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70C28" w14:textId="70BAEFC4" w:rsidR="00F05409" w:rsidRPr="006A51C0" w:rsidRDefault="00DB03C6" w:rsidP="006A51C0">
      <w:pPr>
        <w:spacing w:line="360" w:lineRule="auto"/>
        <w:jc w:val="center"/>
        <w:rPr>
          <w:rFonts w:ascii="Times New Roman" w:hAnsi="Times New Roman" w:cs="Times New Roman"/>
          <w:b/>
          <w:sz w:val="32"/>
          <w:szCs w:val="32"/>
        </w:rPr>
      </w:pPr>
      <w:bookmarkStart w:id="0" w:name="_GoBack"/>
      <w:bookmarkEnd w:id="0"/>
      <w:r w:rsidRPr="006A51C0">
        <w:rPr>
          <w:rFonts w:ascii="Times New Roman" w:hAnsi="Times New Roman" w:cs="Times New Roman"/>
          <w:b/>
          <w:sz w:val="32"/>
          <w:szCs w:val="32"/>
        </w:rPr>
        <w:t>Mindful Networks? Navigating and Negotiating Life and Work in Academia</w:t>
      </w:r>
    </w:p>
    <w:p w14:paraId="789A27A1" w14:textId="77777777" w:rsidR="00F05409" w:rsidRPr="006A51C0" w:rsidRDefault="00F05409" w:rsidP="006A51C0">
      <w:pPr>
        <w:spacing w:line="360" w:lineRule="auto"/>
        <w:rPr>
          <w:rFonts w:ascii="Times New Roman" w:hAnsi="Times New Roman" w:cs="Times New Roman"/>
        </w:rPr>
      </w:pPr>
    </w:p>
    <w:p w14:paraId="2B7FED2F" w14:textId="75EB8785" w:rsidR="006A51C0" w:rsidRDefault="006A51C0" w:rsidP="006A51C0">
      <w:pPr>
        <w:spacing w:line="360" w:lineRule="auto"/>
        <w:rPr>
          <w:rFonts w:ascii="Times New Roman" w:hAnsi="Times New Roman" w:cs="Times New Roman"/>
          <w:b/>
        </w:rPr>
      </w:pPr>
      <w:r>
        <w:rPr>
          <w:rFonts w:ascii="Times New Roman" w:hAnsi="Times New Roman" w:cs="Times New Roman"/>
          <w:b/>
        </w:rPr>
        <w:t>Katy Vigurs</w:t>
      </w:r>
    </w:p>
    <w:p w14:paraId="51E26939" w14:textId="0A56BCD4" w:rsidR="006A51C0" w:rsidRDefault="006A51C0" w:rsidP="006A51C0">
      <w:pPr>
        <w:spacing w:line="360" w:lineRule="auto"/>
        <w:rPr>
          <w:rFonts w:ascii="Times New Roman" w:hAnsi="Times New Roman" w:cs="Times New Roman"/>
          <w:b/>
        </w:rPr>
      </w:pPr>
      <w:r>
        <w:rPr>
          <w:rFonts w:ascii="Times New Roman" w:hAnsi="Times New Roman" w:cs="Times New Roman"/>
          <w:b/>
        </w:rPr>
        <w:t>University of Derby</w:t>
      </w:r>
    </w:p>
    <w:p w14:paraId="67BAF505" w14:textId="7CC6A0EB" w:rsidR="006A51C0" w:rsidRDefault="006A51C0" w:rsidP="006A51C0">
      <w:pPr>
        <w:spacing w:line="360" w:lineRule="auto"/>
        <w:rPr>
          <w:rFonts w:ascii="Times New Roman" w:hAnsi="Times New Roman" w:cs="Times New Roman"/>
          <w:b/>
        </w:rPr>
      </w:pPr>
      <w:r>
        <w:rPr>
          <w:rFonts w:ascii="Times New Roman" w:hAnsi="Times New Roman" w:cs="Times New Roman"/>
          <w:b/>
        </w:rPr>
        <w:t>Derby, UK</w:t>
      </w:r>
    </w:p>
    <w:p w14:paraId="3C96B5BB" w14:textId="14E38FA9" w:rsidR="006A51C0" w:rsidRDefault="00C47AC8" w:rsidP="006A51C0">
      <w:pPr>
        <w:spacing w:line="360" w:lineRule="auto"/>
        <w:rPr>
          <w:rFonts w:ascii="Times New Roman" w:hAnsi="Times New Roman" w:cs="Times New Roman"/>
          <w:b/>
        </w:rPr>
      </w:pPr>
      <w:hyperlink r:id="rId9" w:history="1">
        <w:r w:rsidR="006A51C0" w:rsidRPr="00C67BEE">
          <w:rPr>
            <w:rStyle w:val="Hyperlink"/>
            <w:rFonts w:ascii="Times New Roman" w:hAnsi="Times New Roman" w:cs="Times New Roman"/>
            <w:b/>
          </w:rPr>
          <w:t>k.vigurs@derby.ac.uk</w:t>
        </w:r>
      </w:hyperlink>
      <w:r w:rsidR="006A51C0">
        <w:rPr>
          <w:rFonts w:ascii="Times New Roman" w:hAnsi="Times New Roman" w:cs="Times New Roman"/>
          <w:b/>
        </w:rPr>
        <w:t xml:space="preserve"> </w:t>
      </w:r>
    </w:p>
    <w:p w14:paraId="65BAFF56" w14:textId="77777777" w:rsidR="006A51C0" w:rsidRDefault="006A51C0" w:rsidP="006A51C0">
      <w:pPr>
        <w:spacing w:line="360" w:lineRule="auto"/>
        <w:rPr>
          <w:rFonts w:ascii="Times New Roman" w:hAnsi="Times New Roman" w:cs="Times New Roman"/>
          <w:b/>
        </w:rPr>
      </w:pPr>
    </w:p>
    <w:p w14:paraId="4CEF482B" w14:textId="63805C12" w:rsidR="0095722F" w:rsidRPr="006A51C0" w:rsidRDefault="004933D8" w:rsidP="006A51C0">
      <w:pPr>
        <w:spacing w:line="360" w:lineRule="auto"/>
        <w:rPr>
          <w:rFonts w:ascii="Times New Roman" w:hAnsi="Times New Roman" w:cs="Times New Roman"/>
        </w:rPr>
      </w:pPr>
      <w:r w:rsidRPr="006A51C0">
        <w:rPr>
          <w:rFonts w:ascii="Times New Roman" w:hAnsi="Times New Roman" w:cs="Times New Roman"/>
          <w:b/>
        </w:rPr>
        <w:t>Abstract</w:t>
      </w:r>
      <w:r w:rsidR="006E5421" w:rsidRPr="006A51C0">
        <w:rPr>
          <w:rFonts w:ascii="Times New Roman" w:hAnsi="Times New Roman" w:cs="Times New Roman"/>
        </w:rPr>
        <w:t xml:space="preserve"> </w:t>
      </w:r>
    </w:p>
    <w:p w14:paraId="12B07D0E" w14:textId="77777777" w:rsidR="004933D8" w:rsidRPr="006A51C0" w:rsidRDefault="004933D8" w:rsidP="006A51C0">
      <w:pPr>
        <w:spacing w:line="360" w:lineRule="auto"/>
        <w:rPr>
          <w:rFonts w:ascii="Times New Roman" w:hAnsi="Times New Roman" w:cs="Times New Roman"/>
        </w:rPr>
      </w:pPr>
    </w:p>
    <w:p w14:paraId="349946A0" w14:textId="75148817" w:rsidR="00C6739A" w:rsidRPr="006A51C0" w:rsidRDefault="003038B2" w:rsidP="006A51C0">
      <w:pPr>
        <w:spacing w:line="360" w:lineRule="auto"/>
        <w:rPr>
          <w:rFonts w:ascii="Times New Roman" w:hAnsi="Times New Roman" w:cs="Times New Roman"/>
        </w:rPr>
      </w:pPr>
      <w:r w:rsidRPr="006A51C0">
        <w:rPr>
          <w:rFonts w:ascii="Times New Roman" w:hAnsi="Times New Roman" w:cs="Times New Roman"/>
        </w:rPr>
        <w:t xml:space="preserve">In this chapter I unpack </w:t>
      </w:r>
      <w:r w:rsidR="00531B6C" w:rsidRPr="006A51C0">
        <w:rPr>
          <w:rFonts w:ascii="Times New Roman" w:hAnsi="Times New Roman" w:cs="Times New Roman"/>
        </w:rPr>
        <w:t xml:space="preserve">my use of social networks </w:t>
      </w:r>
      <w:r w:rsidR="00975F40" w:rsidRPr="006A51C0">
        <w:rPr>
          <w:rFonts w:ascii="Times New Roman" w:hAnsi="Times New Roman" w:cs="Times New Roman"/>
        </w:rPr>
        <w:t>(</w:t>
      </w:r>
      <w:r w:rsidR="00E70AAE" w:rsidRPr="006A51C0">
        <w:rPr>
          <w:rFonts w:ascii="Times New Roman" w:hAnsi="Times New Roman" w:cs="Times New Roman"/>
        </w:rPr>
        <w:t>and social media</w:t>
      </w:r>
      <w:r w:rsidR="00975F40" w:rsidRPr="006A51C0">
        <w:rPr>
          <w:rFonts w:ascii="Times New Roman" w:hAnsi="Times New Roman" w:cs="Times New Roman"/>
        </w:rPr>
        <w:t>)</w:t>
      </w:r>
      <w:r w:rsidR="00E70AAE" w:rsidRPr="006A51C0">
        <w:rPr>
          <w:rFonts w:ascii="Times New Roman" w:hAnsi="Times New Roman" w:cs="Times New Roman"/>
        </w:rPr>
        <w:t xml:space="preserve"> </w:t>
      </w:r>
      <w:r w:rsidR="00531B6C" w:rsidRPr="006A51C0">
        <w:rPr>
          <w:rFonts w:ascii="Times New Roman" w:hAnsi="Times New Roman" w:cs="Times New Roman"/>
        </w:rPr>
        <w:t xml:space="preserve">as a means of being more mindful about the role of research and scholarship in the construction of my </w:t>
      </w:r>
      <w:r w:rsidR="005A0FBF" w:rsidRPr="006A51C0">
        <w:rPr>
          <w:rFonts w:ascii="Times New Roman" w:hAnsi="Times New Roman" w:cs="Times New Roman"/>
        </w:rPr>
        <w:t>academic identity. I</w:t>
      </w:r>
      <w:r w:rsidR="00975F40" w:rsidRPr="006A51C0">
        <w:rPr>
          <w:rFonts w:ascii="Times New Roman" w:hAnsi="Times New Roman" w:cs="Times New Roman"/>
        </w:rPr>
        <w:t xml:space="preserve"> have found i</w:t>
      </w:r>
      <w:r w:rsidR="005A0FBF" w:rsidRPr="006A51C0">
        <w:rPr>
          <w:rFonts w:ascii="Times New Roman" w:hAnsi="Times New Roman" w:cs="Times New Roman"/>
        </w:rPr>
        <w:t>t</w:t>
      </w:r>
      <w:r w:rsidR="00975F40" w:rsidRPr="006A51C0">
        <w:rPr>
          <w:rFonts w:ascii="Times New Roman" w:hAnsi="Times New Roman" w:cs="Times New Roman"/>
        </w:rPr>
        <w:t xml:space="preserve"> to be</w:t>
      </w:r>
      <w:r w:rsidR="005A0FBF" w:rsidRPr="006A51C0">
        <w:rPr>
          <w:rFonts w:ascii="Times New Roman" w:hAnsi="Times New Roman" w:cs="Times New Roman"/>
        </w:rPr>
        <w:t xml:space="preserve"> a restless, shifting identity that has to be carefully </w:t>
      </w:r>
      <w:r w:rsidR="00975F40" w:rsidRPr="006A51C0">
        <w:rPr>
          <w:rFonts w:ascii="Times New Roman" w:hAnsi="Times New Roman" w:cs="Times New Roman"/>
        </w:rPr>
        <w:t xml:space="preserve">and continually </w:t>
      </w:r>
      <w:r w:rsidR="005A0FBF" w:rsidRPr="006A51C0">
        <w:rPr>
          <w:rFonts w:ascii="Times New Roman" w:hAnsi="Times New Roman" w:cs="Times New Roman"/>
        </w:rPr>
        <w:t xml:space="preserve">navigated and negotiated. </w:t>
      </w:r>
      <w:r w:rsidR="00320F00" w:rsidRPr="006A51C0">
        <w:rPr>
          <w:rFonts w:ascii="Times New Roman" w:hAnsi="Times New Roman" w:cs="Times New Roman"/>
        </w:rPr>
        <w:t xml:space="preserve">On the one hand, </w:t>
      </w:r>
      <w:r w:rsidR="00531B6C" w:rsidRPr="006A51C0">
        <w:rPr>
          <w:rFonts w:ascii="Times New Roman" w:hAnsi="Times New Roman" w:cs="Times New Roman"/>
        </w:rPr>
        <w:t xml:space="preserve">I explain how </w:t>
      </w:r>
      <w:r w:rsidR="00975F40" w:rsidRPr="006A51C0">
        <w:rPr>
          <w:rFonts w:ascii="Times New Roman" w:hAnsi="Times New Roman" w:cs="Times New Roman"/>
        </w:rPr>
        <w:t>participation in social networks has</w:t>
      </w:r>
      <w:r w:rsidR="00531B6C" w:rsidRPr="006A51C0">
        <w:rPr>
          <w:rFonts w:ascii="Times New Roman" w:hAnsi="Times New Roman" w:cs="Times New Roman"/>
        </w:rPr>
        <w:t xml:space="preserve"> </w:t>
      </w:r>
      <w:r w:rsidR="00975F40" w:rsidRPr="006A51C0">
        <w:rPr>
          <w:rFonts w:ascii="Times New Roman" w:hAnsi="Times New Roman" w:cs="Times New Roman"/>
        </w:rPr>
        <w:t xml:space="preserve">actively </w:t>
      </w:r>
      <w:r w:rsidR="00531B6C" w:rsidRPr="006A51C0">
        <w:rPr>
          <w:rFonts w:ascii="Times New Roman" w:hAnsi="Times New Roman" w:cs="Times New Roman"/>
        </w:rPr>
        <w:t xml:space="preserve">shaped my sense of academic community and </w:t>
      </w:r>
      <w:r w:rsidR="00FC269F">
        <w:rPr>
          <w:rFonts w:ascii="Times New Roman" w:hAnsi="Times New Roman" w:cs="Times New Roman"/>
        </w:rPr>
        <w:t xml:space="preserve">also </w:t>
      </w:r>
      <w:r w:rsidR="00531B6C" w:rsidRPr="006A51C0">
        <w:rPr>
          <w:rFonts w:ascii="Times New Roman" w:hAnsi="Times New Roman" w:cs="Times New Roman"/>
        </w:rPr>
        <w:t xml:space="preserve">the scholarly relationships that contribute strongly to my academic health and wellbeing. </w:t>
      </w:r>
      <w:r w:rsidR="00320F00" w:rsidRPr="006A51C0">
        <w:rPr>
          <w:rFonts w:ascii="Times New Roman" w:hAnsi="Times New Roman" w:cs="Times New Roman"/>
        </w:rPr>
        <w:t xml:space="preserve">On the other hand, </w:t>
      </w:r>
      <w:r w:rsidR="00531B6C" w:rsidRPr="006A51C0">
        <w:rPr>
          <w:rFonts w:ascii="Times New Roman" w:hAnsi="Times New Roman" w:cs="Times New Roman"/>
        </w:rPr>
        <w:t>I question the extent to which social network</w:t>
      </w:r>
      <w:r w:rsidR="00975F40" w:rsidRPr="006A51C0">
        <w:rPr>
          <w:rFonts w:ascii="Times New Roman" w:hAnsi="Times New Roman" w:cs="Times New Roman"/>
        </w:rPr>
        <w:t>ing</w:t>
      </w:r>
      <w:r w:rsidR="00E70AAE" w:rsidRPr="006A51C0">
        <w:rPr>
          <w:rFonts w:ascii="Times New Roman" w:hAnsi="Times New Roman" w:cs="Times New Roman"/>
        </w:rPr>
        <w:t xml:space="preserve"> and </w:t>
      </w:r>
      <w:r w:rsidR="00975F40" w:rsidRPr="006A51C0">
        <w:rPr>
          <w:rFonts w:ascii="Times New Roman" w:hAnsi="Times New Roman" w:cs="Times New Roman"/>
        </w:rPr>
        <w:t xml:space="preserve">the use of </w:t>
      </w:r>
      <w:r w:rsidR="00E70AAE" w:rsidRPr="006A51C0">
        <w:rPr>
          <w:rFonts w:ascii="Times New Roman" w:hAnsi="Times New Roman" w:cs="Times New Roman"/>
        </w:rPr>
        <w:t>social media</w:t>
      </w:r>
      <w:r w:rsidR="00531B6C" w:rsidRPr="006A51C0">
        <w:rPr>
          <w:rFonts w:ascii="Times New Roman" w:hAnsi="Times New Roman" w:cs="Times New Roman"/>
        </w:rPr>
        <w:t xml:space="preserve"> in academia allow </w:t>
      </w:r>
      <w:r w:rsidR="00975F40" w:rsidRPr="006A51C0">
        <w:rPr>
          <w:rFonts w:ascii="Times New Roman" w:hAnsi="Times New Roman" w:cs="Times New Roman"/>
        </w:rPr>
        <w:t xml:space="preserve">truly </w:t>
      </w:r>
      <w:r w:rsidR="00531B6C" w:rsidRPr="006A51C0">
        <w:rPr>
          <w:rFonts w:ascii="Times New Roman" w:hAnsi="Times New Roman" w:cs="Times New Roman"/>
        </w:rPr>
        <w:t xml:space="preserve">mindful practices to be enacted. </w:t>
      </w:r>
      <w:r w:rsidR="00320F00" w:rsidRPr="006A51C0">
        <w:rPr>
          <w:rFonts w:ascii="Times New Roman" w:hAnsi="Times New Roman" w:cs="Times New Roman"/>
        </w:rPr>
        <w:t xml:space="preserve">For example, </w:t>
      </w:r>
      <w:r w:rsidR="00531B6C" w:rsidRPr="006A51C0">
        <w:rPr>
          <w:rFonts w:ascii="Times New Roman" w:hAnsi="Times New Roman" w:cs="Times New Roman"/>
        </w:rPr>
        <w:t xml:space="preserve">I sometimes worry that social networking for academic purposes </w:t>
      </w:r>
      <w:r w:rsidR="00E70AAE" w:rsidRPr="006A51C0">
        <w:rPr>
          <w:rFonts w:ascii="Times New Roman" w:hAnsi="Times New Roman" w:cs="Times New Roman"/>
        </w:rPr>
        <w:t xml:space="preserve">through social media </w:t>
      </w:r>
      <w:r w:rsidR="00531B6C" w:rsidRPr="006A51C0">
        <w:rPr>
          <w:rFonts w:ascii="Times New Roman" w:hAnsi="Times New Roman" w:cs="Times New Roman"/>
        </w:rPr>
        <w:t xml:space="preserve">contributes to </w:t>
      </w:r>
      <w:r w:rsidR="00320F00" w:rsidRPr="006A51C0">
        <w:rPr>
          <w:rFonts w:ascii="Times New Roman" w:hAnsi="Times New Roman" w:cs="Times New Roman"/>
        </w:rPr>
        <w:t>the acceleration of higher education practice</w:t>
      </w:r>
      <w:r w:rsidR="00975F40" w:rsidRPr="006A51C0">
        <w:rPr>
          <w:rFonts w:ascii="Times New Roman" w:hAnsi="Times New Roman" w:cs="Times New Roman"/>
        </w:rPr>
        <w:t xml:space="preserve"> – never switching off, always being connected – potentially f</w:t>
      </w:r>
      <w:r w:rsidR="00320F00" w:rsidRPr="006A51C0">
        <w:rPr>
          <w:rFonts w:ascii="Times New Roman" w:hAnsi="Times New Roman" w:cs="Times New Roman"/>
        </w:rPr>
        <w:t xml:space="preserve">urther exacerbating academics’ levels of </w:t>
      </w:r>
      <w:r w:rsidR="00FC269F">
        <w:rPr>
          <w:rFonts w:ascii="Times New Roman" w:hAnsi="Times New Roman" w:cs="Times New Roman"/>
        </w:rPr>
        <w:t xml:space="preserve">labour, </w:t>
      </w:r>
      <w:r w:rsidR="00320F00" w:rsidRPr="006A51C0">
        <w:rPr>
          <w:rFonts w:ascii="Times New Roman" w:hAnsi="Times New Roman" w:cs="Times New Roman"/>
        </w:rPr>
        <w:t xml:space="preserve">stress and pressure. By </w:t>
      </w:r>
      <w:r w:rsidR="00975F40" w:rsidRPr="006A51C0">
        <w:rPr>
          <w:rFonts w:ascii="Times New Roman" w:hAnsi="Times New Roman" w:cs="Times New Roman"/>
        </w:rPr>
        <w:t xml:space="preserve">reflecting upon and </w:t>
      </w:r>
      <w:r w:rsidR="00320F00" w:rsidRPr="006A51C0">
        <w:rPr>
          <w:rFonts w:ascii="Times New Roman" w:hAnsi="Times New Roman" w:cs="Times New Roman"/>
        </w:rPr>
        <w:t xml:space="preserve">analysing my scholarly use of Twitter and Instagram I explore how this practice </w:t>
      </w:r>
      <w:r w:rsidR="00975F40" w:rsidRPr="006A51C0">
        <w:rPr>
          <w:rFonts w:ascii="Times New Roman" w:hAnsi="Times New Roman" w:cs="Times New Roman"/>
        </w:rPr>
        <w:t xml:space="preserve">(usually) </w:t>
      </w:r>
      <w:r w:rsidR="00320F00" w:rsidRPr="006A51C0">
        <w:rPr>
          <w:rFonts w:ascii="Times New Roman" w:hAnsi="Times New Roman" w:cs="Times New Roman"/>
        </w:rPr>
        <w:t xml:space="preserve">keeps me acting mindfully </w:t>
      </w:r>
      <w:r w:rsidR="00FC269F">
        <w:rPr>
          <w:rFonts w:ascii="Times New Roman" w:hAnsi="Times New Roman" w:cs="Times New Roman"/>
        </w:rPr>
        <w:t xml:space="preserve">as an academic </w:t>
      </w:r>
      <w:r w:rsidR="00320F00" w:rsidRPr="006A51C0">
        <w:rPr>
          <w:rFonts w:ascii="Times New Roman" w:hAnsi="Times New Roman" w:cs="Times New Roman"/>
        </w:rPr>
        <w:t xml:space="preserve">and </w:t>
      </w:r>
      <w:r w:rsidR="00975F40" w:rsidRPr="006A51C0">
        <w:rPr>
          <w:rFonts w:ascii="Times New Roman" w:hAnsi="Times New Roman" w:cs="Times New Roman"/>
        </w:rPr>
        <w:t>evaluate the extent to which</w:t>
      </w:r>
      <w:r w:rsidR="00320F00" w:rsidRPr="006A51C0">
        <w:rPr>
          <w:rFonts w:ascii="Times New Roman" w:hAnsi="Times New Roman" w:cs="Times New Roman"/>
        </w:rPr>
        <w:t xml:space="preserve"> it enables me to engage better in the complex cognitive and emotional </w:t>
      </w:r>
      <w:r w:rsidR="00975F40" w:rsidRPr="006A51C0">
        <w:rPr>
          <w:rFonts w:ascii="Times New Roman" w:hAnsi="Times New Roman" w:cs="Times New Roman"/>
        </w:rPr>
        <w:t>demands</w:t>
      </w:r>
      <w:r w:rsidR="00320F00" w:rsidRPr="006A51C0">
        <w:rPr>
          <w:rFonts w:ascii="Times New Roman" w:hAnsi="Times New Roman" w:cs="Times New Roman"/>
        </w:rPr>
        <w:t xml:space="preserve"> of</w:t>
      </w:r>
      <w:r w:rsidR="00975F40" w:rsidRPr="006A51C0">
        <w:rPr>
          <w:rFonts w:ascii="Times New Roman" w:hAnsi="Times New Roman" w:cs="Times New Roman"/>
        </w:rPr>
        <w:t xml:space="preserve"> working in</w:t>
      </w:r>
      <w:r w:rsidR="00320F00" w:rsidRPr="006A51C0">
        <w:rPr>
          <w:rFonts w:ascii="Times New Roman" w:hAnsi="Times New Roman" w:cs="Times New Roman"/>
        </w:rPr>
        <w:t xml:space="preserve"> higher education. </w:t>
      </w:r>
      <w:r w:rsidR="00975F40" w:rsidRPr="006A51C0">
        <w:rPr>
          <w:rFonts w:ascii="Times New Roman" w:hAnsi="Times New Roman" w:cs="Times New Roman"/>
        </w:rPr>
        <w:t xml:space="preserve">Finally, </w:t>
      </w:r>
      <w:r w:rsidR="00320F00" w:rsidRPr="006A51C0">
        <w:rPr>
          <w:rFonts w:ascii="Times New Roman" w:hAnsi="Times New Roman" w:cs="Times New Roman"/>
        </w:rPr>
        <w:t xml:space="preserve">I reflect upon </w:t>
      </w:r>
      <w:r w:rsidR="00E70AAE" w:rsidRPr="006A51C0">
        <w:rPr>
          <w:rFonts w:ascii="Times New Roman" w:hAnsi="Times New Roman" w:cs="Times New Roman"/>
        </w:rPr>
        <w:t>my</w:t>
      </w:r>
      <w:r w:rsidR="00320F00" w:rsidRPr="006A51C0">
        <w:rPr>
          <w:rFonts w:ascii="Times New Roman" w:hAnsi="Times New Roman" w:cs="Times New Roman"/>
        </w:rPr>
        <w:t xml:space="preserve"> recent change of both role and institution, which saw me </w:t>
      </w:r>
      <w:r w:rsidR="00975F40" w:rsidRPr="006A51C0">
        <w:rPr>
          <w:rFonts w:ascii="Times New Roman" w:hAnsi="Times New Roman" w:cs="Times New Roman"/>
        </w:rPr>
        <w:t>unexpectedly</w:t>
      </w:r>
      <w:r w:rsidR="00320F00" w:rsidRPr="006A51C0">
        <w:rPr>
          <w:rFonts w:ascii="Times New Roman" w:hAnsi="Times New Roman" w:cs="Times New Roman"/>
        </w:rPr>
        <w:t xml:space="preserve"> and temporarily suspend </w:t>
      </w:r>
      <w:r w:rsidR="00E70AAE" w:rsidRPr="006A51C0">
        <w:rPr>
          <w:rFonts w:ascii="Times New Roman" w:hAnsi="Times New Roman" w:cs="Times New Roman"/>
        </w:rPr>
        <w:t xml:space="preserve">my regular use of social media for academic purposes. </w:t>
      </w:r>
    </w:p>
    <w:p w14:paraId="17BA36FD" w14:textId="77777777" w:rsidR="004933D8" w:rsidRPr="006A51C0" w:rsidRDefault="004933D8" w:rsidP="006A51C0">
      <w:pPr>
        <w:spacing w:line="360" w:lineRule="auto"/>
        <w:rPr>
          <w:rFonts w:ascii="Times New Roman" w:hAnsi="Times New Roman" w:cs="Times New Roman"/>
        </w:rPr>
      </w:pPr>
    </w:p>
    <w:p w14:paraId="5DDC4487" w14:textId="1FC021E8" w:rsidR="004933D8" w:rsidRPr="006A51C0" w:rsidRDefault="004933D8" w:rsidP="006A51C0">
      <w:pPr>
        <w:spacing w:line="360" w:lineRule="auto"/>
        <w:rPr>
          <w:rFonts w:ascii="Times New Roman" w:hAnsi="Times New Roman" w:cs="Times New Roman"/>
        </w:rPr>
      </w:pPr>
      <w:r w:rsidRPr="006A51C0">
        <w:rPr>
          <w:rFonts w:ascii="Times New Roman" w:hAnsi="Times New Roman" w:cs="Times New Roman"/>
          <w:b/>
        </w:rPr>
        <w:t xml:space="preserve">Introduction </w:t>
      </w:r>
    </w:p>
    <w:p w14:paraId="663DC6DB" w14:textId="77777777" w:rsidR="004933D8" w:rsidRPr="006A51C0" w:rsidRDefault="004933D8" w:rsidP="006A51C0">
      <w:pPr>
        <w:spacing w:line="360" w:lineRule="auto"/>
        <w:rPr>
          <w:rFonts w:ascii="Times New Roman" w:hAnsi="Times New Roman" w:cs="Times New Roman"/>
        </w:rPr>
      </w:pPr>
    </w:p>
    <w:p w14:paraId="4EE5902F" w14:textId="2FB5D52A" w:rsidR="00D432F3" w:rsidRPr="006A51C0" w:rsidRDefault="00872595" w:rsidP="006A51C0">
      <w:pPr>
        <w:spacing w:line="360" w:lineRule="auto"/>
        <w:rPr>
          <w:rFonts w:ascii="Times New Roman" w:hAnsi="Times New Roman" w:cs="Times New Roman"/>
        </w:rPr>
      </w:pPr>
      <w:r w:rsidRPr="006A51C0">
        <w:rPr>
          <w:rFonts w:ascii="Times New Roman" w:hAnsi="Times New Roman" w:cs="Times New Roman"/>
        </w:rPr>
        <w:t xml:space="preserve">It is widely recognised that a large proportion of academics </w:t>
      </w:r>
      <w:r w:rsidR="00FC269F">
        <w:rPr>
          <w:rFonts w:ascii="Times New Roman" w:hAnsi="Times New Roman" w:cs="Times New Roman"/>
        </w:rPr>
        <w:t xml:space="preserve">in higher education </w:t>
      </w:r>
      <w:r w:rsidRPr="006A51C0">
        <w:rPr>
          <w:rFonts w:ascii="Times New Roman" w:hAnsi="Times New Roman" w:cs="Times New Roman"/>
        </w:rPr>
        <w:t xml:space="preserve">are working increasingly long hours (over 50 hours a week), often intensively and quickly </w:t>
      </w:r>
      <w:r w:rsidRPr="006A51C0">
        <w:rPr>
          <w:rFonts w:ascii="Times New Roman" w:hAnsi="Times New Roman" w:cs="Times New Roman"/>
        </w:rPr>
        <w:lastRenderedPageBreak/>
        <w:t xml:space="preserve">(Kinman and Wray, 2013; Tight, 2010; Tytherleigh et al., 2005). </w:t>
      </w:r>
      <w:r w:rsidR="008A419D" w:rsidRPr="006A51C0">
        <w:rPr>
          <w:rFonts w:ascii="Times New Roman" w:hAnsi="Times New Roman" w:cs="Times New Roman"/>
        </w:rPr>
        <w:t xml:space="preserve">Avoiding academic burnout and stress as a member of staff in universities is a strong discourse in higher education at present. </w:t>
      </w:r>
      <w:r w:rsidR="003B7695" w:rsidRPr="006A51C0">
        <w:rPr>
          <w:rFonts w:ascii="Times New Roman" w:hAnsi="Times New Roman" w:cs="Times New Roman"/>
        </w:rPr>
        <w:t xml:space="preserve">There are </w:t>
      </w:r>
      <w:r w:rsidR="008A419D" w:rsidRPr="006A51C0">
        <w:rPr>
          <w:rFonts w:ascii="Times New Roman" w:hAnsi="Times New Roman" w:cs="Times New Roman"/>
        </w:rPr>
        <w:t xml:space="preserve">increasing </w:t>
      </w:r>
      <w:r w:rsidR="003B7695" w:rsidRPr="006A51C0">
        <w:rPr>
          <w:rFonts w:ascii="Times New Roman" w:hAnsi="Times New Roman" w:cs="Times New Roman"/>
        </w:rPr>
        <w:t xml:space="preserve">examples of institutional interventions </w:t>
      </w:r>
      <w:r w:rsidR="008A419D" w:rsidRPr="006A51C0">
        <w:rPr>
          <w:rFonts w:ascii="Times New Roman" w:hAnsi="Times New Roman" w:cs="Times New Roman"/>
        </w:rPr>
        <w:t xml:space="preserve">being trialled which are </w:t>
      </w:r>
      <w:r w:rsidR="003B7695" w:rsidRPr="006A51C0">
        <w:rPr>
          <w:rFonts w:ascii="Times New Roman" w:hAnsi="Times New Roman" w:cs="Times New Roman"/>
        </w:rPr>
        <w:t>designed to reduce stress in academic settings, such as the provision of once-weekly yoga sessions for 10 weeks (Brems, 2015) and six-week mindfulness-based stress-release programme (Koncz, 2016).</w:t>
      </w:r>
      <w:r w:rsidR="0003738B" w:rsidRPr="006A51C0">
        <w:rPr>
          <w:rFonts w:ascii="Times New Roman" w:hAnsi="Times New Roman" w:cs="Times New Roman"/>
        </w:rPr>
        <w:t xml:space="preserve"> </w:t>
      </w:r>
      <w:r w:rsidR="008A419D" w:rsidRPr="006A51C0">
        <w:rPr>
          <w:rFonts w:ascii="Times New Roman" w:hAnsi="Times New Roman" w:cs="Times New Roman"/>
        </w:rPr>
        <w:t xml:space="preserve">This chapter, however, </w:t>
      </w:r>
      <w:r w:rsidR="006B706E" w:rsidRPr="006A51C0">
        <w:rPr>
          <w:rFonts w:ascii="Times New Roman" w:hAnsi="Times New Roman" w:cs="Times New Roman"/>
        </w:rPr>
        <w:t>critically reflects</w:t>
      </w:r>
      <w:r w:rsidR="008A419D" w:rsidRPr="006A51C0">
        <w:rPr>
          <w:rFonts w:ascii="Times New Roman" w:hAnsi="Times New Roman" w:cs="Times New Roman"/>
        </w:rPr>
        <w:t xml:space="preserve"> </w:t>
      </w:r>
      <w:r w:rsidR="006B706E" w:rsidRPr="006A51C0">
        <w:rPr>
          <w:rFonts w:ascii="Times New Roman" w:hAnsi="Times New Roman" w:cs="Times New Roman"/>
        </w:rPr>
        <w:t>up</w:t>
      </w:r>
      <w:r w:rsidR="008A419D" w:rsidRPr="006A51C0">
        <w:rPr>
          <w:rFonts w:ascii="Times New Roman" w:hAnsi="Times New Roman" w:cs="Times New Roman"/>
        </w:rPr>
        <w:t>on my individual attempts over the past five years to enact self-care in academia by using social networks to create more mindful approaches to researching, teaching, leadership and writing</w:t>
      </w:r>
      <w:r w:rsidR="006B706E" w:rsidRPr="006A51C0">
        <w:rPr>
          <w:rFonts w:ascii="Times New Roman" w:hAnsi="Times New Roman" w:cs="Times New Roman"/>
        </w:rPr>
        <w:t>. Looking back, my attitude to social networks has been hugely influenced by the literature I engaged with during my doctoral study (Vigurs, 2010), which has allowed me to engage conceptually as well as practically in social network</w:t>
      </w:r>
      <w:r w:rsidRPr="006A51C0">
        <w:rPr>
          <w:rFonts w:ascii="Times New Roman" w:hAnsi="Times New Roman" w:cs="Times New Roman"/>
        </w:rPr>
        <w:t>ing</w:t>
      </w:r>
      <w:r w:rsidR="006B706E" w:rsidRPr="006A51C0">
        <w:rPr>
          <w:rFonts w:ascii="Times New Roman" w:hAnsi="Times New Roman" w:cs="Times New Roman"/>
        </w:rPr>
        <w:t>.</w:t>
      </w:r>
      <w:r w:rsidR="00A03B8C" w:rsidRPr="006A51C0">
        <w:rPr>
          <w:rFonts w:ascii="Times New Roman" w:hAnsi="Times New Roman" w:cs="Times New Roman"/>
        </w:rPr>
        <w:t xml:space="preserve"> </w:t>
      </w:r>
    </w:p>
    <w:p w14:paraId="44623493" w14:textId="77777777" w:rsidR="00D432F3" w:rsidRPr="006A51C0" w:rsidRDefault="00D432F3" w:rsidP="006A51C0">
      <w:pPr>
        <w:spacing w:line="360" w:lineRule="auto"/>
        <w:rPr>
          <w:rFonts w:ascii="Times New Roman" w:hAnsi="Times New Roman" w:cs="Times New Roman"/>
        </w:rPr>
      </w:pPr>
    </w:p>
    <w:p w14:paraId="39782CB6" w14:textId="3C7B1073" w:rsidR="00872595" w:rsidRPr="006A51C0" w:rsidRDefault="00A03B8C" w:rsidP="006A51C0">
      <w:pPr>
        <w:spacing w:line="360" w:lineRule="auto"/>
        <w:rPr>
          <w:rFonts w:ascii="Times New Roman" w:hAnsi="Times New Roman" w:cs="Times New Roman"/>
        </w:rPr>
      </w:pPr>
      <w:r w:rsidRPr="006A51C0">
        <w:rPr>
          <w:rFonts w:ascii="Times New Roman" w:hAnsi="Times New Roman" w:cs="Times New Roman"/>
        </w:rPr>
        <w:t>Since 2012</w:t>
      </w:r>
      <w:r w:rsidR="00872595" w:rsidRPr="006A51C0">
        <w:rPr>
          <w:rFonts w:ascii="Times New Roman" w:hAnsi="Times New Roman" w:cs="Times New Roman"/>
        </w:rPr>
        <w:t>,</w:t>
      </w:r>
      <w:r w:rsidRPr="006A51C0">
        <w:rPr>
          <w:rFonts w:ascii="Times New Roman" w:hAnsi="Times New Roman" w:cs="Times New Roman"/>
        </w:rPr>
        <w:t xml:space="preserve"> I have been employed in two higher education institutions in the UK. </w:t>
      </w:r>
      <w:r w:rsidR="00872595" w:rsidRPr="006A51C0">
        <w:rPr>
          <w:rFonts w:ascii="Times New Roman" w:hAnsi="Times New Roman" w:cs="Times New Roman"/>
        </w:rPr>
        <w:t>Both are newer universities (</w:t>
      </w:r>
      <w:r w:rsidR="00FC269F">
        <w:rPr>
          <w:rFonts w:ascii="Times New Roman" w:hAnsi="Times New Roman" w:cs="Times New Roman"/>
        </w:rPr>
        <w:t>P</w:t>
      </w:r>
      <w:r w:rsidR="00872595" w:rsidRPr="006A51C0">
        <w:rPr>
          <w:rFonts w:ascii="Times New Roman" w:hAnsi="Times New Roman" w:cs="Times New Roman"/>
        </w:rPr>
        <w:t>ost-1992</w:t>
      </w:r>
      <w:r w:rsidR="00FC269F">
        <w:rPr>
          <w:rFonts w:ascii="Times New Roman" w:hAnsi="Times New Roman" w:cs="Times New Roman"/>
        </w:rPr>
        <w:t xml:space="preserve"> institutions</w:t>
      </w:r>
      <w:r w:rsidR="00872595" w:rsidRPr="006A51C0">
        <w:rPr>
          <w:rFonts w:ascii="Times New Roman" w:hAnsi="Times New Roman" w:cs="Times New Roman"/>
        </w:rPr>
        <w:t>), which may be significant since Tight (2010) found that research has a less significant position in newer UK universities than in older ones (</w:t>
      </w:r>
      <w:r w:rsidR="00FC269F">
        <w:rPr>
          <w:rFonts w:ascii="Times New Roman" w:hAnsi="Times New Roman" w:cs="Times New Roman"/>
        </w:rPr>
        <w:t>P</w:t>
      </w:r>
      <w:r w:rsidR="00872595" w:rsidRPr="006A51C0">
        <w:rPr>
          <w:rFonts w:ascii="Times New Roman" w:hAnsi="Times New Roman" w:cs="Times New Roman"/>
        </w:rPr>
        <w:t>re-1992) and Jacobs et al. (2010) found that working as an academic in newer universities was experienced as more stressful than in older ones. In my previous university</w:t>
      </w:r>
      <w:r w:rsidR="00567898" w:rsidRPr="006A51C0">
        <w:rPr>
          <w:rFonts w:ascii="Times New Roman" w:hAnsi="Times New Roman" w:cs="Times New Roman"/>
        </w:rPr>
        <w:t>,</w:t>
      </w:r>
      <w:r w:rsidR="00872595" w:rsidRPr="006A51C0">
        <w:rPr>
          <w:rFonts w:ascii="Times New Roman" w:hAnsi="Times New Roman" w:cs="Times New Roman"/>
        </w:rPr>
        <w:t xml:space="preserve"> I was a senior lecturer employed on a full, academic contract</w:t>
      </w:r>
      <w:r w:rsidR="00FC022C" w:rsidRPr="006A51C0">
        <w:rPr>
          <w:rFonts w:ascii="Times New Roman" w:hAnsi="Times New Roman" w:cs="Times New Roman"/>
        </w:rPr>
        <w:t xml:space="preserve"> (i.e. teaching and research)</w:t>
      </w:r>
      <w:r w:rsidR="00872595" w:rsidRPr="006A51C0">
        <w:rPr>
          <w:rFonts w:ascii="Times New Roman" w:hAnsi="Times New Roman" w:cs="Times New Roman"/>
        </w:rPr>
        <w:t xml:space="preserve">, with programme responsibility for two postgraduate </w:t>
      </w:r>
      <w:r w:rsidR="00FC022C" w:rsidRPr="006A51C0">
        <w:rPr>
          <w:rFonts w:ascii="Times New Roman" w:hAnsi="Times New Roman" w:cs="Times New Roman"/>
        </w:rPr>
        <w:t>courses</w:t>
      </w:r>
      <w:r w:rsidR="00872595" w:rsidRPr="006A51C0">
        <w:rPr>
          <w:rFonts w:ascii="Times New Roman" w:hAnsi="Times New Roman" w:cs="Times New Roman"/>
        </w:rPr>
        <w:t xml:space="preserve">. I was later promoted to Associate Professor </w:t>
      </w:r>
      <w:r w:rsidR="00FC022C" w:rsidRPr="006A51C0">
        <w:rPr>
          <w:rFonts w:ascii="Times New Roman" w:hAnsi="Times New Roman" w:cs="Times New Roman"/>
        </w:rPr>
        <w:t>at the same institution</w:t>
      </w:r>
      <w:r w:rsidR="00D432F3" w:rsidRPr="006A51C0">
        <w:rPr>
          <w:rFonts w:ascii="Times New Roman" w:hAnsi="Times New Roman" w:cs="Times New Roman"/>
        </w:rPr>
        <w:t>,</w:t>
      </w:r>
      <w:r w:rsidR="00FC022C" w:rsidRPr="006A51C0">
        <w:rPr>
          <w:rFonts w:ascii="Times New Roman" w:hAnsi="Times New Roman" w:cs="Times New Roman"/>
        </w:rPr>
        <w:t xml:space="preserve"> </w:t>
      </w:r>
      <w:r w:rsidR="00D432F3" w:rsidRPr="006A51C0">
        <w:rPr>
          <w:rFonts w:ascii="Times New Roman" w:hAnsi="Times New Roman" w:cs="Times New Roman"/>
        </w:rPr>
        <w:t>which</w:t>
      </w:r>
      <w:r w:rsidR="00872595" w:rsidRPr="006A51C0">
        <w:rPr>
          <w:rFonts w:ascii="Times New Roman" w:hAnsi="Times New Roman" w:cs="Times New Roman"/>
        </w:rPr>
        <w:t xml:space="preserve"> did not significantly </w:t>
      </w:r>
      <w:r w:rsidR="00FC022C" w:rsidRPr="006A51C0">
        <w:rPr>
          <w:rFonts w:ascii="Times New Roman" w:hAnsi="Times New Roman" w:cs="Times New Roman"/>
        </w:rPr>
        <w:t>decrease</w:t>
      </w:r>
      <w:r w:rsidR="00872595" w:rsidRPr="006A51C0">
        <w:rPr>
          <w:rFonts w:ascii="Times New Roman" w:hAnsi="Times New Roman" w:cs="Times New Roman"/>
        </w:rPr>
        <w:t xml:space="preserve"> my teaching workload</w:t>
      </w:r>
      <w:r w:rsidR="00FC022C" w:rsidRPr="006A51C0">
        <w:rPr>
          <w:rFonts w:ascii="Times New Roman" w:hAnsi="Times New Roman" w:cs="Times New Roman"/>
        </w:rPr>
        <w:t>, though it did increase the ways in which my academic performance would be judged</w:t>
      </w:r>
      <w:r w:rsidR="00872595" w:rsidRPr="006A51C0">
        <w:rPr>
          <w:rFonts w:ascii="Times New Roman" w:hAnsi="Times New Roman" w:cs="Times New Roman"/>
        </w:rPr>
        <w:t xml:space="preserve">. </w:t>
      </w:r>
      <w:r w:rsidR="00FC022C" w:rsidRPr="006A51C0">
        <w:rPr>
          <w:rFonts w:ascii="Times New Roman" w:hAnsi="Times New Roman" w:cs="Times New Roman"/>
        </w:rPr>
        <w:t>I then moved to another university for an Associate Professorship in an applied research centre</w:t>
      </w:r>
      <w:r w:rsidR="00564A78" w:rsidRPr="006A51C0">
        <w:rPr>
          <w:rFonts w:ascii="Times New Roman" w:hAnsi="Times New Roman" w:cs="Times New Roman"/>
        </w:rPr>
        <w:t>, which is where I am currently based</w:t>
      </w:r>
      <w:r w:rsidR="00FC022C" w:rsidRPr="006A51C0">
        <w:rPr>
          <w:rFonts w:ascii="Times New Roman" w:hAnsi="Times New Roman" w:cs="Times New Roman"/>
        </w:rPr>
        <w:t xml:space="preserve">. Here I do not have responsibility for any taught programmes, instead I am involved in </w:t>
      </w:r>
      <w:r w:rsidR="00270DEA">
        <w:rPr>
          <w:rFonts w:ascii="Times New Roman" w:hAnsi="Times New Roman" w:cs="Times New Roman"/>
        </w:rPr>
        <w:t xml:space="preserve">the </w:t>
      </w:r>
      <w:r w:rsidR="00FC022C" w:rsidRPr="006A51C0">
        <w:rPr>
          <w:rFonts w:ascii="Times New Roman" w:hAnsi="Times New Roman" w:cs="Times New Roman"/>
        </w:rPr>
        <w:t>lead</w:t>
      </w:r>
      <w:r w:rsidR="00270DEA">
        <w:rPr>
          <w:rFonts w:ascii="Times New Roman" w:hAnsi="Times New Roman" w:cs="Times New Roman"/>
        </w:rPr>
        <w:t>ership of</w:t>
      </w:r>
      <w:r w:rsidR="00FC022C" w:rsidRPr="006A51C0">
        <w:rPr>
          <w:rFonts w:ascii="Times New Roman" w:hAnsi="Times New Roman" w:cs="Times New Roman"/>
        </w:rPr>
        <w:t xml:space="preserve"> the research centre, which primarily means generating research income, leading and managing a number of research projects and researchers, writing for academic publication and supporting others to </w:t>
      </w:r>
      <w:r w:rsidR="005932F8" w:rsidRPr="006A51C0">
        <w:rPr>
          <w:rFonts w:ascii="Times New Roman" w:hAnsi="Times New Roman" w:cs="Times New Roman"/>
        </w:rPr>
        <w:t>write and publish</w:t>
      </w:r>
      <w:r w:rsidR="00FC022C" w:rsidRPr="006A51C0">
        <w:rPr>
          <w:rFonts w:ascii="Times New Roman" w:hAnsi="Times New Roman" w:cs="Times New Roman"/>
        </w:rPr>
        <w:t xml:space="preserve"> too.</w:t>
      </w:r>
      <w:r w:rsidR="005932F8" w:rsidRPr="006A51C0">
        <w:rPr>
          <w:rFonts w:ascii="Times New Roman" w:hAnsi="Times New Roman" w:cs="Times New Roman"/>
        </w:rPr>
        <w:t xml:space="preserve"> What I found in my first university was that I became increasingly pulled in different directions by different senior members of staff according to where </w:t>
      </w:r>
      <w:r w:rsidR="005932F8" w:rsidRPr="006A51C0">
        <w:rPr>
          <w:rFonts w:ascii="Times New Roman" w:hAnsi="Times New Roman" w:cs="Times New Roman"/>
          <w:i/>
        </w:rPr>
        <w:t>their</w:t>
      </w:r>
      <w:r w:rsidR="005932F8" w:rsidRPr="006A51C0">
        <w:rPr>
          <w:rFonts w:ascii="Times New Roman" w:hAnsi="Times New Roman" w:cs="Times New Roman"/>
        </w:rPr>
        <w:t xml:space="preserve"> accountabilities lay and where they thought that I could support them. </w:t>
      </w:r>
      <w:r w:rsidR="00270DEA">
        <w:rPr>
          <w:rFonts w:ascii="Times New Roman" w:hAnsi="Times New Roman" w:cs="Times New Roman"/>
        </w:rPr>
        <w:t>Of course, i</w:t>
      </w:r>
      <w:r w:rsidR="000A6819" w:rsidRPr="006A51C0">
        <w:rPr>
          <w:rFonts w:ascii="Times New Roman" w:hAnsi="Times New Roman" w:cs="Times New Roman"/>
        </w:rPr>
        <w:t>n principle, it is not unreasonable that I assist senior managers and academics with their work. However, I found that t</w:t>
      </w:r>
      <w:r w:rsidR="00E16F09" w:rsidRPr="006A51C0">
        <w:rPr>
          <w:rFonts w:ascii="Times New Roman" w:hAnsi="Times New Roman" w:cs="Times New Roman"/>
        </w:rPr>
        <w:t>his contributed to m</w:t>
      </w:r>
      <w:r w:rsidR="00270DEA">
        <w:rPr>
          <w:rFonts w:ascii="Times New Roman" w:hAnsi="Times New Roman" w:cs="Times New Roman"/>
        </w:rPr>
        <w:t>y</w:t>
      </w:r>
      <w:r w:rsidR="00E16F09" w:rsidRPr="006A51C0">
        <w:rPr>
          <w:rFonts w:ascii="Times New Roman" w:hAnsi="Times New Roman" w:cs="Times New Roman"/>
        </w:rPr>
        <w:t xml:space="preserve"> experiencing </w:t>
      </w:r>
      <w:r w:rsidR="00270DEA">
        <w:rPr>
          <w:rFonts w:ascii="Times New Roman" w:hAnsi="Times New Roman" w:cs="Times New Roman"/>
        </w:rPr>
        <w:t xml:space="preserve">of </w:t>
      </w:r>
      <w:r w:rsidR="00E16F09" w:rsidRPr="006A51C0">
        <w:rPr>
          <w:rFonts w:ascii="Times New Roman" w:hAnsi="Times New Roman" w:cs="Times New Roman"/>
        </w:rPr>
        <w:t xml:space="preserve">a gradual splitting or diluting of my </w:t>
      </w:r>
      <w:r w:rsidR="000A6819" w:rsidRPr="006A51C0">
        <w:rPr>
          <w:rFonts w:ascii="Times New Roman" w:hAnsi="Times New Roman" w:cs="Times New Roman"/>
        </w:rPr>
        <w:t xml:space="preserve">own </w:t>
      </w:r>
      <w:r w:rsidR="00E16F09" w:rsidRPr="006A51C0">
        <w:rPr>
          <w:rFonts w:ascii="Times New Roman" w:hAnsi="Times New Roman" w:cs="Times New Roman"/>
        </w:rPr>
        <w:t xml:space="preserve">academic identity, which left me feeling, at best, spread very thin and, at worst, taken advantage of by others.  </w:t>
      </w:r>
      <w:r w:rsidR="000A6819" w:rsidRPr="006A51C0">
        <w:rPr>
          <w:rFonts w:ascii="Times New Roman" w:hAnsi="Times New Roman" w:cs="Times New Roman"/>
        </w:rPr>
        <w:t xml:space="preserve">In 2012, following a conversation with Helen Kara, I decided to join Twitter with the explicit aim of creating a set of academic social connections to help me </w:t>
      </w:r>
      <w:r w:rsidR="0084121F" w:rsidRPr="006A51C0">
        <w:rPr>
          <w:rFonts w:ascii="Times New Roman" w:hAnsi="Times New Roman" w:cs="Times New Roman"/>
        </w:rPr>
        <w:t xml:space="preserve">better </w:t>
      </w:r>
      <w:r w:rsidR="000A6819" w:rsidRPr="006A51C0">
        <w:rPr>
          <w:rFonts w:ascii="Times New Roman" w:hAnsi="Times New Roman" w:cs="Times New Roman"/>
        </w:rPr>
        <w:t xml:space="preserve">craft and communicate my academic identity on my own terms. </w:t>
      </w:r>
    </w:p>
    <w:p w14:paraId="6B02BB43" w14:textId="77777777" w:rsidR="004933D8" w:rsidRPr="006A51C0" w:rsidRDefault="004933D8" w:rsidP="006A51C0">
      <w:pPr>
        <w:spacing w:line="360" w:lineRule="auto"/>
        <w:rPr>
          <w:rFonts w:ascii="Times New Roman" w:hAnsi="Times New Roman" w:cs="Times New Roman"/>
        </w:rPr>
      </w:pPr>
    </w:p>
    <w:p w14:paraId="62D6F545" w14:textId="4E20A562" w:rsidR="004933D8" w:rsidRPr="006A51C0" w:rsidRDefault="004933D8" w:rsidP="006A51C0">
      <w:pPr>
        <w:spacing w:line="360" w:lineRule="auto"/>
        <w:rPr>
          <w:rFonts w:ascii="Times New Roman" w:hAnsi="Times New Roman" w:cs="Times New Roman"/>
        </w:rPr>
      </w:pPr>
      <w:r w:rsidRPr="006A51C0">
        <w:rPr>
          <w:rFonts w:ascii="Times New Roman" w:hAnsi="Times New Roman" w:cs="Times New Roman"/>
          <w:b/>
        </w:rPr>
        <w:t>Literature</w:t>
      </w:r>
      <w:r w:rsidR="00BB4F38" w:rsidRPr="006A51C0">
        <w:rPr>
          <w:rFonts w:ascii="Times New Roman" w:hAnsi="Times New Roman" w:cs="Times New Roman"/>
          <w:b/>
        </w:rPr>
        <w:t>: Introducing the analytical dimensions of social networks</w:t>
      </w:r>
      <w:r w:rsidRPr="006A51C0">
        <w:rPr>
          <w:rFonts w:ascii="Times New Roman" w:hAnsi="Times New Roman" w:cs="Times New Roman"/>
        </w:rPr>
        <w:t xml:space="preserve"> </w:t>
      </w:r>
    </w:p>
    <w:p w14:paraId="6B8C42B0" w14:textId="77777777" w:rsidR="004933D8" w:rsidRPr="006A51C0" w:rsidRDefault="004933D8" w:rsidP="006A51C0">
      <w:pPr>
        <w:spacing w:line="360" w:lineRule="auto"/>
        <w:rPr>
          <w:rFonts w:ascii="Times New Roman" w:hAnsi="Times New Roman" w:cs="Times New Roman"/>
        </w:rPr>
      </w:pPr>
    </w:p>
    <w:p w14:paraId="451EB6C7" w14:textId="5832F221" w:rsidR="00DB03C6" w:rsidRPr="006A51C0" w:rsidRDefault="005D7626" w:rsidP="006A51C0">
      <w:pPr>
        <w:spacing w:line="360" w:lineRule="auto"/>
        <w:rPr>
          <w:rFonts w:ascii="Times New Roman" w:hAnsi="Times New Roman" w:cs="Times New Roman"/>
        </w:rPr>
      </w:pPr>
      <w:r w:rsidRPr="006A51C0">
        <w:rPr>
          <w:rFonts w:ascii="Times New Roman" w:hAnsi="Times New Roman" w:cs="Times New Roman"/>
        </w:rPr>
        <w:t>In the UK</w:t>
      </w:r>
      <w:r w:rsidR="00270DEA">
        <w:rPr>
          <w:rFonts w:ascii="Times New Roman" w:hAnsi="Times New Roman" w:cs="Times New Roman"/>
        </w:rPr>
        <w:t>,</w:t>
      </w:r>
      <w:r w:rsidRPr="006A51C0">
        <w:rPr>
          <w:rFonts w:ascii="Times New Roman" w:hAnsi="Times New Roman" w:cs="Times New Roman"/>
        </w:rPr>
        <w:t xml:space="preserve"> academics are likely to be experiencing increased levels of pressure and stress due to changes in the university sector over the last 25 years. For example, UK universities are now expected to compete for students, research income and national and international rankings, which has resulted ‘in more pressure on, and tracking of, academics’ performance (Guthrie et al., 2017</w:t>
      </w:r>
      <w:r w:rsidR="008354AA" w:rsidRPr="006A51C0">
        <w:rPr>
          <w:rFonts w:ascii="Times New Roman" w:hAnsi="Times New Roman" w:cs="Times New Roman"/>
        </w:rPr>
        <w:t>: 7</w:t>
      </w:r>
      <w:r w:rsidRPr="006A51C0">
        <w:rPr>
          <w:rFonts w:ascii="Times New Roman" w:hAnsi="Times New Roman" w:cs="Times New Roman"/>
        </w:rPr>
        <w:t xml:space="preserve">). Moreover, Shin and Jung (2014) found that </w:t>
      </w:r>
      <w:r w:rsidR="008354AA" w:rsidRPr="006A51C0">
        <w:rPr>
          <w:rFonts w:ascii="Times New Roman" w:hAnsi="Times New Roman" w:cs="Times New Roman"/>
        </w:rPr>
        <w:t>UK higher education reforms have</w:t>
      </w:r>
      <w:r w:rsidRPr="006A51C0">
        <w:rPr>
          <w:rFonts w:ascii="Times New Roman" w:hAnsi="Times New Roman" w:cs="Times New Roman"/>
        </w:rPr>
        <w:t xml:space="preserve"> brought increased demands on academic staff, including more entrepreneurial activities, more teaching and more bureaucratic paperwork. </w:t>
      </w:r>
      <w:r w:rsidR="008354AA" w:rsidRPr="006A51C0">
        <w:rPr>
          <w:rFonts w:ascii="Times New Roman" w:hAnsi="Times New Roman" w:cs="Times New Roman"/>
        </w:rPr>
        <w:t>Their</w:t>
      </w:r>
      <w:r w:rsidRPr="006A51C0">
        <w:rPr>
          <w:rFonts w:ascii="Times New Roman" w:hAnsi="Times New Roman" w:cs="Times New Roman"/>
        </w:rPr>
        <w:t xml:space="preserve"> study found that academic life in the UK is categorised by low levels of autonomy, pressure to perform in both research and teaching and the highest workplace stress among the 19 countries studied. More recently, </w:t>
      </w:r>
      <w:r w:rsidR="00DB03C6" w:rsidRPr="006A51C0">
        <w:rPr>
          <w:rFonts w:ascii="Times New Roman" w:hAnsi="Times New Roman" w:cs="Times New Roman"/>
        </w:rPr>
        <w:t>Guthrie et al. (2017)</w:t>
      </w:r>
      <w:r w:rsidR="00615099" w:rsidRPr="006A51C0">
        <w:rPr>
          <w:rFonts w:ascii="Times New Roman" w:hAnsi="Times New Roman" w:cs="Times New Roman"/>
        </w:rPr>
        <w:t xml:space="preserve"> conducted a literature review for the Royal Society and Wellcome Trust to develop understanding of the mental health and wellbeing needs of academi</w:t>
      </w:r>
      <w:r w:rsidR="00985FD6" w:rsidRPr="006A51C0">
        <w:rPr>
          <w:rFonts w:ascii="Times New Roman" w:hAnsi="Times New Roman" w:cs="Times New Roman"/>
        </w:rPr>
        <w:t>cs</w:t>
      </w:r>
      <w:r w:rsidR="00615099" w:rsidRPr="006A51C0">
        <w:rPr>
          <w:rFonts w:ascii="Times New Roman" w:hAnsi="Times New Roman" w:cs="Times New Roman"/>
        </w:rPr>
        <w:t xml:space="preserve">. </w:t>
      </w:r>
      <w:r w:rsidR="00F277F5" w:rsidRPr="006A51C0">
        <w:rPr>
          <w:rFonts w:ascii="Times New Roman" w:hAnsi="Times New Roman" w:cs="Times New Roman"/>
        </w:rPr>
        <w:t>They identify six key factors in the workplace that can influence people’s levels of stress (p32):</w:t>
      </w:r>
    </w:p>
    <w:p w14:paraId="61EC2816" w14:textId="321E317C" w:rsidR="00F277F5" w:rsidRPr="006A51C0" w:rsidRDefault="00F277F5" w:rsidP="006A51C0">
      <w:pPr>
        <w:pStyle w:val="ListParagraph"/>
        <w:numPr>
          <w:ilvl w:val="0"/>
          <w:numId w:val="1"/>
        </w:numPr>
        <w:spacing w:line="360" w:lineRule="auto"/>
        <w:rPr>
          <w:rFonts w:ascii="Times New Roman" w:hAnsi="Times New Roman" w:cs="Times New Roman"/>
        </w:rPr>
      </w:pPr>
      <w:r w:rsidRPr="006A51C0">
        <w:rPr>
          <w:rFonts w:ascii="Times New Roman" w:hAnsi="Times New Roman" w:cs="Times New Roman"/>
        </w:rPr>
        <w:t>Demands (workload and work patterns);</w:t>
      </w:r>
    </w:p>
    <w:p w14:paraId="7CC524B5" w14:textId="51A45296" w:rsidR="00F277F5" w:rsidRPr="006A51C0" w:rsidRDefault="00F277F5" w:rsidP="006A51C0">
      <w:pPr>
        <w:pStyle w:val="ListParagraph"/>
        <w:numPr>
          <w:ilvl w:val="0"/>
          <w:numId w:val="1"/>
        </w:numPr>
        <w:spacing w:line="360" w:lineRule="auto"/>
        <w:rPr>
          <w:rFonts w:ascii="Times New Roman" w:hAnsi="Times New Roman" w:cs="Times New Roman"/>
        </w:rPr>
      </w:pPr>
      <w:r w:rsidRPr="006A51C0">
        <w:rPr>
          <w:rFonts w:ascii="Times New Roman" w:hAnsi="Times New Roman" w:cs="Times New Roman"/>
        </w:rPr>
        <w:t>Control (the extent to which a worker can control how they work);</w:t>
      </w:r>
    </w:p>
    <w:p w14:paraId="4B5D3418" w14:textId="4EE129F2" w:rsidR="00F277F5" w:rsidRPr="006A51C0" w:rsidRDefault="00F277F5" w:rsidP="006A51C0">
      <w:pPr>
        <w:pStyle w:val="ListParagraph"/>
        <w:numPr>
          <w:ilvl w:val="0"/>
          <w:numId w:val="1"/>
        </w:numPr>
        <w:spacing w:line="360" w:lineRule="auto"/>
        <w:rPr>
          <w:rFonts w:ascii="Times New Roman" w:hAnsi="Times New Roman" w:cs="Times New Roman"/>
        </w:rPr>
      </w:pPr>
      <w:r w:rsidRPr="006A51C0">
        <w:rPr>
          <w:rFonts w:ascii="Times New Roman" w:hAnsi="Times New Roman" w:cs="Times New Roman"/>
        </w:rPr>
        <w:t>Support (provided by the organisation, manager and colleagues);</w:t>
      </w:r>
    </w:p>
    <w:p w14:paraId="2801247A" w14:textId="0865EBE4" w:rsidR="00F277F5" w:rsidRPr="006A51C0" w:rsidRDefault="00F277F5" w:rsidP="006A51C0">
      <w:pPr>
        <w:pStyle w:val="ListParagraph"/>
        <w:numPr>
          <w:ilvl w:val="0"/>
          <w:numId w:val="1"/>
        </w:numPr>
        <w:spacing w:line="360" w:lineRule="auto"/>
        <w:rPr>
          <w:rFonts w:ascii="Times New Roman" w:hAnsi="Times New Roman" w:cs="Times New Roman"/>
        </w:rPr>
      </w:pPr>
      <w:r w:rsidRPr="006A51C0">
        <w:rPr>
          <w:rFonts w:ascii="Times New Roman" w:hAnsi="Times New Roman" w:cs="Times New Roman"/>
        </w:rPr>
        <w:t>Relationships (and promotion of acceptable behaviour in the workplace);</w:t>
      </w:r>
    </w:p>
    <w:p w14:paraId="2F1309A6" w14:textId="53842008" w:rsidR="00F277F5" w:rsidRPr="006A51C0" w:rsidRDefault="00F277F5" w:rsidP="006A51C0">
      <w:pPr>
        <w:pStyle w:val="ListParagraph"/>
        <w:numPr>
          <w:ilvl w:val="0"/>
          <w:numId w:val="1"/>
        </w:numPr>
        <w:spacing w:line="360" w:lineRule="auto"/>
        <w:rPr>
          <w:rFonts w:ascii="Times New Roman" w:hAnsi="Times New Roman" w:cs="Times New Roman"/>
        </w:rPr>
      </w:pPr>
      <w:r w:rsidRPr="006A51C0">
        <w:rPr>
          <w:rFonts w:ascii="Times New Roman" w:hAnsi="Times New Roman" w:cs="Times New Roman"/>
        </w:rPr>
        <w:t>Role (workers’ understanding of their role; having conflicting roles); and</w:t>
      </w:r>
    </w:p>
    <w:p w14:paraId="3614B583" w14:textId="483B0DA8" w:rsidR="00F277F5" w:rsidRPr="006A51C0" w:rsidRDefault="00F277F5" w:rsidP="006A51C0">
      <w:pPr>
        <w:pStyle w:val="ListParagraph"/>
        <w:numPr>
          <w:ilvl w:val="0"/>
          <w:numId w:val="1"/>
        </w:numPr>
        <w:spacing w:line="360" w:lineRule="auto"/>
        <w:rPr>
          <w:rFonts w:ascii="Times New Roman" w:hAnsi="Times New Roman" w:cs="Times New Roman"/>
        </w:rPr>
      </w:pPr>
      <w:r w:rsidRPr="006A51C0">
        <w:rPr>
          <w:rFonts w:ascii="Times New Roman" w:hAnsi="Times New Roman" w:cs="Times New Roman"/>
        </w:rPr>
        <w:t>Change (how changes in the organisation are managed and communicated to staff).</w:t>
      </w:r>
    </w:p>
    <w:p w14:paraId="7EE745FB" w14:textId="41F0D550" w:rsidR="004933D8" w:rsidRPr="006A51C0" w:rsidRDefault="005D7626" w:rsidP="006A51C0">
      <w:pPr>
        <w:spacing w:line="360" w:lineRule="auto"/>
        <w:rPr>
          <w:rFonts w:ascii="Times New Roman" w:hAnsi="Times New Roman" w:cs="Times New Roman"/>
        </w:rPr>
      </w:pPr>
      <w:r w:rsidRPr="006A51C0">
        <w:rPr>
          <w:rFonts w:ascii="Times New Roman" w:hAnsi="Times New Roman" w:cs="Times New Roman"/>
        </w:rPr>
        <w:t xml:space="preserve">This context is important as it has shaped (and continues to shape) my everyday practices as an academic. </w:t>
      </w:r>
      <w:r w:rsidR="008354AA" w:rsidRPr="006A51C0">
        <w:rPr>
          <w:rFonts w:ascii="Times New Roman" w:hAnsi="Times New Roman" w:cs="Times New Roman"/>
        </w:rPr>
        <w:t>The main</w:t>
      </w:r>
      <w:r w:rsidR="0047607D" w:rsidRPr="006A51C0">
        <w:rPr>
          <w:rFonts w:ascii="Times New Roman" w:hAnsi="Times New Roman" w:cs="Times New Roman"/>
        </w:rPr>
        <w:t xml:space="preserve"> thing I want to reflect upon in this </w:t>
      </w:r>
      <w:r w:rsidRPr="006A51C0">
        <w:rPr>
          <w:rFonts w:ascii="Times New Roman" w:hAnsi="Times New Roman" w:cs="Times New Roman"/>
        </w:rPr>
        <w:t xml:space="preserve">chapter is my approach to networking for academic and research purposes </w:t>
      </w:r>
      <w:r w:rsidR="008354AA" w:rsidRPr="006A51C0">
        <w:rPr>
          <w:rFonts w:ascii="Times New Roman" w:hAnsi="Times New Roman" w:cs="Times New Roman"/>
        </w:rPr>
        <w:t xml:space="preserve">(both </w:t>
      </w:r>
      <w:r w:rsidRPr="006A51C0">
        <w:rPr>
          <w:rFonts w:ascii="Times New Roman" w:hAnsi="Times New Roman" w:cs="Times New Roman"/>
        </w:rPr>
        <w:t xml:space="preserve">within and beyond </w:t>
      </w:r>
      <w:r w:rsidR="00E92402" w:rsidRPr="006A51C0">
        <w:rPr>
          <w:rFonts w:ascii="Times New Roman" w:hAnsi="Times New Roman" w:cs="Times New Roman"/>
        </w:rPr>
        <w:t>whichever</w:t>
      </w:r>
      <w:r w:rsidRPr="006A51C0">
        <w:rPr>
          <w:rFonts w:ascii="Times New Roman" w:hAnsi="Times New Roman" w:cs="Times New Roman"/>
        </w:rPr>
        <w:t xml:space="preserve"> higher education institution </w:t>
      </w:r>
      <w:r w:rsidR="00E92402" w:rsidRPr="006A51C0">
        <w:rPr>
          <w:rFonts w:ascii="Times New Roman" w:hAnsi="Times New Roman" w:cs="Times New Roman"/>
        </w:rPr>
        <w:t>is</w:t>
      </w:r>
      <w:r w:rsidRPr="006A51C0">
        <w:rPr>
          <w:rFonts w:ascii="Times New Roman" w:hAnsi="Times New Roman" w:cs="Times New Roman"/>
        </w:rPr>
        <w:t xml:space="preserve"> employ</w:t>
      </w:r>
      <w:r w:rsidR="00E92402" w:rsidRPr="006A51C0">
        <w:rPr>
          <w:rFonts w:ascii="Times New Roman" w:hAnsi="Times New Roman" w:cs="Times New Roman"/>
        </w:rPr>
        <w:t>ing</w:t>
      </w:r>
      <w:r w:rsidRPr="006A51C0">
        <w:rPr>
          <w:rFonts w:ascii="Times New Roman" w:hAnsi="Times New Roman" w:cs="Times New Roman"/>
        </w:rPr>
        <w:t xml:space="preserve"> me</w:t>
      </w:r>
      <w:r w:rsidR="008354AA" w:rsidRPr="006A51C0">
        <w:rPr>
          <w:rFonts w:ascii="Times New Roman" w:hAnsi="Times New Roman" w:cs="Times New Roman"/>
        </w:rPr>
        <w:t>) as an antidote to working in an increasingly accelerated and pressurised system</w:t>
      </w:r>
      <w:r w:rsidRPr="006A51C0">
        <w:rPr>
          <w:rFonts w:ascii="Times New Roman" w:hAnsi="Times New Roman" w:cs="Times New Roman"/>
        </w:rPr>
        <w:t>.</w:t>
      </w:r>
      <w:r w:rsidR="00E92402" w:rsidRPr="006A51C0">
        <w:rPr>
          <w:rFonts w:ascii="Times New Roman" w:hAnsi="Times New Roman" w:cs="Times New Roman"/>
        </w:rPr>
        <w:t xml:space="preserve"> This section explore</w:t>
      </w:r>
      <w:r w:rsidR="00270DEA">
        <w:rPr>
          <w:rFonts w:ascii="Times New Roman" w:hAnsi="Times New Roman" w:cs="Times New Roman"/>
        </w:rPr>
        <w:t>s</w:t>
      </w:r>
      <w:r w:rsidR="00E92402" w:rsidRPr="006A51C0">
        <w:rPr>
          <w:rFonts w:ascii="Times New Roman" w:hAnsi="Times New Roman" w:cs="Times New Roman"/>
        </w:rPr>
        <w:t xml:space="preserve"> some of the theoretical concepts that inform my need for networks and my approach to networking</w:t>
      </w:r>
      <w:r w:rsidR="00270DEA">
        <w:rPr>
          <w:rFonts w:ascii="Times New Roman" w:hAnsi="Times New Roman" w:cs="Times New Roman"/>
        </w:rPr>
        <w:t xml:space="preserve"> in academia</w:t>
      </w:r>
      <w:r w:rsidR="00E92402" w:rsidRPr="006A51C0">
        <w:rPr>
          <w:rFonts w:ascii="Times New Roman" w:hAnsi="Times New Roman" w:cs="Times New Roman"/>
        </w:rPr>
        <w:t>.</w:t>
      </w:r>
    </w:p>
    <w:p w14:paraId="08AAED56" w14:textId="77777777" w:rsidR="00E92402" w:rsidRPr="006A51C0" w:rsidRDefault="00E92402" w:rsidP="006A51C0">
      <w:pPr>
        <w:spacing w:line="360" w:lineRule="auto"/>
        <w:rPr>
          <w:rFonts w:ascii="Times New Roman" w:hAnsi="Times New Roman" w:cs="Times New Roman"/>
        </w:rPr>
      </w:pPr>
    </w:p>
    <w:p w14:paraId="52A16754" w14:textId="459854D3" w:rsidR="008E1D35" w:rsidRPr="006A51C0" w:rsidRDefault="00963CFD" w:rsidP="006A51C0">
      <w:pPr>
        <w:spacing w:line="360" w:lineRule="auto"/>
        <w:rPr>
          <w:rFonts w:ascii="Times New Roman" w:hAnsi="Times New Roman" w:cs="Times New Roman"/>
        </w:rPr>
      </w:pPr>
      <w:r w:rsidRPr="006A51C0">
        <w:rPr>
          <w:rFonts w:ascii="Times New Roman" w:hAnsi="Times New Roman" w:cs="Times New Roman"/>
        </w:rPr>
        <w:t>Let’s begin by defining what a network is. It is</w:t>
      </w:r>
      <w:r w:rsidR="00E92402" w:rsidRPr="006A51C0">
        <w:rPr>
          <w:rFonts w:ascii="Times New Roman" w:hAnsi="Times New Roman" w:cs="Times New Roman"/>
        </w:rPr>
        <w:t xml:space="preserve"> a ‘flat’, informal model for social co-ordination that comprises lateral rather than vertical connections between people (Thompson, 2003). </w:t>
      </w:r>
      <w:r w:rsidRPr="006A51C0">
        <w:rPr>
          <w:rFonts w:ascii="Times New Roman" w:hAnsi="Times New Roman" w:cs="Times New Roman"/>
        </w:rPr>
        <w:t>Networks</w:t>
      </w:r>
      <w:r w:rsidR="00E92402" w:rsidRPr="006A51C0">
        <w:rPr>
          <w:rFonts w:ascii="Times New Roman" w:hAnsi="Times New Roman" w:cs="Times New Roman"/>
        </w:rPr>
        <w:t xml:space="preserve"> can exist </w:t>
      </w:r>
      <w:r w:rsidR="00E92402" w:rsidRPr="006A51C0">
        <w:rPr>
          <w:rFonts w:ascii="Times New Roman" w:hAnsi="Times New Roman" w:cs="Times New Roman"/>
          <w:i/>
        </w:rPr>
        <w:t>within</w:t>
      </w:r>
      <w:r w:rsidR="00E92402" w:rsidRPr="006A51C0">
        <w:rPr>
          <w:rFonts w:ascii="Times New Roman" w:hAnsi="Times New Roman" w:cs="Times New Roman"/>
        </w:rPr>
        <w:t xml:space="preserve"> and </w:t>
      </w:r>
      <w:r w:rsidR="00E92402" w:rsidRPr="006A51C0">
        <w:rPr>
          <w:rFonts w:ascii="Times New Roman" w:hAnsi="Times New Roman" w:cs="Times New Roman"/>
          <w:i/>
        </w:rPr>
        <w:t>be</w:t>
      </w:r>
      <w:r w:rsidR="00186CA3" w:rsidRPr="006A51C0">
        <w:rPr>
          <w:rFonts w:ascii="Times New Roman" w:hAnsi="Times New Roman" w:cs="Times New Roman"/>
          <w:i/>
        </w:rPr>
        <w:t>yond</w:t>
      </w:r>
      <w:r w:rsidR="00E92402" w:rsidRPr="006A51C0">
        <w:rPr>
          <w:rFonts w:ascii="Times New Roman" w:hAnsi="Times New Roman" w:cs="Times New Roman"/>
        </w:rPr>
        <w:t xml:space="preserve"> organisations. Whereas hierarchies </w:t>
      </w:r>
      <w:r w:rsidRPr="006A51C0">
        <w:rPr>
          <w:rFonts w:ascii="Times New Roman" w:hAnsi="Times New Roman" w:cs="Times New Roman"/>
        </w:rPr>
        <w:t xml:space="preserve">usually </w:t>
      </w:r>
      <w:r w:rsidR="00E92402" w:rsidRPr="006A51C0">
        <w:rPr>
          <w:rFonts w:ascii="Times New Roman" w:hAnsi="Times New Roman" w:cs="Times New Roman"/>
        </w:rPr>
        <w:t xml:space="preserve">rely on ‘top-down’ communication flows, operating as a network often avoids bureaucratic structures and relies instead upon reciprocal flows of information and interaction </w:t>
      </w:r>
      <w:r w:rsidRPr="006A51C0">
        <w:rPr>
          <w:rFonts w:ascii="Times New Roman" w:hAnsi="Times New Roman" w:cs="Times New Roman"/>
        </w:rPr>
        <w:t xml:space="preserve">between people in the network </w:t>
      </w:r>
      <w:r w:rsidR="00E92402" w:rsidRPr="006A51C0">
        <w:rPr>
          <w:rFonts w:ascii="Times New Roman" w:hAnsi="Times New Roman" w:cs="Times New Roman"/>
        </w:rPr>
        <w:t>(Hannah et al., 2006).</w:t>
      </w:r>
      <w:r w:rsidRPr="006A51C0">
        <w:rPr>
          <w:rFonts w:ascii="Times New Roman" w:hAnsi="Times New Roman" w:cs="Times New Roman"/>
        </w:rPr>
        <w:t xml:space="preserve"> </w:t>
      </w:r>
      <w:r w:rsidR="00186CA3" w:rsidRPr="006A51C0">
        <w:rPr>
          <w:rFonts w:ascii="Times New Roman" w:hAnsi="Times New Roman" w:cs="Times New Roman"/>
        </w:rPr>
        <w:t>Being part of a network can lead to</w:t>
      </w:r>
      <w:r w:rsidRPr="006A51C0">
        <w:rPr>
          <w:rFonts w:ascii="Times New Roman" w:hAnsi="Times New Roman" w:cs="Times New Roman"/>
        </w:rPr>
        <w:t xml:space="preserve"> more fluid</w:t>
      </w:r>
      <w:r w:rsidR="00186CA3" w:rsidRPr="006A51C0">
        <w:rPr>
          <w:rFonts w:ascii="Times New Roman" w:hAnsi="Times New Roman" w:cs="Times New Roman"/>
        </w:rPr>
        <w:t xml:space="preserve">, dynamic and creative working practices than can often be achieved in a bureaucratic, hierarchical organisation. </w:t>
      </w:r>
      <w:r w:rsidR="00B64F50" w:rsidRPr="006A51C0">
        <w:rPr>
          <w:rFonts w:ascii="Times New Roman" w:hAnsi="Times New Roman" w:cs="Times New Roman"/>
        </w:rPr>
        <w:t xml:space="preserve">Participating in a social network can create bridging social capital by putting people in contact with others who are </w:t>
      </w:r>
      <w:r w:rsidR="00635542" w:rsidRPr="006A51C0">
        <w:rPr>
          <w:rFonts w:ascii="Times New Roman" w:hAnsi="Times New Roman" w:cs="Times New Roman"/>
        </w:rPr>
        <w:t>potentially different in outlook, interests, education and social circles (Granovetter, 1973; Taylor, 2003) and therefore can create access to different ideas as well as resources.</w:t>
      </w:r>
    </w:p>
    <w:p w14:paraId="1FED5F01" w14:textId="77777777" w:rsidR="008E1D35" w:rsidRPr="006A51C0" w:rsidRDefault="008E1D35" w:rsidP="006A51C0">
      <w:pPr>
        <w:spacing w:line="360" w:lineRule="auto"/>
        <w:rPr>
          <w:rFonts w:ascii="Times New Roman" w:hAnsi="Times New Roman" w:cs="Times New Roman"/>
        </w:rPr>
      </w:pPr>
    </w:p>
    <w:p w14:paraId="0A1EBA0A" w14:textId="36575991" w:rsidR="006478ED" w:rsidRPr="006A51C0" w:rsidRDefault="008E1D35" w:rsidP="006A51C0">
      <w:pPr>
        <w:spacing w:line="360" w:lineRule="auto"/>
        <w:rPr>
          <w:rFonts w:ascii="Times New Roman" w:hAnsi="Times New Roman" w:cs="Times New Roman"/>
        </w:rPr>
      </w:pPr>
      <w:r w:rsidRPr="006A51C0">
        <w:rPr>
          <w:rFonts w:ascii="Times New Roman" w:hAnsi="Times New Roman" w:cs="Times New Roman"/>
        </w:rPr>
        <w:t>F</w:t>
      </w:r>
      <w:r w:rsidR="00186CA3" w:rsidRPr="006A51C0">
        <w:rPr>
          <w:rFonts w:ascii="Times New Roman" w:hAnsi="Times New Roman" w:cs="Times New Roman"/>
        </w:rPr>
        <w:t>or networks to function social connections must be developed between people</w:t>
      </w:r>
      <w:r w:rsidR="008354AA" w:rsidRPr="006A51C0">
        <w:rPr>
          <w:rFonts w:ascii="Times New Roman" w:hAnsi="Times New Roman" w:cs="Times New Roman"/>
        </w:rPr>
        <w:t>,</w:t>
      </w:r>
      <w:r w:rsidR="00186CA3" w:rsidRPr="006A51C0">
        <w:rPr>
          <w:rFonts w:ascii="Times New Roman" w:hAnsi="Times New Roman" w:cs="Times New Roman"/>
        </w:rPr>
        <w:t xml:space="preserve"> and in practice these connections will vary in strength, directionality and density (Gilchrist, 2004).</w:t>
      </w:r>
      <w:r w:rsidR="006478ED" w:rsidRPr="006A51C0">
        <w:rPr>
          <w:rFonts w:ascii="Times New Roman" w:hAnsi="Times New Roman" w:cs="Times New Roman"/>
        </w:rPr>
        <w:t xml:space="preserve"> </w:t>
      </w:r>
      <w:r w:rsidRPr="006A51C0">
        <w:rPr>
          <w:rFonts w:ascii="Times New Roman" w:hAnsi="Times New Roman" w:cs="Times New Roman"/>
        </w:rPr>
        <w:t>Indeed, n</w:t>
      </w:r>
      <w:r w:rsidR="00C060C7" w:rsidRPr="006A51C0">
        <w:rPr>
          <w:rFonts w:ascii="Times New Roman" w:hAnsi="Times New Roman" w:cs="Times New Roman"/>
        </w:rPr>
        <w:t xml:space="preserve">etwork theorists </w:t>
      </w:r>
      <w:r w:rsidR="006478ED" w:rsidRPr="006A51C0">
        <w:rPr>
          <w:rFonts w:ascii="Times New Roman" w:hAnsi="Times New Roman" w:cs="Times New Roman"/>
        </w:rPr>
        <w:t xml:space="preserve">see value in being able to analyse social connections in order to describe the quality of relationships within a network or social group (Wellman, 1999; Burt, 2005; Lin, 2005). </w:t>
      </w:r>
      <w:r w:rsidRPr="006A51C0">
        <w:rPr>
          <w:rFonts w:ascii="Times New Roman" w:hAnsi="Times New Roman" w:cs="Times New Roman"/>
        </w:rPr>
        <w:t>‘</w:t>
      </w:r>
      <w:r w:rsidR="00E864AB" w:rsidRPr="006A51C0">
        <w:rPr>
          <w:rFonts w:ascii="Times New Roman" w:hAnsi="Times New Roman" w:cs="Times New Roman"/>
        </w:rPr>
        <w:t>Intensity</w:t>
      </w:r>
      <w:r w:rsidRPr="006A51C0">
        <w:rPr>
          <w:rFonts w:ascii="Times New Roman" w:hAnsi="Times New Roman" w:cs="Times New Roman"/>
        </w:rPr>
        <w:t>’</w:t>
      </w:r>
      <w:r w:rsidR="00E864AB" w:rsidRPr="006A51C0">
        <w:rPr>
          <w:rFonts w:ascii="Times New Roman" w:hAnsi="Times New Roman" w:cs="Times New Roman"/>
        </w:rPr>
        <w:t xml:space="preserve"> describes the extent to which members of a network are strongly connected to one another. Multi-stranded social connections are thought to be more intense because the individuals know and interact with one another frequently in multiple social contexts (Wellman and Potter, 1999). </w:t>
      </w:r>
      <w:r w:rsidRPr="006A51C0">
        <w:rPr>
          <w:rFonts w:ascii="Times New Roman" w:hAnsi="Times New Roman" w:cs="Times New Roman"/>
        </w:rPr>
        <w:t>‘</w:t>
      </w:r>
      <w:r w:rsidR="00E864AB" w:rsidRPr="006A51C0">
        <w:rPr>
          <w:rFonts w:ascii="Times New Roman" w:hAnsi="Times New Roman" w:cs="Times New Roman"/>
        </w:rPr>
        <w:t>Reciprocity</w:t>
      </w:r>
      <w:r w:rsidRPr="006A51C0">
        <w:rPr>
          <w:rFonts w:ascii="Times New Roman" w:hAnsi="Times New Roman" w:cs="Times New Roman"/>
        </w:rPr>
        <w:t>’</w:t>
      </w:r>
      <w:r w:rsidR="00E864AB" w:rsidRPr="006A51C0">
        <w:rPr>
          <w:rFonts w:ascii="Times New Roman" w:hAnsi="Times New Roman" w:cs="Times New Roman"/>
        </w:rPr>
        <w:t xml:space="preserve"> refers to social connections that involve exchanges or transactions, which can be seen as being directed from one person to another (Misztal, 2000). These can be analysed in terms of the extent to which the exchange is reciprocated (Scott, 2000).</w:t>
      </w:r>
      <w:r w:rsidR="00586342" w:rsidRPr="006A51C0">
        <w:rPr>
          <w:rFonts w:ascii="Times New Roman" w:hAnsi="Times New Roman" w:cs="Times New Roman"/>
        </w:rPr>
        <w:t xml:space="preserve"> In terms of </w:t>
      </w:r>
      <w:r w:rsidRPr="006A51C0">
        <w:rPr>
          <w:rFonts w:ascii="Times New Roman" w:hAnsi="Times New Roman" w:cs="Times New Roman"/>
        </w:rPr>
        <w:t>‘</w:t>
      </w:r>
      <w:r w:rsidR="00586342" w:rsidRPr="006A51C0">
        <w:rPr>
          <w:rFonts w:ascii="Times New Roman" w:hAnsi="Times New Roman" w:cs="Times New Roman"/>
        </w:rPr>
        <w:t>durability</w:t>
      </w:r>
      <w:r w:rsidRPr="006A51C0">
        <w:rPr>
          <w:rFonts w:ascii="Times New Roman" w:hAnsi="Times New Roman" w:cs="Times New Roman"/>
        </w:rPr>
        <w:t>’</w:t>
      </w:r>
      <w:r w:rsidR="00586342" w:rsidRPr="006A51C0">
        <w:rPr>
          <w:rFonts w:ascii="Times New Roman" w:hAnsi="Times New Roman" w:cs="Times New Roman"/>
        </w:rPr>
        <w:t xml:space="preserve">, some social connections are highly durable and long term, whilst others are more transient and short term. Connections that are regularly being activated </w:t>
      </w:r>
      <w:r w:rsidR="0003738B" w:rsidRPr="006A51C0">
        <w:rPr>
          <w:rFonts w:ascii="Times New Roman" w:hAnsi="Times New Roman" w:cs="Times New Roman"/>
        </w:rPr>
        <w:t xml:space="preserve">are more likely to have a high level of durability. </w:t>
      </w:r>
      <w:r w:rsidR="00586191" w:rsidRPr="006A51C0">
        <w:rPr>
          <w:rFonts w:ascii="Times New Roman" w:hAnsi="Times New Roman" w:cs="Times New Roman"/>
        </w:rPr>
        <w:t>Frequent contact can foster shared values, encourage reciprocal exchanges and facilitate the delivery of support (Homans, 1961).</w:t>
      </w:r>
      <w:r w:rsidR="00885E89" w:rsidRPr="006A51C0">
        <w:rPr>
          <w:rFonts w:ascii="Times New Roman" w:hAnsi="Times New Roman" w:cs="Times New Roman"/>
        </w:rPr>
        <w:t xml:space="preserve"> </w:t>
      </w:r>
      <w:r w:rsidRPr="006A51C0">
        <w:rPr>
          <w:rFonts w:ascii="Times New Roman" w:hAnsi="Times New Roman" w:cs="Times New Roman"/>
        </w:rPr>
        <w:t>‘</w:t>
      </w:r>
      <w:r w:rsidR="00885E89" w:rsidRPr="006A51C0">
        <w:rPr>
          <w:rFonts w:ascii="Times New Roman" w:hAnsi="Times New Roman" w:cs="Times New Roman"/>
        </w:rPr>
        <w:t>Reachability</w:t>
      </w:r>
      <w:r w:rsidRPr="006A51C0">
        <w:rPr>
          <w:rFonts w:ascii="Times New Roman" w:hAnsi="Times New Roman" w:cs="Times New Roman"/>
        </w:rPr>
        <w:t>’</w:t>
      </w:r>
      <w:r w:rsidR="00885E89" w:rsidRPr="006A51C0">
        <w:rPr>
          <w:rFonts w:ascii="Times New Roman" w:hAnsi="Times New Roman" w:cs="Times New Roman"/>
        </w:rPr>
        <w:t xml:space="preserve"> is a measure of accessibility, referring to how easy it is for members of a network to contact one another (Scott, 2000).</w:t>
      </w:r>
      <w:r w:rsidR="00D517FB" w:rsidRPr="006A51C0">
        <w:rPr>
          <w:rFonts w:ascii="Times New Roman" w:hAnsi="Times New Roman" w:cs="Times New Roman"/>
        </w:rPr>
        <w:t xml:space="preserve"> Finally, </w:t>
      </w:r>
      <w:r w:rsidRPr="006A51C0">
        <w:rPr>
          <w:rFonts w:ascii="Times New Roman" w:hAnsi="Times New Roman" w:cs="Times New Roman"/>
        </w:rPr>
        <w:t>‘</w:t>
      </w:r>
      <w:r w:rsidR="00D517FB" w:rsidRPr="006A51C0">
        <w:rPr>
          <w:rFonts w:ascii="Times New Roman" w:hAnsi="Times New Roman" w:cs="Times New Roman"/>
        </w:rPr>
        <w:t>density</w:t>
      </w:r>
      <w:r w:rsidRPr="006A51C0">
        <w:rPr>
          <w:rFonts w:ascii="Times New Roman" w:hAnsi="Times New Roman" w:cs="Times New Roman"/>
        </w:rPr>
        <w:t>’</w:t>
      </w:r>
      <w:r w:rsidR="00D517FB" w:rsidRPr="006A51C0">
        <w:rPr>
          <w:rFonts w:ascii="Times New Roman" w:hAnsi="Times New Roman" w:cs="Times New Roman"/>
        </w:rPr>
        <w:t xml:space="preserve"> describes the ‘mesh’ and ‘connectedness’ of social connections </w:t>
      </w:r>
      <w:r w:rsidR="00BB4F38" w:rsidRPr="006A51C0">
        <w:rPr>
          <w:rFonts w:ascii="Times New Roman" w:hAnsi="Times New Roman" w:cs="Times New Roman"/>
        </w:rPr>
        <w:t>with</w:t>
      </w:r>
      <w:r w:rsidR="00D517FB" w:rsidRPr="006A51C0">
        <w:rPr>
          <w:rFonts w:ascii="Times New Roman" w:hAnsi="Times New Roman" w:cs="Times New Roman"/>
        </w:rPr>
        <w:t xml:space="preserve">in a network (Mitchell, 1969). </w:t>
      </w:r>
      <w:r w:rsidR="003A4960" w:rsidRPr="006A51C0">
        <w:rPr>
          <w:rFonts w:ascii="Times New Roman" w:hAnsi="Times New Roman" w:cs="Times New Roman"/>
        </w:rPr>
        <w:t>High-density</w:t>
      </w:r>
      <w:r w:rsidR="00085CEA" w:rsidRPr="006A51C0">
        <w:rPr>
          <w:rFonts w:ascii="Times New Roman" w:hAnsi="Times New Roman" w:cs="Times New Roman"/>
        </w:rPr>
        <w:t xml:space="preserve"> networks have a large proportion of members who are directly connected to one another. </w:t>
      </w:r>
      <w:r w:rsidR="003A4960" w:rsidRPr="006A51C0">
        <w:rPr>
          <w:rFonts w:ascii="Times New Roman" w:hAnsi="Times New Roman" w:cs="Times New Roman"/>
        </w:rPr>
        <w:t>Low-density</w:t>
      </w:r>
      <w:r w:rsidR="00085CEA" w:rsidRPr="006A51C0">
        <w:rPr>
          <w:rFonts w:ascii="Times New Roman" w:hAnsi="Times New Roman" w:cs="Times New Roman"/>
        </w:rPr>
        <w:t xml:space="preserve"> networks </w:t>
      </w:r>
      <w:r w:rsidR="003A4960" w:rsidRPr="006A51C0">
        <w:rPr>
          <w:rFonts w:ascii="Times New Roman" w:hAnsi="Times New Roman" w:cs="Times New Roman"/>
        </w:rPr>
        <w:t>include members who are not directly connected but are linked indirectly through other members (Jewson, 2007). Analysing the density of social connections within a network can allow you identify clusters of social connections an</w:t>
      </w:r>
      <w:r w:rsidR="00BB4F38" w:rsidRPr="006A51C0">
        <w:rPr>
          <w:rFonts w:ascii="Times New Roman" w:hAnsi="Times New Roman" w:cs="Times New Roman"/>
        </w:rPr>
        <w:t>d</w:t>
      </w:r>
      <w:r w:rsidR="003A4960" w:rsidRPr="006A51C0">
        <w:rPr>
          <w:rFonts w:ascii="Times New Roman" w:hAnsi="Times New Roman" w:cs="Times New Roman"/>
        </w:rPr>
        <w:t xml:space="preserve"> also ‘structural holes’ within the network (Burt, 2005).</w:t>
      </w:r>
    </w:p>
    <w:p w14:paraId="57D3CCE6" w14:textId="77777777" w:rsidR="006478ED" w:rsidRPr="006A51C0" w:rsidRDefault="006478ED" w:rsidP="006A51C0">
      <w:pPr>
        <w:spacing w:line="360" w:lineRule="auto"/>
        <w:rPr>
          <w:rFonts w:ascii="Times New Roman" w:hAnsi="Times New Roman" w:cs="Times New Roman"/>
        </w:rPr>
      </w:pPr>
    </w:p>
    <w:p w14:paraId="13A336C2" w14:textId="169C2D11" w:rsidR="008E1D35" w:rsidRPr="006A51C0" w:rsidRDefault="008E1D35" w:rsidP="006A51C0">
      <w:pPr>
        <w:spacing w:line="360" w:lineRule="auto"/>
        <w:rPr>
          <w:rFonts w:ascii="Times New Roman" w:hAnsi="Times New Roman" w:cs="Times New Roman"/>
        </w:rPr>
      </w:pPr>
      <w:r w:rsidRPr="006A51C0">
        <w:rPr>
          <w:rFonts w:ascii="Times New Roman" w:hAnsi="Times New Roman" w:cs="Times New Roman"/>
        </w:rPr>
        <w:t>I will draw on these five dimensions of social networks throughout the chapter to help me explain the process and value of participating in academic networks beyond the organisation that employs me</w:t>
      </w:r>
      <w:r w:rsidR="00635542" w:rsidRPr="006A51C0">
        <w:rPr>
          <w:rFonts w:ascii="Times New Roman" w:hAnsi="Times New Roman" w:cs="Times New Roman"/>
        </w:rPr>
        <w:t xml:space="preserve"> and how this contributes to m</w:t>
      </w:r>
      <w:r w:rsidR="00270DEA">
        <w:rPr>
          <w:rFonts w:ascii="Times New Roman" w:hAnsi="Times New Roman" w:cs="Times New Roman"/>
        </w:rPr>
        <w:t>y</w:t>
      </w:r>
      <w:r w:rsidR="00635542" w:rsidRPr="006A51C0">
        <w:rPr>
          <w:rFonts w:ascii="Times New Roman" w:hAnsi="Times New Roman" w:cs="Times New Roman"/>
        </w:rPr>
        <w:t xml:space="preserve"> becoming a more mindful academic</w:t>
      </w:r>
      <w:r w:rsidRPr="006A51C0">
        <w:rPr>
          <w:rFonts w:ascii="Times New Roman" w:hAnsi="Times New Roman" w:cs="Times New Roman"/>
        </w:rPr>
        <w:t>.</w:t>
      </w:r>
    </w:p>
    <w:p w14:paraId="0974ABB1" w14:textId="77777777" w:rsidR="004933D8" w:rsidRPr="006A51C0" w:rsidRDefault="004933D8" w:rsidP="006A51C0">
      <w:pPr>
        <w:spacing w:line="360" w:lineRule="auto"/>
        <w:rPr>
          <w:rFonts w:ascii="Times New Roman" w:hAnsi="Times New Roman" w:cs="Times New Roman"/>
        </w:rPr>
      </w:pPr>
    </w:p>
    <w:p w14:paraId="5BEB625E" w14:textId="5B50F79F" w:rsidR="004933D8" w:rsidRPr="006A51C0" w:rsidRDefault="004933D8" w:rsidP="006A51C0">
      <w:pPr>
        <w:spacing w:line="360" w:lineRule="auto"/>
        <w:rPr>
          <w:rFonts w:ascii="Times New Roman" w:hAnsi="Times New Roman" w:cs="Times New Roman"/>
        </w:rPr>
      </w:pPr>
      <w:r w:rsidRPr="006A51C0">
        <w:rPr>
          <w:rFonts w:ascii="Times New Roman" w:hAnsi="Times New Roman" w:cs="Times New Roman"/>
          <w:b/>
        </w:rPr>
        <w:t>Performance</w:t>
      </w:r>
      <w:r w:rsidR="005D4EB7" w:rsidRPr="006A51C0">
        <w:rPr>
          <w:rFonts w:ascii="Times New Roman" w:hAnsi="Times New Roman" w:cs="Times New Roman"/>
          <w:b/>
        </w:rPr>
        <w:t>: Joining Twitter for Academic Purposes</w:t>
      </w:r>
      <w:r w:rsidRPr="006A51C0">
        <w:rPr>
          <w:rFonts w:ascii="Times New Roman" w:hAnsi="Times New Roman" w:cs="Times New Roman"/>
          <w:b/>
        </w:rPr>
        <w:t xml:space="preserve"> </w:t>
      </w:r>
    </w:p>
    <w:p w14:paraId="5212F02D" w14:textId="77777777" w:rsidR="008B1C98" w:rsidRPr="006A51C0" w:rsidRDefault="008B1C98" w:rsidP="006A51C0">
      <w:pPr>
        <w:spacing w:line="360" w:lineRule="auto"/>
        <w:rPr>
          <w:rFonts w:ascii="Times New Roman" w:hAnsi="Times New Roman" w:cs="Times New Roman"/>
        </w:rPr>
      </w:pPr>
    </w:p>
    <w:p w14:paraId="12674B6F" w14:textId="2D886508" w:rsidR="00872595" w:rsidRPr="006A51C0" w:rsidRDefault="008B1C98" w:rsidP="006A51C0">
      <w:pPr>
        <w:spacing w:line="360" w:lineRule="auto"/>
        <w:rPr>
          <w:rFonts w:ascii="Times New Roman" w:hAnsi="Times New Roman" w:cs="Times New Roman"/>
        </w:rPr>
      </w:pPr>
      <w:r w:rsidRPr="006A51C0">
        <w:rPr>
          <w:rFonts w:ascii="Times New Roman" w:hAnsi="Times New Roman" w:cs="Times New Roman"/>
        </w:rPr>
        <w:t xml:space="preserve">Shin and Jung (2014) conducted research with university staff in 19 countries and found that academics working in higher education systems where they were expected to balance teaching and research reported lower levels of job satisfaction than those where the focus was either on teaching or research. As raised in the introduction to this chapter, I was looking for a way to deal with the splitting of my academic </w:t>
      </w:r>
      <w:r w:rsidR="00270DEA">
        <w:rPr>
          <w:rFonts w:ascii="Times New Roman" w:hAnsi="Times New Roman" w:cs="Times New Roman"/>
        </w:rPr>
        <w:t>identity</w:t>
      </w:r>
      <w:r w:rsidR="00270DEA" w:rsidRPr="006A51C0">
        <w:rPr>
          <w:rFonts w:ascii="Times New Roman" w:hAnsi="Times New Roman" w:cs="Times New Roman"/>
        </w:rPr>
        <w:t xml:space="preserve"> </w:t>
      </w:r>
      <w:r w:rsidRPr="006A51C0">
        <w:rPr>
          <w:rFonts w:ascii="Times New Roman" w:hAnsi="Times New Roman" w:cs="Times New Roman"/>
        </w:rPr>
        <w:t xml:space="preserve">that I was experiencing as a senior lecturer in my previous institution. I began by looking at where my </w:t>
      </w:r>
      <w:r w:rsidR="00872595" w:rsidRPr="006A51C0">
        <w:rPr>
          <w:rFonts w:ascii="Times New Roman" w:hAnsi="Times New Roman" w:cs="Times New Roman"/>
        </w:rPr>
        <w:t>support</w:t>
      </w:r>
      <w:r w:rsidRPr="006A51C0">
        <w:rPr>
          <w:rFonts w:ascii="Times New Roman" w:hAnsi="Times New Roman" w:cs="Times New Roman"/>
        </w:rPr>
        <w:t xml:space="preserve"> was coming</w:t>
      </w:r>
      <w:r w:rsidR="00872595" w:rsidRPr="006A51C0">
        <w:rPr>
          <w:rFonts w:ascii="Times New Roman" w:hAnsi="Times New Roman" w:cs="Times New Roman"/>
        </w:rPr>
        <w:t xml:space="preserve"> from</w:t>
      </w:r>
      <w:r w:rsidRPr="006A51C0">
        <w:rPr>
          <w:rFonts w:ascii="Times New Roman" w:hAnsi="Times New Roman" w:cs="Times New Roman"/>
        </w:rPr>
        <w:t xml:space="preserve"> at the time. </w:t>
      </w:r>
      <w:r w:rsidR="00872595" w:rsidRPr="006A51C0">
        <w:rPr>
          <w:rFonts w:ascii="Times New Roman" w:hAnsi="Times New Roman" w:cs="Times New Roman"/>
        </w:rPr>
        <w:t xml:space="preserve"> </w:t>
      </w:r>
      <w:r w:rsidRPr="006A51C0">
        <w:rPr>
          <w:rFonts w:ascii="Times New Roman" w:hAnsi="Times New Roman" w:cs="Times New Roman"/>
        </w:rPr>
        <w:t>Moeller and Chung-Yan (2013) identify different types of s</w:t>
      </w:r>
      <w:r w:rsidR="00872595" w:rsidRPr="006A51C0">
        <w:rPr>
          <w:rFonts w:ascii="Times New Roman" w:hAnsi="Times New Roman" w:cs="Times New Roman"/>
        </w:rPr>
        <w:t xml:space="preserve">upport: emotional, instrumental, informational </w:t>
      </w:r>
      <w:r w:rsidRPr="006A51C0">
        <w:rPr>
          <w:rFonts w:ascii="Times New Roman" w:hAnsi="Times New Roman" w:cs="Times New Roman"/>
        </w:rPr>
        <w:t>and</w:t>
      </w:r>
      <w:r w:rsidR="00872595" w:rsidRPr="006A51C0">
        <w:rPr>
          <w:rFonts w:ascii="Times New Roman" w:hAnsi="Times New Roman" w:cs="Times New Roman"/>
        </w:rPr>
        <w:t xml:space="preserve"> appraisal suppor</w:t>
      </w:r>
      <w:r w:rsidRPr="006A51C0">
        <w:rPr>
          <w:rFonts w:ascii="Times New Roman" w:hAnsi="Times New Roman" w:cs="Times New Roman"/>
        </w:rPr>
        <w:t xml:space="preserve">t. In 2012, I felt that my institution was providing useful instrumental support in the form of competitive internal funds for research-informed teaching </w:t>
      </w:r>
      <w:r w:rsidR="00584668" w:rsidRPr="006A51C0">
        <w:rPr>
          <w:rFonts w:ascii="Times New Roman" w:hAnsi="Times New Roman" w:cs="Times New Roman"/>
        </w:rPr>
        <w:t>projects, opportunities to become teaching excellence fellows, and the chance to take part in European exchange visits to other universities. However, at the time, I found there to be a lack of emotional, informational and appraisal support. I was keen to start engaging with peers both outside of the small department I belonged to and also beyond my employing institution in a bid to locate wider forms of academic interaction and support. Opstrup and Pihl-Thingvad (2016) found that r</w:t>
      </w:r>
      <w:r w:rsidR="00872595" w:rsidRPr="006A51C0">
        <w:rPr>
          <w:rFonts w:ascii="Times New Roman" w:hAnsi="Times New Roman" w:cs="Times New Roman"/>
        </w:rPr>
        <w:t>eceiving recognition from peers appeared to alleviate stress among academics</w:t>
      </w:r>
      <w:r w:rsidR="00BB5203" w:rsidRPr="006A51C0">
        <w:rPr>
          <w:rFonts w:ascii="Times New Roman" w:hAnsi="Times New Roman" w:cs="Times New Roman"/>
        </w:rPr>
        <w:t>.</w:t>
      </w:r>
      <w:r w:rsidR="00872595" w:rsidRPr="006A51C0">
        <w:rPr>
          <w:rFonts w:ascii="Times New Roman" w:hAnsi="Times New Roman" w:cs="Times New Roman"/>
        </w:rPr>
        <w:t xml:space="preserve"> </w:t>
      </w:r>
    </w:p>
    <w:p w14:paraId="1FC5905D" w14:textId="77777777" w:rsidR="00872595" w:rsidRPr="006A51C0" w:rsidRDefault="00872595" w:rsidP="006A51C0">
      <w:pPr>
        <w:spacing w:line="360" w:lineRule="auto"/>
        <w:rPr>
          <w:rFonts w:ascii="Times New Roman" w:hAnsi="Times New Roman" w:cs="Times New Roman"/>
        </w:rPr>
      </w:pPr>
    </w:p>
    <w:p w14:paraId="5B78B3E2" w14:textId="56DC0791" w:rsidR="007B5E6D" w:rsidRPr="006A51C0" w:rsidRDefault="007B5E6D" w:rsidP="006A51C0">
      <w:pPr>
        <w:spacing w:line="360" w:lineRule="auto"/>
        <w:rPr>
          <w:rFonts w:ascii="Times New Roman" w:hAnsi="Times New Roman" w:cs="Times New Roman"/>
        </w:rPr>
      </w:pPr>
      <w:r w:rsidRPr="006A51C0">
        <w:rPr>
          <w:rFonts w:ascii="Times New Roman" w:hAnsi="Times New Roman" w:cs="Times New Roman"/>
        </w:rPr>
        <w:t xml:space="preserve">Elsewhere in their study, Opstrup and Pihl-Thingvad (2016) found that undertaking interesting research activities often validated academics’ professional identity. </w:t>
      </w:r>
      <w:r w:rsidR="00F27D98" w:rsidRPr="006A51C0">
        <w:rPr>
          <w:rFonts w:ascii="Times New Roman" w:hAnsi="Times New Roman" w:cs="Times New Roman"/>
        </w:rPr>
        <w:t xml:space="preserve">However, as I suggest above, higher education reform in the UK, and specifically the marketisation of the sector, </w:t>
      </w:r>
      <w:r w:rsidR="009E33F1">
        <w:rPr>
          <w:rFonts w:ascii="Times New Roman" w:hAnsi="Times New Roman" w:cs="Times New Roman"/>
        </w:rPr>
        <w:t>is</w:t>
      </w:r>
      <w:r w:rsidR="009E33F1" w:rsidRPr="006A51C0">
        <w:rPr>
          <w:rFonts w:ascii="Times New Roman" w:hAnsi="Times New Roman" w:cs="Times New Roman"/>
        </w:rPr>
        <w:t xml:space="preserve"> </w:t>
      </w:r>
      <w:r w:rsidR="00F27D98" w:rsidRPr="006A51C0">
        <w:rPr>
          <w:rFonts w:ascii="Times New Roman" w:hAnsi="Times New Roman" w:cs="Times New Roman"/>
        </w:rPr>
        <w:t xml:space="preserve">putting increasing demands and pressure on senior managers, which </w:t>
      </w:r>
      <w:r w:rsidR="009E33F1">
        <w:rPr>
          <w:rFonts w:ascii="Times New Roman" w:hAnsi="Times New Roman" w:cs="Times New Roman"/>
        </w:rPr>
        <w:t>is then</w:t>
      </w:r>
      <w:r w:rsidR="00F27D98" w:rsidRPr="006A51C0">
        <w:rPr>
          <w:rFonts w:ascii="Times New Roman" w:hAnsi="Times New Roman" w:cs="Times New Roman"/>
        </w:rPr>
        <w:t xml:space="preserve"> directly passed down to other academic staff. Therefore, in the UK, and I suspect in newer universities in particular, there </w:t>
      </w:r>
      <w:r w:rsidR="009E33F1">
        <w:rPr>
          <w:rFonts w:ascii="Times New Roman" w:hAnsi="Times New Roman" w:cs="Times New Roman"/>
        </w:rPr>
        <w:t>is often</w:t>
      </w:r>
      <w:r w:rsidR="009E33F1" w:rsidRPr="006A51C0">
        <w:rPr>
          <w:rFonts w:ascii="Times New Roman" w:hAnsi="Times New Roman" w:cs="Times New Roman"/>
        </w:rPr>
        <w:t xml:space="preserve"> </w:t>
      </w:r>
      <w:r w:rsidR="00F27D98" w:rsidRPr="006A51C0">
        <w:rPr>
          <w:rFonts w:ascii="Times New Roman" w:hAnsi="Times New Roman" w:cs="Times New Roman"/>
        </w:rPr>
        <w:t>less time during the working week to spend on ‘interesting research activities’, which mean</w:t>
      </w:r>
      <w:r w:rsidR="009E33F1">
        <w:rPr>
          <w:rFonts w:ascii="Times New Roman" w:hAnsi="Times New Roman" w:cs="Times New Roman"/>
        </w:rPr>
        <w:t>s</w:t>
      </w:r>
      <w:r w:rsidR="00F27D98" w:rsidRPr="006A51C0">
        <w:rPr>
          <w:rFonts w:ascii="Times New Roman" w:hAnsi="Times New Roman" w:cs="Times New Roman"/>
        </w:rPr>
        <w:t xml:space="preserve"> that activities like academic reading, writing for publication and conferences and the development of research proposals for external funding ha</w:t>
      </w:r>
      <w:r w:rsidR="009E33F1">
        <w:rPr>
          <w:rFonts w:ascii="Times New Roman" w:hAnsi="Times New Roman" w:cs="Times New Roman"/>
        </w:rPr>
        <w:t>s</w:t>
      </w:r>
      <w:r w:rsidR="00F27D98" w:rsidRPr="006A51C0">
        <w:rPr>
          <w:rFonts w:ascii="Times New Roman" w:hAnsi="Times New Roman" w:cs="Times New Roman"/>
        </w:rPr>
        <w:t xml:space="preserve"> to be completed during evenings and weekends. </w:t>
      </w:r>
      <w:r w:rsidRPr="006A51C0">
        <w:rPr>
          <w:rFonts w:ascii="Times New Roman" w:hAnsi="Times New Roman" w:cs="Times New Roman"/>
        </w:rPr>
        <w:t xml:space="preserve">Torp et al. (2016) concluded that academic institutions need to ensure that researchers can focus on what they consider to be their central activities, rather than increasing time spent on tasks seen as ‘illegitimate’ such as administration. </w:t>
      </w:r>
      <w:r w:rsidR="00F27D98" w:rsidRPr="006A51C0">
        <w:rPr>
          <w:rFonts w:ascii="Times New Roman" w:hAnsi="Times New Roman" w:cs="Times New Roman"/>
        </w:rPr>
        <w:t xml:space="preserve">In 2012, this was not easily observable in my institution; in fact, cost-saving measures and institutional restructuring meant that administrative activities increased significantly for academics with course leadership responsibilities. </w:t>
      </w:r>
      <w:r w:rsidR="002124A1" w:rsidRPr="006A51C0">
        <w:rPr>
          <w:rFonts w:ascii="Times New Roman" w:hAnsi="Times New Roman" w:cs="Times New Roman"/>
        </w:rPr>
        <w:t>Elsewhere in their studies Opstrup and Pihl-Thingvad (2016) and Torp et al. (2016) both identify that t</w:t>
      </w:r>
      <w:r w:rsidRPr="006A51C0">
        <w:rPr>
          <w:rFonts w:ascii="Times New Roman" w:hAnsi="Times New Roman" w:cs="Times New Roman"/>
        </w:rPr>
        <w:t xml:space="preserve">he opportunity for personal and professional development is seen as important for researchers’ wellbeing. </w:t>
      </w:r>
      <w:r w:rsidR="002124A1" w:rsidRPr="006A51C0">
        <w:rPr>
          <w:rFonts w:ascii="Times New Roman" w:hAnsi="Times New Roman" w:cs="Times New Roman"/>
        </w:rPr>
        <w:t>In 2012</w:t>
      </w:r>
      <w:r w:rsidR="00185FBC" w:rsidRPr="006A51C0">
        <w:rPr>
          <w:rFonts w:ascii="Times New Roman" w:hAnsi="Times New Roman" w:cs="Times New Roman"/>
        </w:rPr>
        <w:t>,</w:t>
      </w:r>
      <w:r w:rsidR="002124A1" w:rsidRPr="006A51C0">
        <w:rPr>
          <w:rFonts w:ascii="Times New Roman" w:hAnsi="Times New Roman" w:cs="Times New Roman"/>
        </w:rPr>
        <w:t xml:space="preserve"> I decided that I needed to create my own approach to professional learning. I wanted to find a way to get involved in outward-facing professional conversations on a regular and less formal basis. My learning from my PhD suggested that I n</w:t>
      </w:r>
      <w:r w:rsidR="002E22C4" w:rsidRPr="006A51C0">
        <w:rPr>
          <w:rFonts w:ascii="Times New Roman" w:hAnsi="Times New Roman" w:cs="Times New Roman"/>
        </w:rPr>
        <w:t xml:space="preserve">eeded </w:t>
      </w:r>
      <w:r w:rsidR="002124A1" w:rsidRPr="006A51C0">
        <w:rPr>
          <w:rFonts w:ascii="Times New Roman" w:hAnsi="Times New Roman" w:cs="Times New Roman"/>
        </w:rPr>
        <w:t xml:space="preserve">to find a way </w:t>
      </w:r>
      <w:r w:rsidR="002E22C4" w:rsidRPr="006A51C0">
        <w:rPr>
          <w:rFonts w:ascii="Times New Roman" w:hAnsi="Times New Roman" w:cs="Times New Roman"/>
        </w:rPr>
        <w:t>to create bridging social capital</w:t>
      </w:r>
      <w:r w:rsidR="002124A1" w:rsidRPr="006A51C0">
        <w:rPr>
          <w:rFonts w:ascii="Times New Roman" w:hAnsi="Times New Roman" w:cs="Times New Roman"/>
        </w:rPr>
        <w:t xml:space="preserve"> with other researchers and academics beyond my small department</w:t>
      </w:r>
      <w:r w:rsidR="002E22C4" w:rsidRPr="006A51C0">
        <w:rPr>
          <w:rFonts w:ascii="Times New Roman" w:hAnsi="Times New Roman" w:cs="Times New Roman"/>
        </w:rPr>
        <w:t xml:space="preserve">. </w:t>
      </w:r>
      <w:r w:rsidR="005D4EB7" w:rsidRPr="006A51C0">
        <w:rPr>
          <w:rFonts w:ascii="Times New Roman" w:hAnsi="Times New Roman" w:cs="Times New Roman"/>
        </w:rPr>
        <w:t xml:space="preserve">I suppose I saw Twitter as a social media platform that might enable such </w:t>
      </w:r>
      <w:r w:rsidR="00D01222" w:rsidRPr="006A51C0">
        <w:rPr>
          <w:rFonts w:ascii="Times New Roman" w:hAnsi="Times New Roman" w:cs="Times New Roman"/>
        </w:rPr>
        <w:t xml:space="preserve">external </w:t>
      </w:r>
      <w:r w:rsidR="00D73804" w:rsidRPr="006A51C0">
        <w:rPr>
          <w:rFonts w:ascii="Times New Roman" w:hAnsi="Times New Roman" w:cs="Times New Roman"/>
        </w:rPr>
        <w:t>academic</w:t>
      </w:r>
      <w:r w:rsidR="005D4EB7" w:rsidRPr="006A51C0">
        <w:rPr>
          <w:rFonts w:ascii="Times New Roman" w:hAnsi="Times New Roman" w:cs="Times New Roman"/>
        </w:rPr>
        <w:t xml:space="preserve"> c</w:t>
      </w:r>
      <w:r w:rsidR="00D73804" w:rsidRPr="006A51C0">
        <w:rPr>
          <w:rFonts w:ascii="Times New Roman" w:hAnsi="Times New Roman" w:cs="Times New Roman"/>
        </w:rPr>
        <w:t>onnections to be made, which could lead to a visible concentration of my academic interests, skills and aspirations.</w:t>
      </w:r>
      <w:r w:rsidR="00D01222" w:rsidRPr="006A51C0">
        <w:rPr>
          <w:rFonts w:ascii="Times New Roman" w:hAnsi="Times New Roman" w:cs="Times New Roman"/>
        </w:rPr>
        <w:t xml:space="preserve"> I hoped that using Twitter daily in this way would help me to be more mindful about research and scholarship as a core part of my professional identity, even if the academic day job seemed to be diminishing space for this. </w:t>
      </w:r>
    </w:p>
    <w:p w14:paraId="254E8985" w14:textId="77777777" w:rsidR="004933D8" w:rsidRPr="006A51C0" w:rsidRDefault="004933D8" w:rsidP="006A51C0">
      <w:pPr>
        <w:spacing w:line="360" w:lineRule="auto"/>
        <w:rPr>
          <w:rFonts w:ascii="Times New Roman" w:hAnsi="Times New Roman" w:cs="Times New Roman"/>
        </w:rPr>
      </w:pPr>
    </w:p>
    <w:p w14:paraId="50FE6944" w14:textId="7628F1BB" w:rsidR="004933D8" w:rsidRPr="006A51C0" w:rsidRDefault="004933D8" w:rsidP="006A51C0">
      <w:pPr>
        <w:spacing w:line="360" w:lineRule="auto"/>
        <w:rPr>
          <w:rFonts w:ascii="Times New Roman" w:hAnsi="Times New Roman" w:cs="Times New Roman"/>
        </w:rPr>
      </w:pPr>
      <w:r w:rsidRPr="006A51C0">
        <w:rPr>
          <w:rFonts w:ascii="Times New Roman" w:hAnsi="Times New Roman" w:cs="Times New Roman"/>
          <w:b/>
        </w:rPr>
        <w:t>Setting</w:t>
      </w:r>
      <w:r w:rsidR="00776DE0" w:rsidRPr="006A51C0">
        <w:rPr>
          <w:rFonts w:ascii="Times New Roman" w:hAnsi="Times New Roman" w:cs="Times New Roman"/>
          <w:b/>
        </w:rPr>
        <w:t>: Let the Informal Professional Learning B</w:t>
      </w:r>
      <w:r w:rsidR="00A608ED" w:rsidRPr="006A51C0">
        <w:rPr>
          <w:rFonts w:ascii="Times New Roman" w:hAnsi="Times New Roman" w:cs="Times New Roman"/>
          <w:b/>
        </w:rPr>
        <w:t xml:space="preserve">egin </w:t>
      </w:r>
    </w:p>
    <w:p w14:paraId="424F891D" w14:textId="77777777" w:rsidR="00B121ED" w:rsidRPr="006A51C0" w:rsidRDefault="00B121ED" w:rsidP="006A51C0">
      <w:pPr>
        <w:spacing w:line="360" w:lineRule="auto"/>
        <w:rPr>
          <w:rFonts w:ascii="Times New Roman" w:hAnsi="Times New Roman" w:cs="Times New Roman"/>
        </w:rPr>
      </w:pPr>
    </w:p>
    <w:p w14:paraId="4F826E91" w14:textId="01812826" w:rsidR="008C06D6" w:rsidRPr="009E33F1" w:rsidRDefault="00B121ED" w:rsidP="006A51C0">
      <w:pPr>
        <w:spacing w:line="360" w:lineRule="auto"/>
        <w:rPr>
          <w:rFonts w:ascii="Times New Roman" w:hAnsi="Times New Roman" w:cs="Times New Roman"/>
        </w:rPr>
      </w:pPr>
      <w:r w:rsidRPr="006A51C0">
        <w:rPr>
          <w:rFonts w:ascii="Times New Roman" w:hAnsi="Times New Roman" w:cs="Times New Roman"/>
        </w:rPr>
        <w:t xml:space="preserve">As introduced above, I am an academic who has primarily worked in newer universities in the UK. </w:t>
      </w:r>
      <w:r w:rsidR="006412F4" w:rsidRPr="006A51C0">
        <w:rPr>
          <w:rFonts w:ascii="Times New Roman" w:hAnsi="Times New Roman" w:cs="Times New Roman"/>
        </w:rPr>
        <w:t>In my previous institution</w:t>
      </w:r>
      <w:r w:rsidR="00185FBC" w:rsidRPr="006A51C0">
        <w:rPr>
          <w:rFonts w:ascii="Times New Roman" w:hAnsi="Times New Roman" w:cs="Times New Roman"/>
        </w:rPr>
        <w:t>,</w:t>
      </w:r>
      <w:r w:rsidR="006412F4" w:rsidRPr="006A51C0">
        <w:rPr>
          <w:rFonts w:ascii="Times New Roman" w:hAnsi="Times New Roman" w:cs="Times New Roman"/>
        </w:rPr>
        <w:t xml:space="preserve"> I worked predominantly </w:t>
      </w:r>
      <w:r w:rsidR="00AC4F47" w:rsidRPr="006A51C0">
        <w:rPr>
          <w:rFonts w:ascii="Times New Roman" w:hAnsi="Times New Roman" w:cs="Times New Roman"/>
        </w:rPr>
        <w:t xml:space="preserve">on </w:t>
      </w:r>
      <w:r w:rsidR="006017D4" w:rsidRPr="006A51C0">
        <w:rPr>
          <w:rFonts w:ascii="Times New Roman" w:hAnsi="Times New Roman" w:cs="Times New Roman"/>
        </w:rPr>
        <w:t xml:space="preserve">leading programmes </w:t>
      </w:r>
      <w:r w:rsidR="006412F4" w:rsidRPr="006A51C0">
        <w:rPr>
          <w:rFonts w:ascii="Times New Roman" w:hAnsi="Times New Roman" w:cs="Times New Roman"/>
        </w:rPr>
        <w:t>with part-time, professional postgraduate students</w:t>
      </w:r>
      <w:r w:rsidR="00CA3799" w:rsidRPr="006A51C0">
        <w:rPr>
          <w:rFonts w:ascii="Times New Roman" w:hAnsi="Times New Roman" w:cs="Times New Roman"/>
        </w:rPr>
        <w:t xml:space="preserve"> (Vigurs, 2016) and in my new role at a different institution I work</w:t>
      </w:r>
      <w:r w:rsidR="006412F4" w:rsidRPr="006A51C0">
        <w:rPr>
          <w:rFonts w:ascii="Times New Roman" w:hAnsi="Times New Roman" w:cs="Times New Roman"/>
        </w:rPr>
        <w:t xml:space="preserve"> </w:t>
      </w:r>
      <w:r w:rsidR="00CA3799" w:rsidRPr="006A51C0">
        <w:rPr>
          <w:rFonts w:ascii="Times New Roman" w:hAnsi="Times New Roman" w:cs="Times New Roman"/>
        </w:rPr>
        <w:t xml:space="preserve">as part of a team of researchers who conduct educational research projects for external clients. </w:t>
      </w:r>
      <w:r w:rsidR="002A21F3" w:rsidRPr="006A51C0">
        <w:rPr>
          <w:rFonts w:ascii="Times New Roman" w:hAnsi="Times New Roman" w:cs="Times New Roman"/>
        </w:rPr>
        <w:t>In my previous role</w:t>
      </w:r>
      <w:r w:rsidR="00185FBC" w:rsidRPr="006A51C0">
        <w:rPr>
          <w:rFonts w:ascii="Times New Roman" w:hAnsi="Times New Roman" w:cs="Times New Roman"/>
        </w:rPr>
        <w:t>,</w:t>
      </w:r>
      <w:r w:rsidR="002A21F3" w:rsidRPr="006A51C0">
        <w:rPr>
          <w:rFonts w:ascii="Times New Roman" w:hAnsi="Times New Roman" w:cs="Times New Roman"/>
        </w:rPr>
        <w:t xml:space="preserve"> I worked hard to craft my professional identity around two key areas: doctoral education and researcher development, and equity in higher education. This identity work included </w:t>
      </w:r>
      <w:r w:rsidR="004257FD" w:rsidRPr="006A51C0">
        <w:rPr>
          <w:rFonts w:ascii="Times New Roman" w:hAnsi="Times New Roman" w:cs="Times New Roman"/>
        </w:rPr>
        <w:t xml:space="preserve">making decisions (where possible) within the institution to align my everyday practice to these two areas, but it also saw me actively seek out and participate in a range of external networks in these same areas of academia. The deliberate resolution to join Twitter as a step towards activating wider, external networks in these fields was my way of </w:t>
      </w:r>
      <w:r w:rsidR="008C06D6" w:rsidRPr="006A51C0">
        <w:rPr>
          <w:rFonts w:ascii="Times New Roman" w:hAnsi="Times New Roman" w:cs="Times New Roman"/>
        </w:rPr>
        <w:t xml:space="preserve">attempting to </w:t>
      </w:r>
      <w:r w:rsidR="004257FD" w:rsidRPr="006A51C0">
        <w:rPr>
          <w:rFonts w:ascii="Times New Roman" w:hAnsi="Times New Roman" w:cs="Times New Roman"/>
        </w:rPr>
        <w:t xml:space="preserve">disrupt the anxiety </w:t>
      </w:r>
      <w:r w:rsidR="004257FD" w:rsidRPr="009E33F1">
        <w:rPr>
          <w:rFonts w:ascii="Times New Roman" w:hAnsi="Times New Roman" w:cs="Times New Roman"/>
        </w:rPr>
        <w:t xml:space="preserve">I was increasingly experiencing </w:t>
      </w:r>
      <w:r w:rsidR="008C06D6" w:rsidRPr="009E33F1">
        <w:rPr>
          <w:rFonts w:ascii="Times New Roman" w:hAnsi="Times New Roman" w:cs="Times New Roman"/>
        </w:rPr>
        <w:t xml:space="preserve">due to cultures of micro-management and managerial panic. </w:t>
      </w:r>
    </w:p>
    <w:p w14:paraId="62E7DFE4" w14:textId="77777777" w:rsidR="008C06D6" w:rsidRPr="009E33F1" w:rsidRDefault="008C06D6" w:rsidP="006A51C0">
      <w:pPr>
        <w:spacing w:line="360" w:lineRule="auto"/>
        <w:rPr>
          <w:rFonts w:ascii="Times New Roman" w:hAnsi="Times New Roman" w:cs="Times New Roman"/>
        </w:rPr>
      </w:pPr>
    </w:p>
    <w:p w14:paraId="70A0DFCF" w14:textId="1D3ABA27" w:rsidR="00844433" w:rsidRPr="009E33F1" w:rsidRDefault="008C06D6" w:rsidP="006A51C0">
      <w:pPr>
        <w:spacing w:line="360" w:lineRule="auto"/>
        <w:rPr>
          <w:rFonts w:ascii="Times New Roman" w:hAnsi="Times New Roman" w:cs="Times New Roman"/>
        </w:rPr>
      </w:pPr>
      <w:r w:rsidRPr="009E33F1">
        <w:rPr>
          <w:rFonts w:ascii="Times New Roman" w:hAnsi="Times New Roman" w:cs="Times New Roman"/>
        </w:rPr>
        <w:t>I desired to see another way of being in academia, but to do this I first needed some props. The props that made a difference were primarily switching to a smart phone and a mobile phone contract with an unlimited data package</w:t>
      </w:r>
      <w:r w:rsidR="004847DD" w:rsidRPr="009E33F1">
        <w:rPr>
          <w:rFonts w:ascii="Times New Roman" w:hAnsi="Times New Roman" w:cs="Times New Roman"/>
        </w:rPr>
        <w:t xml:space="preserve"> (i.e. unlimited uploads and downloads)</w:t>
      </w:r>
      <w:r w:rsidRPr="009E33F1">
        <w:rPr>
          <w:rFonts w:ascii="Times New Roman" w:hAnsi="Times New Roman" w:cs="Times New Roman"/>
        </w:rPr>
        <w:t xml:space="preserve">. Prior to 2012 any social media activity of mine was completed </w:t>
      </w:r>
      <w:r w:rsidR="004847DD" w:rsidRPr="009E33F1">
        <w:rPr>
          <w:rFonts w:ascii="Times New Roman" w:hAnsi="Times New Roman" w:cs="Times New Roman"/>
        </w:rPr>
        <w:t>only when connected to the Internet on a desktop computer. This now feels like a lifetime ago. Armed with a smart phone and having set up a Twitter profile and downloaded the Twitter app to m</w:t>
      </w:r>
      <w:r w:rsidR="00A41FCF" w:rsidRPr="009E33F1">
        <w:rPr>
          <w:rFonts w:ascii="Times New Roman" w:hAnsi="Times New Roman" w:cs="Times New Roman"/>
        </w:rPr>
        <w:t xml:space="preserve">y phone, I now began to navigate the app during the liminal spaces of my academic day. For example, in 2012 I was </w:t>
      </w:r>
      <w:r w:rsidR="009E33F1">
        <w:rPr>
          <w:rFonts w:ascii="Times New Roman" w:hAnsi="Times New Roman" w:cs="Times New Roman"/>
        </w:rPr>
        <w:t>delivering</w:t>
      </w:r>
      <w:r w:rsidR="00A41FCF" w:rsidRPr="009E33F1">
        <w:rPr>
          <w:rFonts w:ascii="Times New Roman" w:hAnsi="Times New Roman" w:cs="Times New Roman"/>
        </w:rPr>
        <w:t xml:space="preserve"> MA Education</w:t>
      </w:r>
      <w:r w:rsidR="009E33F1">
        <w:rPr>
          <w:rFonts w:ascii="Times New Roman" w:hAnsi="Times New Roman" w:cs="Times New Roman"/>
        </w:rPr>
        <w:t xml:space="preserve"> seminars</w:t>
      </w:r>
      <w:r w:rsidR="00A41FCF" w:rsidRPr="009E33F1">
        <w:rPr>
          <w:rFonts w:ascii="Times New Roman" w:hAnsi="Times New Roman" w:cs="Times New Roman"/>
        </w:rPr>
        <w:t xml:space="preserve"> to lecturers in a further education college in Manchester, which involved a 40-minute train ride each way. I used this time each week to think about the two main research areas I wanted to construct my identity around and to then find people on Twitter who identified an interest and practice in one or both of these fields of scholarship. Then I clicked ‘follow’ and waited to see what sorts of things they communicated on Twitter. </w:t>
      </w:r>
      <w:r w:rsidR="00046BAC" w:rsidRPr="009E33F1">
        <w:rPr>
          <w:rFonts w:ascii="Times New Roman" w:hAnsi="Times New Roman" w:cs="Times New Roman"/>
        </w:rPr>
        <w:t>I can remember how alien yet exciting this form of academic connection felt. For months</w:t>
      </w:r>
      <w:r w:rsidR="00B50C80" w:rsidRPr="009E33F1">
        <w:rPr>
          <w:rFonts w:ascii="Times New Roman" w:hAnsi="Times New Roman" w:cs="Times New Roman"/>
        </w:rPr>
        <w:t>,</w:t>
      </w:r>
      <w:r w:rsidR="00046BAC" w:rsidRPr="009E33F1">
        <w:rPr>
          <w:rFonts w:ascii="Times New Roman" w:hAnsi="Times New Roman" w:cs="Times New Roman"/>
        </w:rPr>
        <w:t xml:space="preserve"> I concentrated on </w:t>
      </w:r>
      <w:r w:rsidR="00FD24B4" w:rsidRPr="009E33F1">
        <w:rPr>
          <w:rFonts w:ascii="Times New Roman" w:hAnsi="Times New Roman" w:cs="Times New Roman"/>
        </w:rPr>
        <w:t xml:space="preserve">just </w:t>
      </w:r>
      <w:r w:rsidR="00046BAC" w:rsidRPr="009E33F1">
        <w:rPr>
          <w:rFonts w:ascii="Times New Roman" w:hAnsi="Times New Roman" w:cs="Times New Roman"/>
        </w:rPr>
        <w:t xml:space="preserve">following a range of </w:t>
      </w:r>
      <w:r w:rsidR="00FD24B4" w:rsidRPr="009E33F1">
        <w:rPr>
          <w:rFonts w:ascii="Times New Roman" w:hAnsi="Times New Roman" w:cs="Times New Roman"/>
        </w:rPr>
        <w:t xml:space="preserve">interesting and relevant </w:t>
      </w:r>
      <w:r w:rsidR="00046BAC" w:rsidRPr="009E33F1">
        <w:rPr>
          <w:rFonts w:ascii="Times New Roman" w:hAnsi="Times New Roman" w:cs="Times New Roman"/>
        </w:rPr>
        <w:t xml:space="preserve">individuals </w:t>
      </w:r>
      <w:r w:rsidR="00FD24B4" w:rsidRPr="009E33F1">
        <w:rPr>
          <w:rFonts w:ascii="Times New Roman" w:hAnsi="Times New Roman" w:cs="Times New Roman"/>
        </w:rPr>
        <w:t>and analysed what they tweeted, when, how often, who</w:t>
      </w:r>
      <w:r w:rsidR="00AC4F47" w:rsidRPr="009E33F1">
        <w:rPr>
          <w:rFonts w:ascii="Times New Roman" w:hAnsi="Times New Roman" w:cs="Times New Roman"/>
        </w:rPr>
        <w:t>m</w:t>
      </w:r>
      <w:r w:rsidR="00FD24B4" w:rsidRPr="009E33F1">
        <w:rPr>
          <w:rFonts w:ascii="Times New Roman" w:hAnsi="Times New Roman" w:cs="Times New Roman"/>
        </w:rPr>
        <w:t xml:space="preserve"> they interacted with on Twitter, how they interacted and so on. This was a form of learning via digital lurking and was vital to working out how I would use Twitter to enable social networking</w:t>
      </w:r>
      <w:r w:rsidR="00AC4F47" w:rsidRPr="009E33F1">
        <w:rPr>
          <w:rFonts w:ascii="Times New Roman" w:hAnsi="Times New Roman" w:cs="Times New Roman"/>
        </w:rPr>
        <w:t xml:space="preserve"> for the curation of academic</w:t>
      </w:r>
      <w:r w:rsidR="009E33F1">
        <w:rPr>
          <w:rFonts w:ascii="Times New Roman" w:hAnsi="Times New Roman" w:cs="Times New Roman"/>
        </w:rPr>
        <w:t xml:space="preserve"> identity and</w:t>
      </w:r>
      <w:r w:rsidR="00AC4F47" w:rsidRPr="009E33F1">
        <w:rPr>
          <w:rFonts w:ascii="Times New Roman" w:hAnsi="Times New Roman" w:cs="Times New Roman"/>
        </w:rPr>
        <w:t xml:space="preserve"> community</w:t>
      </w:r>
      <w:r w:rsidR="00FD24B4" w:rsidRPr="009E33F1">
        <w:rPr>
          <w:rFonts w:ascii="Times New Roman" w:hAnsi="Times New Roman" w:cs="Times New Roman"/>
        </w:rPr>
        <w:t xml:space="preserve">. </w:t>
      </w:r>
    </w:p>
    <w:p w14:paraId="1EFFC7A8" w14:textId="77777777" w:rsidR="004933D8" w:rsidRPr="009E33F1" w:rsidRDefault="004933D8" w:rsidP="006A51C0">
      <w:pPr>
        <w:spacing w:line="360" w:lineRule="auto"/>
        <w:rPr>
          <w:rFonts w:ascii="Times New Roman" w:hAnsi="Times New Roman" w:cs="Times New Roman"/>
        </w:rPr>
      </w:pPr>
    </w:p>
    <w:p w14:paraId="559B2C41" w14:textId="78FC7EE5" w:rsidR="004933D8" w:rsidRPr="009E33F1" w:rsidRDefault="004933D8" w:rsidP="006A51C0">
      <w:pPr>
        <w:spacing w:line="360" w:lineRule="auto"/>
        <w:rPr>
          <w:rFonts w:ascii="Times New Roman" w:hAnsi="Times New Roman" w:cs="Times New Roman"/>
        </w:rPr>
      </w:pPr>
      <w:r w:rsidRPr="009E33F1">
        <w:rPr>
          <w:rFonts w:ascii="Times New Roman" w:hAnsi="Times New Roman" w:cs="Times New Roman"/>
          <w:b/>
        </w:rPr>
        <w:t>Appearance</w:t>
      </w:r>
      <w:r w:rsidR="00776DE0" w:rsidRPr="009E33F1">
        <w:rPr>
          <w:rFonts w:ascii="Times New Roman" w:hAnsi="Times New Roman" w:cs="Times New Roman"/>
          <w:b/>
        </w:rPr>
        <w:t>: Enacting Online and Offline I</w:t>
      </w:r>
      <w:r w:rsidR="00A608ED" w:rsidRPr="009E33F1">
        <w:rPr>
          <w:rFonts w:ascii="Times New Roman" w:hAnsi="Times New Roman" w:cs="Times New Roman"/>
          <w:b/>
        </w:rPr>
        <w:t>dentities</w:t>
      </w:r>
      <w:r w:rsidR="00DC32C1" w:rsidRPr="009E33F1">
        <w:rPr>
          <w:rFonts w:ascii="Times New Roman" w:hAnsi="Times New Roman" w:cs="Times New Roman"/>
        </w:rPr>
        <w:t xml:space="preserve"> </w:t>
      </w:r>
    </w:p>
    <w:p w14:paraId="3CFDAA9B" w14:textId="77777777" w:rsidR="004933D8" w:rsidRPr="009E33F1" w:rsidRDefault="004933D8" w:rsidP="006A51C0">
      <w:pPr>
        <w:spacing w:line="360" w:lineRule="auto"/>
        <w:rPr>
          <w:rFonts w:ascii="Times New Roman" w:hAnsi="Times New Roman" w:cs="Times New Roman"/>
        </w:rPr>
      </w:pPr>
    </w:p>
    <w:p w14:paraId="5C8D90D6" w14:textId="7B97BD4D" w:rsidR="00D868B6" w:rsidRPr="009E33F1" w:rsidRDefault="00D868B6" w:rsidP="006A51C0">
      <w:pPr>
        <w:spacing w:line="360" w:lineRule="auto"/>
        <w:rPr>
          <w:rFonts w:ascii="Times New Roman" w:hAnsi="Times New Roman" w:cs="Times New Roman"/>
        </w:rPr>
      </w:pPr>
      <w:r w:rsidRPr="009E33F1">
        <w:rPr>
          <w:rFonts w:ascii="Times New Roman" w:hAnsi="Times New Roman" w:cs="Times New Roman"/>
        </w:rPr>
        <w:t xml:space="preserve">In terms of starting to establish an online academic identity, I was reminded of the social network theory drawn upon in my PhD thesis and I began to carefully consider how I could build dimensions of reciprocity, durability and reachability into my nascent social networking on Twitter. These concepts became useful thinking tools for my practice and emboldened me to tweet for the first time and to interact with other </w:t>
      </w:r>
      <w:r w:rsidR="00034A97">
        <w:rPr>
          <w:rFonts w:ascii="Times New Roman" w:hAnsi="Times New Roman" w:cs="Times New Roman"/>
        </w:rPr>
        <w:t xml:space="preserve">academic </w:t>
      </w:r>
      <w:r w:rsidRPr="009E33F1">
        <w:rPr>
          <w:rFonts w:ascii="Times New Roman" w:hAnsi="Times New Roman" w:cs="Times New Roman"/>
        </w:rPr>
        <w:t>Twitter users. In terms of demonstrating reciprocity I began by ‘liking’ other people’s tweets to silently indicate that I had read and engaged with their message. Five years on this remains a key way for me to build initial reciprocity with other Twitter users, and to date I have ‘liked’ 3</w:t>
      </w:r>
      <w:r w:rsidR="00034A97">
        <w:rPr>
          <w:rFonts w:ascii="Times New Roman" w:hAnsi="Times New Roman" w:cs="Times New Roman"/>
        </w:rPr>
        <w:t>8</w:t>
      </w:r>
      <w:r w:rsidRPr="009E33F1">
        <w:rPr>
          <w:rFonts w:ascii="Times New Roman" w:hAnsi="Times New Roman" w:cs="Times New Roman"/>
        </w:rPr>
        <w:t>.8K tweets, which means that I have on average ‘liked’ 20 tweets per day. Other ways for me to build presence and reciprocity was to ‘retweet’ others</w:t>
      </w:r>
      <w:r w:rsidR="00FB28A3" w:rsidRPr="009E33F1">
        <w:rPr>
          <w:rFonts w:ascii="Times New Roman" w:hAnsi="Times New Roman" w:cs="Times New Roman"/>
        </w:rPr>
        <w:t>’</w:t>
      </w:r>
      <w:r w:rsidRPr="009E33F1">
        <w:rPr>
          <w:rFonts w:ascii="Times New Roman" w:hAnsi="Times New Roman" w:cs="Times New Roman"/>
        </w:rPr>
        <w:t xml:space="preserve"> tweets so as to share them with my followers. I also began to comment on tweets that asked questions in my field of interest or shared common challenges of working in academia. My comments usually involved the sharing of resources and knowledge or showing moral support. I think the fact that these acts of academic reciprocity were taking place regularly meant that it wasn’t long before people were following me back and reciprocating in similar ways to my own tweets. Finally, my response to thinking about social networking practice that could be characterised as being both durable and reachable saw me endeavouring to be visible and active on Twitter on a daily basis and to be receptive </w:t>
      </w:r>
      <w:r w:rsidR="00FF7E0A" w:rsidRPr="009E33F1">
        <w:rPr>
          <w:rFonts w:ascii="Times New Roman" w:hAnsi="Times New Roman" w:cs="Times New Roman"/>
        </w:rPr>
        <w:t xml:space="preserve">and responsive </w:t>
      </w:r>
      <w:r w:rsidRPr="009E33F1">
        <w:rPr>
          <w:rFonts w:ascii="Times New Roman" w:hAnsi="Times New Roman" w:cs="Times New Roman"/>
        </w:rPr>
        <w:t xml:space="preserve">when people communicated with me.    </w:t>
      </w:r>
    </w:p>
    <w:p w14:paraId="3DFA3FA1" w14:textId="77777777" w:rsidR="00D868B6" w:rsidRPr="009E33F1" w:rsidRDefault="00D868B6" w:rsidP="006A51C0">
      <w:pPr>
        <w:spacing w:line="360" w:lineRule="auto"/>
        <w:rPr>
          <w:rFonts w:ascii="Times New Roman" w:hAnsi="Times New Roman" w:cs="Times New Roman"/>
        </w:rPr>
      </w:pPr>
    </w:p>
    <w:p w14:paraId="34FCAD35" w14:textId="462EF947" w:rsidR="00D868B6" w:rsidRPr="00034A97" w:rsidRDefault="00D868B6" w:rsidP="006A51C0">
      <w:pPr>
        <w:spacing w:line="360" w:lineRule="auto"/>
        <w:rPr>
          <w:rFonts w:ascii="Times New Roman" w:hAnsi="Times New Roman" w:cs="Times New Roman"/>
        </w:rPr>
      </w:pPr>
      <w:r w:rsidRPr="009E33F1">
        <w:rPr>
          <w:rFonts w:ascii="Times New Roman" w:hAnsi="Times New Roman" w:cs="Times New Roman"/>
        </w:rPr>
        <w:t xml:space="preserve">One of the ways I continued to reflect upon my online academic </w:t>
      </w:r>
      <w:r w:rsidR="00034A97">
        <w:rPr>
          <w:rFonts w:ascii="Times New Roman" w:hAnsi="Times New Roman" w:cs="Times New Roman"/>
        </w:rPr>
        <w:t>‘</w:t>
      </w:r>
      <w:r w:rsidRPr="009E33F1">
        <w:rPr>
          <w:rFonts w:ascii="Times New Roman" w:hAnsi="Times New Roman" w:cs="Times New Roman"/>
        </w:rPr>
        <w:t>appearance</w:t>
      </w:r>
      <w:r w:rsidR="00034A97">
        <w:rPr>
          <w:rFonts w:ascii="Times New Roman" w:hAnsi="Times New Roman" w:cs="Times New Roman"/>
        </w:rPr>
        <w:t>’</w:t>
      </w:r>
      <w:r w:rsidRPr="009E33F1">
        <w:rPr>
          <w:rFonts w:ascii="Times New Roman" w:hAnsi="Times New Roman" w:cs="Times New Roman"/>
        </w:rPr>
        <w:t xml:space="preserve"> was by looking at how others appeared to be enacting their </w:t>
      </w:r>
      <w:r w:rsidR="00FF7E0A" w:rsidRPr="009E33F1">
        <w:rPr>
          <w:rFonts w:ascii="Times New Roman" w:hAnsi="Times New Roman" w:cs="Times New Roman"/>
        </w:rPr>
        <w:t xml:space="preserve">research </w:t>
      </w:r>
      <w:r w:rsidRPr="009E33F1">
        <w:rPr>
          <w:rFonts w:ascii="Times New Roman" w:hAnsi="Times New Roman" w:cs="Times New Roman"/>
        </w:rPr>
        <w:t>identities on Twitter. A</w:t>
      </w:r>
      <w:r w:rsidR="007E3769" w:rsidRPr="009E33F1">
        <w:rPr>
          <w:rFonts w:ascii="Times New Roman" w:hAnsi="Times New Roman" w:cs="Times New Roman"/>
        </w:rPr>
        <w:t>bout a</w:t>
      </w:r>
      <w:r w:rsidRPr="009E33F1">
        <w:rPr>
          <w:rFonts w:ascii="Times New Roman" w:hAnsi="Times New Roman" w:cs="Times New Roman"/>
        </w:rPr>
        <w:t xml:space="preserve"> year into my use of social media, I had found a number of role models whose digital practices I respected and admired</w:t>
      </w:r>
      <w:r w:rsidR="007E3769" w:rsidRPr="009E33F1">
        <w:rPr>
          <w:rFonts w:ascii="Times New Roman" w:hAnsi="Times New Roman" w:cs="Times New Roman"/>
        </w:rPr>
        <w:t xml:space="preserve">. These included @DrHelenKara, @CelebYouthUK, @ThomsonPat, @RFMacDonald, @thesiswhisperer, @rellypops, @Sharon_McD and @profcolinclark. I think what I particularly related to in the online </w:t>
      </w:r>
      <w:r w:rsidR="00034A97">
        <w:rPr>
          <w:rFonts w:ascii="Times New Roman" w:hAnsi="Times New Roman" w:cs="Times New Roman"/>
        </w:rPr>
        <w:t xml:space="preserve">scholarly </w:t>
      </w:r>
      <w:r w:rsidR="007E3769" w:rsidRPr="009E33F1">
        <w:rPr>
          <w:rFonts w:ascii="Times New Roman" w:hAnsi="Times New Roman" w:cs="Times New Roman"/>
        </w:rPr>
        <w:t>practices of these academics was their openness, humour, willingness to publically engage with others and their use of images as well as text.</w:t>
      </w:r>
      <w:r w:rsidR="0025723F" w:rsidRPr="009E33F1">
        <w:rPr>
          <w:rFonts w:ascii="Times New Roman" w:hAnsi="Times New Roman" w:cs="Times New Roman"/>
        </w:rPr>
        <w:t xml:space="preserve"> I also appreciated their honesty and transparency in communicating how they juggle the demands of research and academic writing, including the </w:t>
      </w:r>
      <w:r w:rsidR="00FB28A3" w:rsidRPr="009E33F1">
        <w:rPr>
          <w:rFonts w:ascii="Times New Roman" w:hAnsi="Times New Roman" w:cs="Times New Roman"/>
        </w:rPr>
        <w:t>real-</w:t>
      </w:r>
      <w:r w:rsidR="00FF7E0A" w:rsidRPr="009E33F1">
        <w:rPr>
          <w:rFonts w:ascii="Times New Roman" w:hAnsi="Times New Roman" w:cs="Times New Roman"/>
        </w:rPr>
        <w:t xml:space="preserve">life </w:t>
      </w:r>
      <w:r w:rsidR="0025723F" w:rsidRPr="009E33F1">
        <w:rPr>
          <w:rFonts w:ascii="Times New Roman" w:hAnsi="Times New Roman" w:cs="Times New Roman"/>
        </w:rPr>
        <w:t>challenges</w:t>
      </w:r>
      <w:r w:rsidR="00FF7E0A" w:rsidRPr="009E33F1">
        <w:rPr>
          <w:rFonts w:ascii="Times New Roman" w:hAnsi="Times New Roman" w:cs="Times New Roman"/>
        </w:rPr>
        <w:t xml:space="preserve"> shared in real time</w:t>
      </w:r>
      <w:r w:rsidR="0025723F" w:rsidRPr="009E33F1">
        <w:rPr>
          <w:rFonts w:ascii="Times New Roman" w:hAnsi="Times New Roman" w:cs="Times New Roman"/>
        </w:rPr>
        <w:t xml:space="preserve">. This </w:t>
      </w:r>
      <w:r w:rsidR="0040498D" w:rsidRPr="009E33F1">
        <w:rPr>
          <w:rFonts w:ascii="Times New Roman" w:hAnsi="Times New Roman" w:cs="Times New Roman"/>
        </w:rPr>
        <w:t xml:space="preserve">was refreshing and </w:t>
      </w:r>
      <w:r w:rsidR="0025723F" w:rsidRPr="009E33F1">
        <w:rPr>
          <w:rFonts w:ascii="Times New Roman" w:hAnsi="Times New Roman" w:cs="Times New Roman"/>
        </w:rPr>
        <w:t>gave me the confidence to start making publically visible some of my everyday academic practices in a bid to contribute to the demystification of research</w:t>
      </w:r>
      <w:r w:rsidR="008B3DA5" w:rsidRPr="009E33F1">
        <w:rPr>
          <w:rFonts w:ascii="Times New Roman" w:hAnsi="Times New Roman" w:cs="Times New Roman"/>
        </w:rPr>
        <w:t xml:space="preserve"> labour</w:t>
      </w:r>
      <w:r w:rsidR="0025723F" w:rsidRPr="009E33F1">
        <w:rPr>
          <w:rFonts w:ascii="Times New Roman" w:hAnsi="Times New Roman" w:cs="Times New Roman"/>
        </w:rPr>
        <w:t xml:space="preserve"> in academia. This included sharing daily images of my </w:t>
      </w:r>
      <w:r w:rsidR="000B2A3B" w:rsidRPr="009E33F1">
        <w:rPr>
          <w:rFonts w:ascii="Times New Roman" w:hAnsi="Times New Roman" w:cs="Times New Roman"/>
        </w:rPr>
        <w:t xml:space="preserve">scholarly </w:t>
      </w:r>
      <w:r w:rsidR="0025723F" w:rsidRPr="009E33F1">
        <w:rPr>
          <w:rFonts w:ascii="Times New Roman" w:hAnsi="Times New Roman" w:cs="Times New Roman"/>
        </w:rPr>
        <w:t xml:space="preserve">work, such as what I was reading at different points in the day, handwritten mind maps of the structure of a paper, the front page of a thesis I was examining, </w:t>
      </w:r>
      <w:r w:rsidR="00BC0592" w:rsidRPr="009E33F1">
        <w:rPr>
          <w:rFonts w:ascii="Times New Roman" w:hAnsi="Times New Roman" w:cs="Times New Roman"/>
        </w:rPr>
        <w:t xml:space="preserve">the blank form of a peer review to be completed, or </w:t>
      </w:r>
      <w:r w:rsidR="0025723F" w:rsidRPr="009E33F1">
        <w:rPr>
          <w:rFonts w:ascii="Times New Roman" w:hAnsi="Times New Roman" w:cs="Times New Roman"/>
        </w:rPr>
        <w:t xml:space="preserve">the flyer for a conference </w:t>
      </w:r>
      <w:r w:rsidR="00BC0592" w:rsidRPr="009E33F1">
        <w:rPr>
          <w:rFonts w:ascii="Times New Roman" w:hAnsi="Times New Roman" w:cs="Times New Roman"/>
        </w:rPr>
        <w:t>I had submitted an abstract to. I felt committed to communicating some of the practices of academia that are often hidden from early career researchers. At times</w:t>
      </w:r>
      <w:r w:rsidR="003627C2" w:rsidRPr="009E33F1">
        <w:rPr>
          <w:rFonts w:ascii="Times New Roman" w:hAnsi="Times New Roman" w:cs="Times New Roman"/>
        </w:rPr>
        <w:t>,</w:t>
      </w:r>
      <w:r w:rsidR="00BC0592" w:rsidRPr="009E33F1">
        <w:rPr>
          <w:rFonts w:ascii="Times New Roman" w:hAnsi="Times New Roman" w:cs="Times New Roman"/>
        </w:rPr>
        <w:t xml:space="preserve"> I found I could more easily shape and control my online identity than I could my offline academic identity. This often created frustration, as the academic I felt I could be on Twitter frequently did not match the academic I was expected to be (at that time) in my institution. In fact</w:t>
      </w:r>
      <w:r w:rsidR="003627C2" w:rsidRPr="009E33F1">
        <w:rPr>
          <w:rFonts w:ascii="Times New Roman" w:hAnsi="Times New Roman" w:cs="Times New Roman"/>
        </w:rPr>
        <w:t>,</w:t>
      </w:r>
      <w:r w:rsidR="00BC0592" w:rsidRPr="009E33F1">
        <w:rPr>
          <w:rFonts w:ascii="Times New Roman" w:hAnsi="Times New Roman" w:cs="Times New Roman"/>
        </w:rPr>
        <w:t xml:space="preserve"> in the early days</w:t>
      </w:r>
      <w:r w:rsidR="008B3DA5" w:rsidRPr="009E33F1">
        <w:rPr>
          <w:rFonts w:ascii="Times New Roman" w:hAnsi="Times New Roman" w:cs="Times New Roman"/>
        </w:rPr>
        <w:t>,</w:t>
      </w:r>
      <w:r w:rsidR="00BC0592" w:rsidRPr="009E33F1">
        <w:rPr>
          <w:rFonts w:ascii="Times New Roman" w:hAnsi="Times New Roman" w:cs="Times New Roman"/>
        </w:rPr>
        <w:t xml:space="preserve"> </w:t>
      </w:r>
      <w:r w:rsidR="00874FE2" w:rsidRPr="009E33F1">
        <w:rPr>
          <w:rFonts w:ascii="Times New Roman" w:hAnsi="Times New Roman" w:cs="Times New Roman"/>
        </w:rPr>
        <w:t>I think my institutional colleagues thought my perceived dalliance with social media was a distraction from the day job (and in a sense</w:t>
      </w:r>
      <w:r w:rsidR="003627C2" w:rsidRPr="009E33F1">
        <w:rPr>
          <w:rFonts w:ascii="Times New Roman" w:hAnsi="Times New Roman" w:cs="Times New Roman"/>
        </w:rPr>
        <w:t>,</w:t>
      </w:r>
      <w:r w:rsidR="00874FE2" w:rsidRPr="009E33F1">
        <w:rPr>
          <w:rFonts w:ascii="Times New Roman" w:hAnsi="Times New Roman" w:cs="Times New Roman"/>
        </w:rPr>
        <w:t xml:space="preserve"> it was) and that it was without substance or academic merit. However, the underpinning concepts of social network theory gave me the conviction to continue. </w:t>
      </w:r>
    </w:p>
    <w:p w14:paraId="6A86D2D9" w14:textId="77777777" w:rsidR="004933D8" w:rsidRPr="00034A97" w:rsidRDefault="004933D8" w:rsidP="006A51C0">
      <w:pPr>
        <w:spacing w:line="360" w:lineRule="auto"/>
        <w:rPr>
          <w:rFonts w:ascii="Times New Roman" w:hAnsi="Times New Roman" w:cs="Times New Roman"/>
        </w:rPr>
      </w:pPr>
    </w:p>
    <w:p w14:paraId="5153C72B" w14:textId="139BF47B" w:rsidR="004933D8" w:rsidRPr="00034A97" w:rsidRDefault="004933D8" w:rsidP="006A51C0">
      <w:pPr>
        <w:spacing w:line="360" w:lineRule="auto"/>
        <w:rPr>
          <w:rFonts w:ascii="Times New Roman" w:hAnsi="Times New Roman" w:cs="Times New Roman"/>
        </w:rPr>
      </w:pPr>
      <w:r w:rsidRPr="00034A97">
        <w:rPr>
          <w:rFonts w:ascii="Times New Roman" w:hAnsi="Times New Roman" w:cs="Times New Roman"/>
          <w:b/>
        </w:rPr>
        <w:t>Manner</w:t>
      </w:r>
      <w:r w:rsidR="00361D68" w:rsidRPr="00034A97">
        <w:rPr>
          <w:rFonts w:ascii="Times New Roman" w:hAnsi="Times New Roman" w:cs="Times New Roman"/>
          <w:b/>
        </w:rPr>
        <w:t xml:space="preserve">: </w:t>
      </w:r>
      <w:r w:rsidR="0091478C" w:rsidRPr="00034A97">
        <w:rPr>
          <w:rFonts w:ascii="Times New Roman" w:hAnsi="Times New Roman" w:cs="Times New Roman"/>
          <w:b/>
        </w:rPr>
        <w:t>From online connections to offline connections and back again</w:t>
      </w:r>
      <w:r w:rsidRPr="00034A97">
        <w:rPr>
          <w:rFonts w:ascii="Times New Roman" w:hAnsi="Times New Roman" w:cs="Times New Roman"/>
        </w:rPr>
        <w:t xml:space="preserve"> </w:t>
      </w:r>
    </w:p>
    <w:p w14:paraId="160C8B86" w14:textId="77777777" w:rsidR="004933D8" w:rsidRPr="00034A97" w:rsidRDefault="004933D8" w:rsidP="006A51C0">
      <w:pPr>
        <w:spacing w:line="360" w:lineRule="auto"/>
        <w:rPr>
          <w:rFonts w:ascii="Times New Roman" w:hAnsi="Times New Roman" w:cs="Times New Roman"/>
        </w:rPr>
      </w:pPr>
    </w:p>
    <w:p w14:paraId="788EA2F9" w14:textId="44233242" w:rsidR="00E97F8F" w:rsidRPr="00034A97" w:rsidRDefault="000A29A6" w:rsidP="006A51C0">
      <w:pPr>
        <w:spacing w:line="360" w:lineRule="auto"/>
        <w:rPr>
          <w:rFonts w:ascii="Times New Roman" w:hAnsi="Times New Roman" w:cs="Times New Roman"/>
        </w:rPr>
      </w:pPr>
      <w:r w:rsidRPr="00034A97">
        <w:rPr>
          <w:rFonts w:ascii="Times New Roman" w:hAnsi="Times New Roman" w:cs="Times New Roman"/>
        </w:rPr>
        <w:t>One of the positive outcomes of using social media to curate</w:t>
      </w:r>
      <w:r w:rsidR="00F10B78" w:rsidRPr="00034A97">
        <w:rPr>
          <w:rFonts w:ascii="Times New Roman" w:hAnsi="Times New Roman" w:cs="Times New Roman"/>
        </w:rPr>
        <w:t xml:space="preserve"> academic social networks across the globe has been the development of g</w:t>
      </w:r>
      <w:r w:rsidRPr="00034A97">
        <w:rPr>
          <w:rFonts w:ascii="Times New Roman" w:hAnsi="Times New Roman" w:cs="Times New Roman"/>
        </w:rPr>
        <w:t>enuine</w:t>
      </w:r>
      <w:r w:rsidR="00F10B78" w:rsidRPr="00034A97">
        <w:rPr>
          <w:rFonts w:ascii="Times New Roman" w:hAnsi="Times New Roman" w:cs="Times New Roman"/>
        </w:rPr>
        <w:t>,</w:t>
      </w:r>
      <w:r w:rsidRPr="00034A97">
        <w:rPr>
          <w:rFonts w:ascii="Times New Roman" w:hAnsi="Times New Roman" w:cs="Times New Roman"/>
        </w:rPr>
        <w:t xml:space="preserve"> reciprocal </w:t>
      </w:r>
      <w:r w:rsidR="001A4D12" w:rsidRPr="00034A97">
        <w:rPr>
          <w:rFonts w:ascii="Times New Roman" w:hAnsi="Times New Roman" w:cs="Times New Roman"/>
        </w:rPr>
        <w:t>relationships</w:t>
      </w:r>
      <w:r w:rsidRPr="00034A97">
        <w:rPr>
          <w:rFonts w:ascii="Times New Roman" w:hAnsi="Times New Roman" w:cs="Times New Roman"/>
        </w:rPr>
        <w:t xml:space="preserve"> with </w:t>
      </w:r>
      <w:r w:rsidR="00F10B78" w:rsidRPr="00034A97">
        <w:rPr>
          <w:rFonts w:ascii="Times New Roman" w:hAnsi="Times New Roman" w:cs="Times New Roman"/>
        </w:rPr>
        <w:t>researchers</w:t>
      </w:r>
      <w:r w:rsidRPr="00034A97">
        <w:rPr>
          <w:rFonts w:ascii="Times New Roman" w:hAnsi="Times New Roman" w:cs="Times New Roman"/>
        </w:rPr>
        <w:t xml:space="preserve"> </w:t>
      </w:r>
      <w:r w:rsidR="00F10B78" w:rsidRPr="00034A97">
        <w:rPr>
          <w:rFonts w:ascii="Times New Roman" w:hAnsi="Times New Roman" w:cs="Times New Roman"/>
        </w:rPr>
        <w:t xml:space="preserve">from different disciplines and </w:t>
      </w:r>
      <w:r w:rsidRPr="00034A97">
        <w:rPr>
          <w:rFonts w:ascii="Times New Roman" w:hAnsi="Times New Roman" w:cs="Times New Roman"/>
        </w:rPr>
        <w:t>who I resp</w:t>
      </w:r>
      <w:r w:rsidR="00F10B78" w:rsidRPr="00034A97">
        <w:rPr>
          <w:rFonts w:ascii="Times New Roman" w:hAnsi="Times New Roman" w:cs="Times New Roman"/>
        </w:rPr>
        <w:t>ect for their honesty, generosity, openness and</w:t>
      </w:r>
      <w:r w:rsidRPr="00034A97">
        <w:rPr>
          <w:rFonts w:ascii="Times New Roman" w:hAnsi="Times New Roman" w:cs="Times New Roman"/>
        </w:rPr>
        <w:t xml:space="preserve"> integrity. The connections</w:t>
      </w:r>
      <w:r w:rsidR="00F10B78" w:rsidRPr="00034A97">
        <w:rPr>
          <w:rFonts w:ascii="Times New Roman" w:hAnsi="Times New Roman" w:cs="Times New Roman"/>
        </w:rPr>
        <w:t xml:space="preserve"> I have developed with these people</w:t>
      </w:r>
      <w:r w:rsidRPr="00034A97">
        <w:rPr>
          <w:rFonts w:ascii="Times New Roman" w:hAnsi="Times New Roman" w:cs="Times New Roman"/>
        </w:rPr>
        <w:t xml:space="preserve"> feel alive and real. </w:t>
      </w:r>
      <w:r w:rsidR="00C76246" w:rsidRPr="00034A97">
        <w:rPr>
          <w:rFonts w:ascii="Times New Roman" w:hAnsi="Times New Roman" w:cs="Times New Roman"/>
        </w:rPr>
        <w:t xml:space="preserve">It is worth noting that </w:t>
      </w:r>
      <w:r w:rsidR="00F10B78" w:rsidRPr="00034A97">
        <w:rPr>
          <w:rFonts w:ascii="Times New Roman" w:hAnsi="Times New Roman" w:cs="Times New Roman"/>
        </w:rPr>
        <w:t>I had n</w:t>
      </w:r>
      <w:r w:rsidR="00C76246" w:rsidRPr="00034A97">
        <w:rPr>
          <w:rFonts w:ascii="Times New Roman" w:hAnsi="Times New Roman" w:cs="Times New Roman"/>
        </w:rPr>
        <w:t>ot</w:t>
      </w:r>
      <w:r w:rsidR="00F10B78" w:rsidRPr="00034A97">
        <w:rPr>
          <w:rFonts w:ascii="Times New Roman" w:hAnsi="Times New Roman" w:cs="Times New Roman"/>
        </w:rPr>
        <w:t xml:space="preserve"> met </w:t>
      </w:r>
      <w:r w:rsidR="00C76246" w:rsidRPr="00034A97">
        <w:rPr>
          <w:rFonts w:ascii="Times New Roman" w:hAnsi="Times New Roman" w:cs="Times New Roman"/>
        </w:rPr>
        <w:t>m</w:t>
      </w:r>
      <w:r w:rsidR="00F10B78" w:rsidRPr="00034A97">
        <w:rPr>
          <w:rFonts w:ascii="Times New Roman" w:hAnsi="Times New Roman" w:cs="Times New Roman"/>
        </w:rPr>
        <w:t xml:space="preserve">any of these people in person </w:t>
      </w:r>
      <w:r w:rsidR="00C76246" w:rsidRPr="00034A97">
        <w:rPr>
          <w:rFonts w:ascii="Times New Roman" w:hAnsi="Times New Roman" w:cs="Times New Roman"/>
        </w:rPr>
        <w:t xml:space="preserve">when I joined Twitter </w:t>
      </w:r>
      <w:r w:rsidR="00F10B78" w:rsidRPr="00034A97">
        <w:rPr>
          <w:rFonts w:ascii="Times New Roman" w:hAnsi="Times New Roman" w:cs="Times New Roman"/>
        </w:rPr>
        <w:t>and yet t</w:t>
      </w:r>
      <w:r w:rsidRPr="00034A97">
        <w:rPr>
          <w:rFonts w:ascii="Times New Roman" w:hAnsi="Times New Roman" w:cs="Times New Roman"/>
        </w:rPr>
        <w:t>he</w:t>
      </w:r>
      <w:r w:rsidR="00F10B78" w:rsidRPr="00034A97">
        <w:rPr>
          <w:rFonts w:ascii="Times New Roman" w:hAnsi="Times New Roman" w:cs="Times New Roman"/>
        </w:rPr>
        <w:t>se</w:t>
      </w:r>
      <w:r w:rsidRPr="00034A97">
        <w:rPr>
          <w:rFonts w:ascii="Times New Roman" w:hAnsi="Times New Roman" w:cs="Times New Roman"/>
        </w:rPr>
        <w:t xml:space="preserve"> </w:t>
      </w:r>
      <w:r w:rsidR="00F10B78" w:rsidRPr="00034A97">
        <w:rPr>
          <w:rFonts w:ascii="Times New Roman" w:hAnsi="Times New Roman" w:cs="Times New Roman"/>
        </w:rPr>
        <w:t xml:space="preserve">online webs of academic connections created </w:t>
      </w:r>
      <w:r w:rsidRPr="00034A97">
        <w:rPr>
          <w:rFonts w:ascii="Times New Roman" w:hAnsi="Times New Roman" w:cs="Times New Roman"/>
        </w:rPr>
        <w:t xml:space="preserve">networks </w:t>
      </w:r>
      <w:r w:rsidR="00F10B78" w:rsidRPr="00034A97">
        <w:rPr>
          <w:rFonts w:ascii="Times New Roman" w:hAnsi="Times New Roman" w:cs="Times New Roman"/>
        </w:rPr>
        <w:t xml:space="preserve">that </w:t>
      </w:r>
      <w:r w:rsidRPr="00034A97">
        <w:rPr>
          <w:rFonts w:ascii="Times New Roman" w:hAnsi="Times New Roman" w:cs="Times New Roman"/>
        </w:rPr>
        <w:t>pulse</w:t>
      </w:r>
      <w:r w:rsidR="00F10B78" w:rsidRPr="00034A97">
        <w:rPr>
          <w:rFonts w:ascii="Times New Roman" w:hAnsi="Times New Roman" w:cs="Times New Roman"/>
        </w:rPr>
        <w:t>d</w:t>
      </w:r>
      <w:r w:rsidRPr="00034A97">
        <w:rPr>
          <w:rFonts w:ascii="Times New Roman" w:hAnsi="Times New Roman" w:cs="Times New Roman"/>
        </w:rPr>
        <w:t xml:space="preserve"> with ideas, </w:t>
      </w:r>
      <w:r w:rsidR="00F10B78" w:rsidRPr="00034A97">
        <w:rPr>
          <w:rFonts w:ascii="Times New Roman" w:hAnsi="Times New Roman" w:cs="Times New Roman"/>
        </w:rPr>
        <w:t xml:space="preserve">knowledge, </w:t>
      </w:r>
      <w:r w:rsidRPr="00034A97">
        <w:rPr>
          <w:rFonts w:ascii="Times New Roman" w:hAnsi="Times New Roman" w:cs="Times New Roman"/>
        </w:rPr>
        <w:t>resources, questions</w:t>
      </w:r>
      <w:r w:rsidR="00F10B78" w:rsidRPr="00034A97">
        <w:rPr>
          <w:rFonts w:ascii="Times New Roman" w:hAnsi="Times New Roman" w:cs="Times New Roman"/>
        </w:rPr>
        <w:t xml:space="preserve"> and support</w:t>
      </w:r>
      <w:r w:rsidRPr="00034A97">
        <w:rPr>
          <w:rFonts w:ascii="Times New Roman" w:hAnsi="Times New Roman" w:cs="Times New Roman"/>
        </w:rPr>
        <w:t xml:space="preserve">. They </w:t>
      </w:r>
      <w:r w:rsidR="00C76246" w:rsidRPr="00034A97">
        <w:rPr>
          <w:rFonts w:ascii="Times New Roman" w:hAnsi="Times New Roman" w:cs="Times New Roman"/>
        </w:rPr>
        <w:t xml:space="preserve">were intellectually and emotionally sustaining and </w:t>
      </w:r>
      <w:r w:rsidRPr="00034A97">
        <w:rPr>
          <w:rFonts w:ascii="Times New Roman" w:hAnsi="Times New Roman" w:cs="Times New Roman"/>
        </w:rPr>
        <w:t>create</w:t>
      </w:r>
      <w:r w:rsidR="00F10B78" w:rsidRPr="00034A97">
        <w:rPr>
          <w:rFonts w:ascii="Times New Roman" w:hAnsi="Times New Roman" w:cs="Times New Roman"/>
        </w:rPr>
        <w:t>d</w:t>
      </w:r>
      <w:r w:rsidRPr="00034A97">
        <w:rPr>
          <w:rFonts w:ascii="Times New Roman" w:hAnsi="Times New Roman" w:cs="Times New Roman"/>
        </w:rPr>
        <w:t xml:space="preserve"> </w:t>
      </w:r>
      <w:r w:rsidR="00F10B78" w:rsidRPr="00034A97">
        <w:rPr>
          <w:rFonts w:ascii="Times New Roman" w:hAnsi="Times New Roman" w:cs="Times New Roman"/>
        </w:rPr>
        <w:t xml:space="preserve">academic </w:t>
      </w:r>
      <w:r w:rsidRPr="00034A97">
        <w:rPr>
          <w:rFonts w:ascii="Times New Roman" w:hAnsi="Times New Roman" w:cs="Times New Roman"/>
        </w:rPr>
        <w:t xml:space="preserve">stimulation, motivation and encouragement. </w:t>
      </w:r>
      <w:r w:rsidR="00F10B78" w:rsidRPr="00034A97">
        <w:rPr>
          <w:rFonts w:ascii="Times New Roman" w:hAnsi="Times New Roman" w:cs="Times New Roman"/>
        </w:rPr>
        <w:t>Despite the online nature of the relationships, i</w:t>
      </w:r>
      <w:r w:rsidRPr="00034A97">
        <w:rPr>
          <w:rFonts w:ascii="Times New Roman" w:hAnsi="Times New Roman" w:cs="Times New Roman"/>
        </w:rPr>
        <w:t>t fel</w:t>
      </w:r>
      <w:r w:rsidR="00F10B78" w:rsidRPr="00034A97">
        <w:rPr>
          <w:rFonts w:ascii="Times New Roman" w:hAnsi="Times New Roman" w:cs="Times New Roman"/>
        </w:rPr>
        <w:t>t</w:t>
      </w:r>
      <w:r w:rsidRPr="00034A97">
        <w:rPr>
          <w:rFonts w:ascii="Times New Roman" w:hAnsi="Times New Roman" w:cs="Times New Roman"/>
        </w:rPr>
        <w:t xml:space="preserve"> refreshing to be around these people, to get to know them, </w:t>
      </w:r>
      <w:r w:rsidR="00F10B78" w:rsidRPr="00034A97">
        <w:rPr>
          <w:rFonts w:ascii="Times New Roman" w:hAnsi="Times New Roman" w:cs="Times New Roman"/>
        </w:rPr>
        <w:t xml:space="preserve">and </w:t>
      </w:r>
      <w:r w:rsidRPr="00034A97">
        <w:rPr>
          <w:rFonts w:ascii="Times New Roman" w:hAnsi="Times New Roman" w:cs="Times New Roman"/>
        </w:rPr>
        <w:t xml:space="preserve">to interact with them. </w:t>
      </w:r>
      <w:r w:rsidR="001A4D12" w:rsidRPr="00034A97">
        <w:rPr>
          <w:rFonts w:ascii="Times New Roman" w:hAnsi="Times New Roman" w:cs="Times New Roman"/>
        </w:rPr>
        <w:t xml:space="preserve">What then started </w:t>
      </w:r>
      <w:r w:rsidR="001D7FF0">
        <w:rPr>
          <w:rFonts w:ascii="Times New Roman" w:hAnsi="Times New Roman" w:cs="Times New Roman"/>
        </w:rPr>
        <w:t xml:space="preserve">to </w:t>
      </w:r>
      <w:r w:rsidR="001A4D12" w:rsidRPr="00034A97">
        <w:rPr>
          <w:rFonts w:ascii="Times New Roman" w:hAnsi="Times New Roman" w:cs="Times New Roman"/>
        </w:rPr>
        <w:t>happen was that some of these initial online connections developed into offline connections. Often the development into offline connections happened in serendipitous ways, usually because of the information we were sharing online. For example, a few years ago</w:t>
      </w:r>
      <w:r w:rsidR="0054027B" w:rsidRPr="00034A97">
        <w:rPr>
          <w:rFonts w:ascii="Times New Roman" w:hAnsi="Times New Roman" w:cs="Times New Roman"/>
        </w:rPr>
        <w:t xml:space="preserve"> one of my online connections @p</w:t>
      </w:r>
      <w:r w:rsidR="001A4D12" w:rsidRPr="00034A97">
        <w:rPr>
          <w:rFonts w:ascii="Times New Roman" w:hAnsi="Times New Roman" w:cs="Times New Roman"/>
        </w:rPr>
        <w:t>rof</w:t>
      </w:r>
      <w:r w:rsidR="0054027B" w:rsidRPr="00034A97">
        <w:rPr>
          <w:rFonts w:ascii="Times New Roman" w:hAnsi="Times New Roman" w:cs="Times New Roman"/>
        </w:rPr>
        <w:t>colinc</w:t>
      </w:r>
      <w:r w:rsidR="001A4D12" w:rsidRPr="00034A97">
        <w:rPr>
          <w:rFonts w:ascii="Times New Roman" w:hAnsi="Times New Roman" w:cs="Times New Roman"/>
        </w:rPr>
        <w:t>lark</w:t>
      </w:r>
      <w:r w:rsidR="0054027B" w:rsidRPr="00034A97">
        <w:rPr>
          <w:rFonts w:ascii="Times New Roman" w:hAnsi="Times New Roman" w:cs="Times New Roman"/>
        </w:rPr>
        <w:t>, a sociologist at the University of the West of Scotland, tweeted that he was flying to Schiphol Airport</w:t>
      </w:r>
      <w:r w:rsidR="00A63439" w:rsidRPr="00034A97">
        <w:rPr>
          <w:rFonts w:ascii="Times New Roman" w:hAnsi="Times New Roman" w:cs="Times New Roman"/>
        </w:rPr>
        <w:t>, Amsterdam</w:t>
      </w:r>
      <w:r w:rsidR="0054027B" w:rsidRPr="00034A97">
        <w:rPr>
          <w:rFonts w:ascii="Times New Roman" w:hAnsi="Times New Roman" w:cs="Times New Roman"/>
        </w:rPr>
        <w:t xml:space="preserve">. I happened to be traveling to Denmark for work via Schiphol on the same day and responded to his tweet to see if our timings might coincide. We ended up meeting for a cup of coffee in the airport and had our first face-to-face conversation about academic life. This was repeated a year </w:t>
      </w:r>
      <w:r w:rsidR="00A63439" w:rsidRPr="00034A97">
        <w:rPr>
          <w:rFonts w:ascii="Times New Roman" w:hAnsi="Times New Roman" w:cs="Times New Roman"/>
        </w:rPr>
        <w:t>later;</w:t>
      </w:r>
      <w:r w:rsidR="0054027B" w:rsidRPr="00034A97">
        <w:rPr>
          <w:rFonts w:ascii="Times New Roman" w:hAnsi="Times New Roman" w:cs="Times New Roman"/>
        </w:rPr>
        <w:t xml:space="preserve"> again due to sharing </w:t>
      </w:r>
      <w:r w:rsidR="00A63439" w:rsidRPr="00034A97">
        <w:rPr>
          <w:rFonts w:ascii="Times New Roman" w:hAnsi="Times New Roman" w:cs="Times New Roman"/>
        </w:rPr>
        <w:t xml:space="preserve">work visit locations on Twitter, but this time we met to discuss academia in the café at Sheffield train station. </w:t>
      </w:r>
    </w:p>
    <w:p w14:paraId="497C94C7" w14:textId="77777777" w:rsidR="00E97F8F" w:rsidRPr="00034A97" w:rsidRDefault="00E97F8F" w:rsidP="006A51C0">
      <w:pPr>
        <w:spacing w:line="360" w:lineRule="auto"/>
        <w:rPr>
          <w:rFonts w:ascii="Times New Roman" w:hAnsi="Times New Roman" w:cs="Times New Roman"/>
        </w:rPr>
      </w:pPr>
    </w:p>
    <w:p w14:paraId="4EE1FAD9" w14:textId="713A679A" w:rsidR="00D345A6" w:rsidRPr="00034A97" w:rsidRDefault="00A63439" w:rsidP="006A51C0">
      <w:pPr>
        <w:spacing w:line="360" w:lineRule="auto"/>
        <w:rPr>
          <w:rFonts w:ascii="Times New Roman" w:hAnsi="Times New Roman" w:cs="Times New Roman"/>
        </w:rPr>
      </w:pPr>
      <w:r w:rsidRPr="00034A97">
        <w:rPr>
          <w:rFonts w:ascii="Times New Roman" w:hAnsi="Times New Roman" w:cs="Times New Roman"/>
        </w:rPr>
        <w:t xml:space="preserve">Other examples where online </w:t>
      </w:r>
      <w:r w:rsidR="00850DE9" w:rsidRPr="00034A97">
        <w:rPr>
          <w:rFonts w:ascii="Times New Roman" w:hAnsi="Times New Roman" w:cs="Times New Roman"/>
        </w:rPr>
        <w:t xml:space="preserve">academic </w:t>
      </w:r>
      <w:r w:rsidRPr="00034A97">
        <w:rPr>
          <w:rFonts w:ascii="Times New Roman" w:hAnsi="Times New Roman" w:cs="Times New Roman"/>
        </w:rPr>
        <w:t xml:space="preserve">connections have developed into deeper offline professional </w:t>
      </w:r>
      <w:r w:rsidR="00850DE9" w:rsidRPr="00034A97">
        <w:rPr>
          <w:rFonts w:ascii="Times New Roman" w:hAnsi="Times New Roman" w:cs="Times New Roman"/>
        </w:rPr>
        <w:t>relationships</w:t>
      </w:r>
      <w:r w:rsidRPr="00034A97">
        <w:rPr>
          <w:rFonts w:ascii="Times New Roman" w:hAnsi="Times New Roman" w:cs="Times New Roman"/>
        </w:rPr>
        <w:t xml:space="preserve"> include those with @rellypops (Narelle Lemon) </w:t>
      </w:r>
      <w:r w:rsidR="00E0542C" w:rsidRPr="00034A97">
        <w:rPr>
          <w:rFonts w:ascii="Times New Roman" w:hAnsi="Times New Roman" w:cs="Times New Roman"/>
        </w:rPr>
        <w:t xml:space="preserve"> and </w:t>
      </w:r>
      <w:r w:rsidRPr="00034A97">
        <w:rPr>
          <w:rFonts w:ascii="Times New Roman" w:hAnsi="Times New Roman" w:cs="Times New Roman"/>
        </w:rPr>
        <w:t>@Siobhan_ODwyer</w:t>
      </w:r>
      <w:r w:rsidR="00850DE9" w:rsidRPr="00034A97">
        <w:rPr>
          <w:rFonts w:ascii="Times New Roman" w:hAnsi="Times New Roman" w:cs="Times New Roman"/>
        </w:rPr>
        <w:t xml:space="preserve">. I ended up meeting Narelle Lemon for the first time in Chicago during a large international education conference. We had been following each other on Twitter for some time and we could see that we were both at the same conference from what we were sharing on Twitter. Narelle tweeted from the session I presented at but I was unable to go over and say hello as - despite knowing each other quite well on </w:t>
      </w:r>
      <w:r w:rsidR="00D63F1F" w:rsidRPr="00034A97">
        <w:rPr>
          <w:rFonts w:ascii="Times New Roman" w:hAnsi="Times New Roman" w:cs="Times New Roman"/>
        </w:rPr>
        <w:t>social media</w:t>
      </w:r>
      <w:r w:rsidR="00850DE9" w:rsidRPr="00034A97">
        <w:rPr>
          <w:rFonts w:ascii="Times New Roman" w:hAnsi="Times New Roman" w:cs="Times New Roman"/>
        </w:rPr>
        <w:t xml:space="preserve"> - I didn’t know what she looked like (she wasn’t using an image of herself on her Twitter profile at the time)! So</w:t>
      </w:r>
      <w:r w:rsidR="0085364D" w:rsidRPr="00034A97">
        <w:rPr>
          <w:rFonts w:ascii="Times New Roman" w:hAnsi="Times New Roman" w:cs="Times New Roman"/>
        </w:rPr>
        <w:t>,</w:t>
      </w:r>
      <w:r w:rsidR="00850DE9" w:rsidRPr="00034A97">
        <w:rPr>
          <w:rFonts w:ascii="Times New Roman" w:hAnsi="Times New Roman" w:cs="Times New Roman"/>
        </w:rPr>
        <w:t xml:space="preserve"> we</w:t>
      </w:r>
      <w:r w:rsidRPr="00034A97">
        <w:rPr>
          <w:rFonts w:ascii="Times New Roman" w:hAnsi="Times New Roman" w:cs="Times New Roman"/>
        </w:rPr>
        <w:t xml:space="preserve"> </w:t>
      </w:r>
      <w:r w:rsidR="00850DE9" w:rsidRPr="00034A97">
        <w:rPr>
          <w:rFonts w:ascii="Times New Roman" w:hAnsi="Times New Roman" w:cs="Times New Roman"/>
        </w:rPr>
        <w:t xml:space="preserve">arranged to meet up </w:t>
      </w:r>
      <w:r w:rsidR="002F4D37" w:rsidRPr="00034A97">
        <w:rPr>
          <w:rFonts w:ascii="Times New Roman" w:hAnsi="Times New Roman" w:cs="Times New Roman"/>
        </w:rPr>
        <w:t xml:space="preserve">in person </w:t>
      </w:r>
      <w:r w:rsidR="00850DE9" w:rsidRPr="00034A97">
        <w:rPr>
          <w:rFonts w:ascii="Times New Roman" w:hAnsi="Times New Roman" w:cs="Times New Roman"/>
        </w:rPr>
        <w:t xml:space="preserve">later that day in a café near the Cloud Gate sculpture. </w:t>
      </w:r>
      <w:r w:rsidR="002F4D37" w:rsidRPr="00034A97">
        <w:rPr>
          <w:rFonts w:ascii="Times New Roman" w:hAnsi="Times New Roman" w:cs="Times New Roman"/>
        </w:rPr>
        <w:t>When I mentioned this to colleague</w:t>
      </w:r>
      <w:r w:rsidR="00D63F1F" w:rsidRPr="00034A97">
        <w:rPr>
          <w:rFonts w:ascii="Times New Roman" w:hAnsi="Times New Roman" w:cs="Times New Roman"/>
        </w:rPr>
        <w:t>s</w:t>
      </w:r>
      <w:r w:rsidR="002F4D37" w:rsidRPr="00034A97">
        <w:rPr>
          <w:rFonts w:ascii="Times New Roman" w:hAnsi="Times New Roman" w:cs="Times New Roman"/>
        </w:rPr>
        <w:t xml:space="preserve"> they asked </w:t>
      </w:r>
      <w:r w:rsidR="001D7FF0">
        <w:rPr>
          <w:rFonts w:ascii="Times New Roman" w:hAnsi="Times New Roman" w:cs="Times New Roman"/>
        </w:rPr>
        <w:t>“</w:t>
      </w:r>
      <w:r w:rsidR="002F4D37" w:rsidRPr="00034A97">
        <w:rPr>
          <w:rFonts w:ascii="Times New Roman" w:hAnsi="Times New Roman" w:cs="Times New Roman"/>
        </w:rPr>
        <w:t>Weren’t you nervous?</w:t>
      </w:r>
      <w:r w:rsidR="001D7FF0">
        <w:rPr>
          <w:rFonts w:ascii="Times New Roman" w:hAnsi="Times New Roman" w:cs="Times New Roman"/>
        </w:rPr>
        <w:t>”</w:t>
      </w:r>
      <w:r w:rsidR="002F4D37" w:rsidRPr="00034A97">
        <w:rPr>
          <w:rFonts w:ascii="Times New Roman" w:hAnsi="Times New Roman" w:cs="Times New Roman"/>
        </w:rPr>
        <w:t xml:space="preserve"> but t</w:t>
      </w:r>
      <w:r w:rsidR="00850DE9" w:rsidRPr="00034A97">
        <w:rPr>
          <w:rFonts w:ascii="Times New Roman" w:hAnsi="Times New Roman" w:cs="Times New Roman"/>
        </w:rPr>
        <w:t xml:space="preserve">he thing about meeting up with people that you’ve known for a long time in an online capacity </w:t>
      </w:r>
      <w:r w:rsidR="002F4D37" w:rsidRPr="00034A97">
        <w:rPr>
          <w:rFonts w:ascii="Times New Roman" w:hAnsi="Times New Roman" w:cs="Times New Roman"/>
        </w:rPr>
        <w:t xml:space="preserve">is that you don’t feel like strangers. You already know each other’s </w:t>
      </w:r>
      <w:r w:rsidR="00D63F1F" w:rsidRPr="00034A97">
        <w:rPr>
          <w:rFonts w:ascii="Times New Roman" w:hAnsi="Times New Roman" w:cs="Times New Roman"/>
        </w:rPr>
        <w:t xml:space="preserve">academic </w:t>
      </w:r>
      <w:r w:rsidR="002F4D37" w:rsidRPr="00034A97">
        <w:rPr>
          <w:rFonts w:ascii="Times New Roman" w:hAnsi="Times New Roman" w:cs="Times New Roman"/>
        </w:rPr>
        <w:t>backstory and where your shared interests lie. So</w:t>
      </w:r>
      <w:r w:rsidR="0085364D" w:rsidRPr="00034A97">
        <w:rPr>
          <w:rFonts w:ascii="Times New Roman" w:hAnsi="Times New Roman" w:cs="Times New Roman"/>
        </w:rPr>
        <w:t>,</w:t>
      </w:r>
      <w:r w:rsidR="002F4D37" w:rsidRPr="00034A97">
        <w:rPr>
          <w:rFonts w:ascii="Times New Roman" w:hAnsi="Times New Roman" w:cs="Times New Roman"/>
        </w:rPr>
        <w:t xml:space="preserve"> when Narelle and I met up in person we were able to quickly get </w:t>
      </w:r>
      <w:r w:rsidR="0085364D" w:rsidRPr="00034A97">
        <w:rPr>
          <w:rFonts w:ascii="Times New Roman" w:hAnsi="Times New Roman" w:cs="Times New Roman"/>
        </w:rPr>
        <w:t>a</w:t>
      </w:r>
      <w:r w:rsidR="002F4D37" w:rsidRPr="00034A97">
        <w:rPr>
          <w:rFonts w:ascii="Times New Roman" w:hAnsi="Times New Roman" w:cs="Times New Roman"/>
        </w:rPr>
        <w:t>round to discussing potential areas of academic collaboration. This resulted in me contributing a paper to a special issue</w:t>
      </w:r>
      <w:r w:rsidR="001D7FF0">
        <w:rPr>
          <w:rFonts w:ascii="Times New Roman" w:hAnsi="Times New Roman" w:cs="Times New Roman"/>
        </w:rPr>
        <w:t xml:space="preserve"> of a journal</w:t>
      </w:r>
      <w:r w:rsidR="002F4D37" w:rsidRPr="00034A97">
        <w:rPr>
          <w:rFonts w:ascii="Times New Roman" w:hAnsi="Times New Roman" w:cs="Times New Roman"/>
        </w:rPr>
        <w:t xml:space="preserve"> she was co-editing </w:t>
      </w:r>
      <w:r w:rsidR="00D63F1F" w:rsidRPr="00034A97">
        <w:rPr>
          <w:rFonts w:ascii="Times New Roman" w:hAnsi="Times New Roman" w:cs="Times New Roman"/>
        </w:rPr>
        <w:t xml:space="preserve">(Vigurs, 2016) </w:t>
      </w:r>
      <w:r w:rsidR="002F4D37" w:rsidRPr="00034A97">
        <w:rPr>
          <w:rFonts w:ascii="Times New Roman" w:hAnsi="Times New Roman" w:cs="Times New Roman"/>
        </w:rPr>
        <w:t xml:space="preserve">and then I hosted Narelle on a research visit to the UK, which led to us </w:t>
      </w:r>
      <w:r w:rsidR="00D63F1F" w:rsidRPr="00034A97">
        <w:rPr>
          <w:rFonts w:ascii="Times New Roman" w:hAnsi="Times New Roman" w:cs="Times New Roman"/>
        </w:rPr>
        <w:t xml:space="preserve">developing a book proposal together with @DrHelenKara. </w:t>
      </w:r>
      <w:r w:rsidR="00B6587F" w:rsidRPr="00034A97">
        <w:rPr>
          <w:rFonts w:ascii="Times New Roman" w:hAnsi="Times New Roman" w:cs="Times New Roman"/>
        </w:rPr>
        <w:t>My online academic connections haven’t just developed through Twitter. For example, I met Siobhan O’Dwyer on Instagram (an image sharing social media platform). I really enjoyed following Siobhan’s Insta-stories in a more passive fashion</w:t>
      </w:r>
      <w:r w:rsidR="006366B2" w:rsidRPr="00034A97">
        <w:rPr>
          <w:rFonts w:ascii="Times New Roman" w:hAnsi="Times New Roman" w:cs="Times New Roman"/>
        </w:rPr>
        <w:t xml:space="preserve"> </w:t>
      </w:r>
      <w:r w:rsidR="001D7FF0">
        <w:rPr>
          <w:rFonts w:ascii="Times New Roman" w:hAnsi="Times New Roman" w:cs="Times New Roman"/>
        </w:rPr>
        <w:t>to begin with</w:t>
      </w:r>
      <w:r w:rsidR="00B6587F" w:rsidRPr="00034A97">
        <w:rPr>
          <w:rFonts w:ascii="Times New Roman" w:hAnsi="Times New Roman" w:cs="Times New Roman"/>
        </w:rPr>
        <w:t>. She ha</w:t>
      </w:r>
      <w:r w:rsidR="00E0542C" w:rsidRPr="00034A97">
        <w:rPr>
          <w:rFonts w:ascii="Times New Roman" w:hAnsi="Times New Roman" w:cs="Times New Roman"/>
        </w:rPr>
        <w:t>s</w:t>
      </w:r>
      <w:r w:rsidR="00B6587F" w:rsidRPr="00034A97">
        <w:rPr>
          <w:rFonts w:ascii="Times New Roman" w:hAnsi="Times New Roman" w:cs="Times New Roman"/>
        </w:rPr>
        <w:t xml:space="preserve"> a great story to tell as an academic </w:t>
      </w:r>
      <w:r w:rsidR="006366B2" w:rsidRPr="00034A97">
        <w:rPr>
          <w:rFonts w:ascii="Times New Roman" w:hAnsi="Times New Roman" w:cs="Times New Roman"/>
        </w:rPr>
        <w:t xml:space="preserve">working in the field of ageing and family care, </w:t>
      </w:r>
      <w:r w:rsidR="00B6587F" w:rsidRPr="00034A97">
        <w:rPr>
          <w:rFonts w:ascii="Times New Roman" w:hAnsi="Times New Roman" w:cs="Times New Roman"/>
        </w:rPr>
        <w:t>who ha</w:t>
      </w:r>
      <w:r w:rsidR="00E0542C" w:rsidRPr="00034A97">
        <w:rPr>
          <w:rFonts w:ascii="Times New Roman" w:hAnsi="Times New Roman" w:cs="Times New Roman"/>
        </w:rPr>
        <w:t>s</w:t>
      </w:r>
      <w:r w:rsidR="00B6587F" w:rsidRPr="00034A97">
        <w:rPr>
          <w:rFonts w:ascii="Times New Roman" w:hAnsi="Times New Roman" w:cs="Times New Roman"/>
        </w:rPr>
        <w:t xml:space="preserve"> emigrated from Australia to the UK.</w:t>
      </w:r>
      <w:r w:rsidR="006366B2" w:rsidRPr="00034A97">
        <w:rPr>
          <w:rFonts w:ascii="Times New Roman" w:hAnsi="Times New Roman" w:cs="Times New Roman"/>
        </w:rPr>
        <w:t xml:space="preserve"> Our online connection became more interactive </w:t>
      </w:r>
      <w:r w:rsidR="001D7FF0">
        <w:rPr>
          <w:rFonts w:ascii="Times New Roman" w:hAnsi="Times New Roman" w:cs="Times New Roman"/>
        </w:rPr>
        <w:t xml:space="preserve">and reciprocal </w:t>
      </w:r>
      <w:r w:rsidR="006366B2" w:rsidRPr="00034A97">
        <w:rPr>
          <w:rFonts w:ascii="Times New Roman" w:hAnsi="Times New Roman" w:cs="Times New Roman"/>
        </w:rPr>
        <w:t>when she open</w:t>
      </w:r>
      <w:r w:rsidR="00E0542C" w:rsidRPr="00034A97">
        <w:rPr>
          <w:rFonts w:ascii="Times New Roman" w:hAnsi="Times New Roman" w:cs="Times New Roman"/>
        </w:rPr>
        <w:t>ed up</w:t>
      </w:r>
      <w:r w:rsidR="006366B2" w:rsidRPr="00034A97">
        <w:rPr>
          <w:rFonts w:ascii="Times New Roman" w:hAnsi="Times New Roman" w:cs="Times New Roman"/>
        </w:rPr>
        <w:t xml:space="preserve"> about </w:t>
      </w:r>
      <w:r w:rsidR="001D7FF0">
        <w:rPr>
          <w:rFonts w:ascii="Times New Roman" w:hAnsi="Times New Roman" w:cs="Times New Roman"/>
        </w:rPr>
        <w:t xml:space="preserve">a specific </w:t>
      </w:r>
      <w:r w:rsidR="006366B2" w:rsidRPr="00034A97">
        <w:rPr>
          <w:rFonts w:ascii="Times New Roman" w:hAnsi="Times New Roman" w:cs="Times New Roman"/>
        </w:rPr>
        <w:t>academic challenge she was facing at the time</w:t>
      </w:r>
      <w:r w:rsidR="00E0542C" w:rsidRPr="00034A97">
        <w:rPr>
          <w:rFonts w:ascii="Times New Roman" w:hAnsi="Times New Roman" w:cs="Times New Roman"/>
        </w:rPr>
        <w:t xml:space="preserve">; </w:t>
      </w:r>
      <w:r w:rsidR="006366B2" w:rsidRPr="00034A97">
        <w:rPr>
          <w:rFonts w:ascii="Times New Roman" w:hAnsi="Times New Roman" w:cs="Times New Roman"/>
        </w:rPr>
        <w:t>I was compelled to get in touch to offer moral support. Our online interactions became more reciprocal and frequent, which meant that when Siobhan was giving a keynote lecture at a university near to where I live, I was able to offer to host her at mine and give her a personalised tour of the city</w:t>
      </w:r>
      <w:r w:rsidR="00E0542C" w:rsidRPr="00034A97">
        <w:rPr>
          <w:rFonts w:ascii="Times New Roman" w:hAnsi="Times New Roman" w:cs="Times New Roman"/>
        </w:rPr>
        <w:t>, whilst we discussed all things academia</w:t>
      </w:r>
      <w:r w:rsidR="006366B2" w:rsidRPr="00034A97">
        <w:rPr>
          <w:rFonts w:ascii="Times New Roman" w:hAnsi="Times New Roman" w:cs="Times New Roman"/>
        </w:rPr>
        <w:t xml:space="preserve">. Reflecting on these online-offline-online </w:t>
      </w:r>
      <w:r w:rsidR="00144D65" w:rsidRPr="00034A97">
        <w:rPr>
          <w:rFonts w:ascii="Times New Roman" w:hAnsi="Times New Roman" w:cs="Times New Roman"/>
        </w:rPr>
        <w:t xml:space="preserve">academic </w:t>
      </w:r>
      <w:r w:rsidR="006366B2" w:rsidRPr="00034A97">
        <w:rPr>
          <w:rFonts w:ascii="Times New Roman" w:hAnsi="Times New Roman" w:cs="Times New Roman"/>
        </w:rPr>
        <w:t xml:space="preserve">relationships </w:t>
      </w:r>
      <w:r w:rsidR="00144D65" w:rsidRPr="00034A97">
        <w:rPr>
          <w:rFonts w:ascii="Times New Roman" w:hAnsi="Times New Roman" w:cs="Times New Roman"/>
        </w:rPr>
        <w:t xml:space="preserve">it is clear to me that these social connections </w:t>
      </w:r>
      <w:r w:rsidR="00E0542C" w:rsidRPr="00034A97">
        <w:rPr>
          <w:rFonts w:ascii="Times New Roman" w:hAnsi="Times New Roman" w:cs="Times New Roman"/>
        </w:rPr>
        <w:t xml:space="preserve">can </w:t>
      </w:r>
      <w:r w:rsidR="00144D65" w:rsidRPr="00034A97">
        <w:rPr>
          <w:rFonts w:ascii="Times New Roman" w:hAnsi="Times New Roman" w:cs="Times New Roman"/>
        </w:rPr>
        <w:t>le</w:t>
      </w:r>
      <w:r w:rsidR="00322F0A" w:rsidRPr="00034A97">
        <w:rPr>
          <w:rFonts w:ascii="Times New Roman" w:hAnsi="Times New Roman" w:cs="Times New Roman"/>
        </w:rPr>
        <w:t>a</w:t>
      </w:r>
      <w:r w:rsidR="00144D65" w:rsidRPr="00034A97">
        <w:rPr>
          <w:rFonts w:ascii="Times New Roman" w:hAnsi="Times New Roman" w:cs="Times New Roman"/>
        </w:rPr>
        <w:t xml:space="preserve">d to strong, durable social networks. This is not only because the individual connections </w:t>
      </w:r>
      <w:r w:rsidR="00E0542C" w:rsidRPr="00034A97">
        <w:rPr>
          <w:rFonts w:ascii="Times New Roman" w:hAnsi="Times New Roman" w:cs="Times New Roman"/>
        </w:rPr>
        <w:t xml:space="preserve">between two people </w:t>
      </w:r>
      <w:r w:rsidR="00144D65" w:rsidRPr="00034A97">
        <w:rPr>
          <w:rFonts w:ascii="Times New Roman" w:hAnsi="Times New Roman" w:cs="Times New Roman"/>
        </w:rPr>
        <w:t>are</w:t>
      </w:r>
      <w:r w:rsidR="006366B2" w:rsidRPr="00034A97">
        <w:rPr>
          <w:rFonts w:ascii="Times New Roman" w:hAnsi="Times New Roman" w:cs="Times New Roman"/>
        </w:rPr>
        <w:t xml:space="preserve"> </w:t>
      </w:r>
      <w:r w:rsidR="00144D65" w:rsidRPr="00034A97">
        <w:rPr>
          <w:rFonts w:ascii="Times New Roman" w:hAnsi="Times New Roman" w:cs="Times New Roman"/>
        </w:rPr>
        <w:t>characterised by reciprocity and reachability, but also because they are part of larger webs of social ties</w:t>
      </w:r>
      <w:r w:rsidR="0085253D" w:rsidRPr="00034A97">
        <w:rPr>
          <w:rFonts w:ascii="Times New Roman" w:hAnsi="Times New Roman" w:cs="Times New Roman"/>
        </w:rPr>
        <w:t xml:space="preserve"> where </w:t>
      </w:r>
      <w:r w:rsidR="00322F0A" w:rsidRPr="00034A97">
        <w:rPr>
          <w:rFonts w:ascii="Times New Roman" w:hAnsi="Times New Roman" w:cs="Times New Roman"/>
        </w:rPr>
        <w:t xml:space="preserve">many </w:t>
      </w:r>
      <w:r w:rsidR="0085253D" w:rsidRPr="00034A97">
        <w:rPr>
          <w:rFonts w:ascii="Times New Roman" w:hAnsi="Times New Roman" w:cs="Times New Roman"/>
        </w:rPr>
        <w:t xml:space="preserve">network </w:t>
      </w:r>
      <w:r w:rsidR="00144D65" w:rsidRPr="00034A97">
        <w:rPr>
          <w:rFonts w:ascii="Times New Roman" w:hAnsi="Times New Roman" w:cs="Times New Roman"/>
        </w:rPr>
        <w:t xml:space="preserve">members are directly connected to one another, </w:t>
      </w:r>
      <w:r w:rsidR="0085253D" w:rsidRPr="00034A97">
        <w:rPr>
          <w:rFonts w:ascii="Times New Roman" w:hAnsi="Times New Roman" w:cs="Times New Roman"/>
        </w:rPr>
        <w:t xml:space="preserve">thus </w:t>
      </w:r>
      <w:r w:rsidR="00144D65" w:rsidRPr="00034A97">
        <w:rPr>
          <w:rFonts w:ascii="Times New Roman" w:hAnsi="Times New Roman" w:cs="Times New Roman"/>
        </w:rPr>
        <w:t xml:space="preserve">creating </w:t>
      </w:r>
      <w:r w:rsidR="0085253D" w:rsidRPr="00034A97">
        <w:rPr>
          <w:rFonts w:ascii="Times New Roman" w:hAnsi="Times New Roman" w:cs="Times New Roman"/>
        </w:rPr>
        <w:t xml:space="preserve">a </w:t>
      </w:r>
      <w:r w:rsidR="00144D65" w:rsidRPr="00034A97">
        <w:rPr>
          <w:rFonts w:ascii="Times New Roman" w:hAnsi="Times New Roman" w:cs="Times New Roman"/>
        </w:rPr>
        <w:t>high</w:t>
      </w:r>
      <w:r w:rsidR="00E0542C" w:rsidRPr="00034A97">
        <w:rPr>
          <w:rFonts w:ascii="Times New Roman" w:hAnsi="Times New Roman" w:cs="Times New Roman"/>
        </w:rPr>
        <w:t>er</w:t>
      </w:r>
      <w:r w:rsidR="00144D65" w:rsidRPr="00034A97">
        <w:rPr>
          <w:rFonts w:ascii="Times New Roman" w:hAnsi="Times New Roman" w:cs="Times New Roman"/>
        </w:rPr>
        <w:t xml:space="preserve">-density network (Jewson, 2007). </w:t>
      </w:r>
    </w:p>
    <w:p w14:paraId="7A51516B" w14:textId="77777777" w:rsidR="004933D8" w:rsidRPr="00034A97" w:rsidRDefault="004933D8" w:rsidP="006A51C0">
      <w:pPr>
        <w:spacing w:line="360" w:lineRule="auto"/>
        <w:rPr>
          <w:rFonts w:ascii="Times New Roman" w:hAnsi="Times New Roman" w:cs="Times New Roman"/>
        </w:rPr>
      </w:pPr>
    </w:p>
    <w:p w14:paraId="1CAD697D" w14:textId="39D81B66" w:rsidR="004933D8" w:rsidRPr="00034A97" w:rsidRDefault="004933D8" w:rsidP="006A51C0">
      <w:pPr>
        <w:spacing w:line="360" w:lineRule="auto"/>
        <w:rPr>
          <w:rFonts w:ascii="Times New Roman" w:hAnsi="Times New Roman" w:cs="Times New Roman"/>
        </w:rPr>
      </w:pPr>
      <w:r w:rsidRPr="00034A97">
        <w:rPr>
          <w:rFonts w:ascii="Times New Roman" w:hAnsi="Times New Roman" w:cs="Times New Roman"/>
          <w:b/>
        </w:rPr>
        <w:t>Front</w:t>
      </w:r>
      <w:r w:rsidR="008A6825" w:rsidRPr="00034A97">
        <w:rPr>
          <w:rFonts w:ascii="Times New Roman" w:hAnsi="Times New Roman" w:cs="Times New Roman"/>
          <w:b/>
        </w:rPr>
        <w:t>: Challenges</w:t>
      </w:r>
      <w:r w:rsidR="000974B8" w:rsidRPr="00034A97">
        <w:rPr>
          <w:rFonts w:ascii="Times New Roman" w:hAnsi="Times New Roman" w:cs="Times New Roman"/>
        </w:rPr>
        <w:t xml:space="preserve"> </w:t>
      </w:r>
      <w:r w:rsidR="00DD1068" w:rsidRPr="00034A97">
        <w:rPr>
          <w:rFonts w:ascii="Times New Roman" w:hAnsi="Times New Roman" w:cs="Times New Roman"/>
          <w:b/>
        </w:rPr>
        <w:t>that have arisen</w:t>
      </w:r>
      <w:r w:rsidR="00DD1068" w:rsidRPr="00034A97">
        <w:rPr>
          <w:rFonts w:ascii="Times New Roman" w:hAnsi="Times New Roman" w:cs="Times New Roman"/>
        </w:rPr>
        <w:t xml:space="preserve"> </w:t>
      </w:r>
    </w:p>
    <w:p w14:paraId="032CAB09" w14:textId="77777777" w:rsidR="004933D8" w:rsidRPr="00034A97" w:rsidRDefault="004933D8" w:rsidP="006A51C0">
      <w:pPr>
        <w:spacing w:line="360" w:lineRule="auto"/>
        <w:rPr>
          <w:rFonts w:ascii="Times New Roman" w:hAnsi="Times New Roman" w:cs="Times New Roman"/>
        </w:rPr>
      </w:pPr>
    </w:p>
    <w:p w14:paraId="7756AF90" w14:textId="49B4E822" w:rsidR="00DD1068" w:rsidRPr="00034A97" w:rsidRDefault="00684052" w:rsidP="006A51C0">
      <w:pPr>
        <w:spacing w:line="360" w:lineRule="auto"/>
        <w:rPr>
          <w:rFonts w:ascii="Times New Roman" w:hAnsi="Times New Roman" w:cs="Times New Roman"/>
        </w:rPr>
      </w:pPr>
      <w:r w:rsidRPr="00034A97">
        <w:rPr>
          <w:rFonts w:ascii="Times New Roman" w:hAnsi="Times New Roman" w:cs="Times New Roman"/>
        </w:rPr>
        <w:t xml:space="preserve">Over the past five years my social networking practices have certainly </w:t>
      </w:r>
      <w:r w:rsidR="0085023E" w:rsidRPr="00034A97">
        <w:rPr>
          <w:rFonts w:ascii="Times New Roman" w:hAnsi="Times New Roman" w:cs="Times New Roman"/>
        </w:rPr>
        <w:t xml:space="preserve">contributed to an active sense of mindfulness in relation to the role of research and scholarship as a core part of my academic identity. I am now connected on a weekly basis to hundreds (and sometimes thousands) of researchers, and </w:t>
      </w:r>
      <w:r w:rsidR="003E23B8" w:rsidRPr="00034A97">
        <w:rPr>
          <w:rFonts w:ascii="Times New Roman" w:hAnsi="Times New Roman" w:cs="Times New Roman"/>
        </w:rPr>
        <w:t xml:space="preserve">this </w:t>
      </w:r>
      <w:r w:rsidR="0085023E" w:rsidRPr="00034A97">
        <w:rPr>
          <w:rFonts w:ascii="Times New Roman" w:hAnsi="Times New Roman" w:cs="Times New Roman"/>
        </w:rPr>
        <w:t>increased number of connections means increased opportunities. In one sense</w:t>
      </w:r>
      <w:r w:rsidR="003F08B8" w:rsidRPr="00034A97">
        <w:rPr>
          <w:rFonts w:ascii="Times New Roman" w:hAnsi="Times New Roman" w:cs="Times New Roman"/>
        </w:rPr>
        <w:t>,</w:t>
      </w:r>
      <w:r w:rsidR="0085023E" w:rsidRPr="00034A97">
        <w:rPr>
          <w:rFonts w:ascii="Times New Roman" w:hAnsi="Times New Roman" w:cs="Times New Roman"/>
        </w:rPr>
        <w:t xml:space="preserve"> I welcome this as it provides a constant source of ‘interesting research activities’ (Opstrup and Pihl-Thingvad, 2016), but at times I have also allowed opportunities through my social networks to double my workload</w:t>
      </w:r>
      <w:r w:rsidR="00DD1068" w:rsidRPr="00034A97">
        <w:rPr>
          <w:rFonts w:ascii="Times New Roman" w:hAnsi="Times New Roman" w:cs="Times New Roman"/>
        </w:rPr>
        <w:t xml:space="preserve">, which then affects my capacity to be mindful in other areas of my life (as a </w:t>
      </w:r>
      <w:r w:rsidR="003E23B8" w:rsidRPr="00034A97">
        <w:rPr>
          <w:rFonts w:ascii="Times New Roman" w:hAnsi="Times New Roman" w:cs="Times New Roman"/>
        </w:rPr>
        <w:t>parent, partner, friend, sister and</w:t>
      </w:r>
      <w:r w:rsidR="00DD1068" w:rsidRPr="00034A97">
        <w:rPr>
          <w:rFonts w:ascii="Times New Roman" w:hAnsi="Times New Roman" w:cs="Times New Roman"/>
        </w:rPr>
        <w:t xml:space="preserve"> daughter)</w:t>
      </w:r>
      <w:r w:rsidR="0085023E" w:rsidRPr="00034A97">
        <w:rPr>
          <w:rFonts w:ascii="Times New Roman" w:hAnsi="Times New Roman" w:cs="Times New Roman"/>
        </w:rPr>
        <w:t xml:space="preserve">. </w:t>
      </w:r>
      <w:r w:rsidR="00DD1068" w:rsidRPr="00034A97">
        <w:rPr>
          <w:rFonts w:ascii="Times New Roman" w:hAnsi="Times New Roman" w:cs="Times New Roman"/>
        </w:rPr>
        <w:t xml:space="preserve">As will be discussed in the next section, this has led more recently to a need and desire to unplug and switch off from social media at particular times. However, when I moved institutions in 2017 (also changing academic role), I had anticipated </w:t>
      </w:r>
      <w:r w:rsidR="007D6B57" w:rsidRPr="00034A97">
        <w:rPr>
          <w:rFonts w:ascii="Times New Roman" w:hAnsi="Times New Roman" w:cs="Times New Roman"/>
        </w:rPr>
        <w:t xml:space="preserve">consciously </w:t>
      </w:r>
      <w:r w:rsidR="00DD1068" w:rsidRPr="00034A97">
        <w:rPr>
          <w:rFonts w:ascii="Times New Roman" w:hAnsi="Times New Roman" w:cs="Times New Roman"/>
        </w:rPr>
        <w:t xml:space="preserve">using social media </w:t>
      </w:r>
      <w:r w:rsidR="007D6B57" w:rsidRPr="00034A97">
        <w:rPr>
          <w:rFonts w:ascii="Times New Roman" w:hAnsi="Times New Roman" w:cs="Times New Roman"/>
        </w:rPr>
        <w:t xml:space="preserve">and my social networks to help me make </w:t>
      </w:r>
      <w:r w:rsidR="003E23B8" w:rsidRPr="00034A97">
        <w:rPr>
          <w:rFonts w:ascii="Times New Roman" w:hAnsi="Times New Roman" w:cs="Times New Roman"/>
        </w:rPr>
        <w:t>a positive</w:t>
      </w:r>
      <w:r w:rsidR="007D6B57" w:rsidRPr="00034A97">
        <w:rPr>
          <w:rFonts w:ascii="Times New Roman" w:hAnsi="Times New Roman" w:cs="Times New Roman"/>
        </w:rPr>
        <w:t xml:space="preserve"> professional transition</w:t>
      </w:r>
      <w:r w:rsidR="00DD1068" w:rsidRPr="00034A97">
        <w:rPr>
          <w:rFonts w:ascii="Times New Roman" w:hAnsi="Times New Roman" w:cs="Times New Roman"/>
        </w:rPr>
        <w:t>.</w:t>
      </w:r>
      <w:r w:rsidR="007D6B57" w:rsidRPr="00034A97">
        <w:rPr>
          <w:rFonts w:ascii="Times New Roman" w:hAnsi="Times New Roman" w:cs="Times New Roman"/>
        </w:rPr>
        <w:t xml:space="preserve"> I envisaged sharing snatched glimpses in real time through Twitter of what I was learning in my new post and also using Instagram to document images of </w:t>
      </w:r>
      <w:r w:rsidR="00777F74" w:rsidRPr="00034A97">
        <w:rPr>
          <w:rFonts w:ascii="Times New Roman" w:hAnsi="Times New Roman" w:cs="Times New Roman"/>
        </w:rPr>
        <w:t xml:space="preserve">both aspects of my role and </w:t>
      </w:r>
      <w:r w:rsidR="007D6B57" w:rsidRPr="00034A97">
        <w:rPr>
          <w:rFonts w:ascii="Times New Roman" w:hAnsi="Times New Roman" w:cs="Times New Roman"/>
        </w:rPr>
        <w:t>the campus as I explored my new academic environment. But in reality</w:t>
      </w:r>
      <w:r w:rsidR="003F08B8" w:rsidRPr="00034A97">
        <w:rPr>
          <w:rFonts w:ascii="Times New Roman" w:hAnsi="Times New Roman" w:cs="Times New Roman"/>
        </w:rPr>
        <w:t>,</w:t>
      </w:r>
      <w:r w:rsidR="007D6B57" w:rsidRPr="00034A97">
        <w:rPr>
          <w:rFonts w:ascii="Times New Roman" w:hAnsi="Times New Roman" w:cs="Times New Roman"/>
        </w:rPr>
        <w:t xml:space="preserve"> I found myself </w:t>
      </w:r>
      <w:r w:rsidR="00777F74" w:rsidRPr="00034A97">
        <w:rPr>
          <w:rFonts w:ascii="Times New Roman" w:hAnsi="Times New Roman" w:cs="Times New Roman"/>
        </w:rPr>
        <w:t xml:space="preserve">surprised by </w:t>
      </w:r>
      <w:r w:rsidR="007D6B57" w:rsidRPr="00034A97">
        <w:rPr>
          <w:rFonts w:ascii="Times New Roman" w:hAnsi="Times New Roman" w:cs="Times New Roman"/>
        </w:rPr>
        <w:t xml:space="preserve">needing to adjust quietly and privately away from my social networks for a few weeks. </w:t>
      </w:r>
      <w:r w:rsidR="00111C9E" w:rsidRPr="00034A97">
        <w:rPr>
          <w:rFonts w:ascii="Times New Roman" w:hAnsi="Times New Roman" w:cs="Times New Roman"/>
        </w:rPr>
        <w:t>I think this was partly because segments of my social networks at that point somewhat mirrored my research interests that I would subsequently be losing in my new post (i.e. the leadership of doctoral education programmes) and I worried that both they and I would experience slight cognitive dissonance if I suddenly started behaving differently on social media, so I retreated from social media for a short while during which I thought carefully about how to align my social media use with my new academic role in a new institution.</w:t>
      </w:r>
    </w:p>
    <w:p w14:paraId="7E2FF758" w14:textId="77777777" w:rsidR="000974B8" w:rsidRPr="00034A97" w:rsidRDefault="000974B8" w:rsidP="006A51C0">
      <w:pPr>
        <w:spacing w:line="360" w:lineRule="auto"/>
        <w:rPr>
          <w:rFonts w:ascii="Times New Roman" w:hAnsi="Times New Roman" w:cs="Times New Roman"/>
        </w:rPr>
      </w:pPr>
    </w:p>
    <w:p w14:paraId="63AA29CC" w14:textId="55F55A98" w:rsidR="004933D8" w:rsidRPr="00034A97" w:rsidRDefault="004933D8" w:rsidP="006A51C0">
      <w:pPr>
        <w:spacing w:line="360" w:lineRule="auto"/>
        <w:rPr>
          <w:rFonts w:ascii="Times New Roman" w:hAnsi="Times New Roman" w:cs="Times New Roman"/>
        </w:rPr>
      </w:pPr>
      <w:r w:rsidRPr="00034A97">
        <w:rPr>
          <w:rFonts w:ascii="Times New Roman" w:hAnsi="Times New Roman" w:cs="Times New Roman"/>
          <w:b/>
        </w:rPr>
        <w:t>Front Stage, Back Stage, and Off Stage</w:t>
      </w:r>
      <w:r w:rsidR="008A6825" w:rsidRPr="00034A97">
        <w:rPr>
          <w:rFonts w:ascii="Times New Roman" w:hAnsi="Times New Roman" w:cs="Times New Roman"/>
          <w:b/>
        </w:rPr>
        <w:t>: Attempting work/life balance</w:t>
      </w:r>
      <w:r w:rsidRPr="00034A97">
        <w:rPr>
          <w:rFonts w:ascii="Times New Roman" w:hAnsi="Times New Roman" w:cs="Times New Roman"/>
        </w:rPr>
        <w:t xml:space="preserve"> </w:t>
      </w:r>
    </w:p>
    <w:p w14:paraId="1212536D" w14:textId="77777777" w:rsidR="004933D8" w:rsidRPr="00034A97" w:rsidRDefault="004933D8" w:rsidP="006A51C0">
      <w:pPr>
        <w:spacing w:line="360" w:lineRule="auto"/>
        <w:rPr>
          <w:rFonts w:ascii="Times New Roman" w:hAnsi="Times New Roman" w:cs="Times New Roman"/>
        </w:rPr>
      </w:pPr>
    </w:p>
    <w:p w14:paraId="6CEA5CD6" w14:textId="5CDECDE6" w:rsidR="00017B82" w:rsidRPr="00034A97" w:rsidRDefault="00E65A34" w:rsidP="006A51C0">
      <w:pPr>
        <w:spacing w:line="360" w:lineRule="auto"/>
        <w:rPr>
          <w:rFonts w:ascii="Times New Roman" w:hAnsi="Times New Roman" w:cs="Times New Roman"/>
        </w:rPr>
      </w:pPr>
      <w:r w:rsidRPr="00034A97">
        <w:rPr>
          <w:rFonts w:ascii="Times New Roman" w:hAnsi="Times New Roman" w:cs="Times New Roman"/>
        </w:rPr>
        <w:t>I’ve alluded above to the difficulty of achieving a healthy and sustainable work/life balance. When I started out using social media I had clear boundaries, so Facebook was only for ‘real’ friends and family (no work colleagues or students) and Twitter was only for professional purposes (no sharing personal events or interests)</w:t>
      </w:r>
      <w:r w:rsidR="004D28C3" w:rsidRPr="00034A97">
        <w:rPr>
          <w:rFonts w:ascii="Times New Roman" w:hAnsi="Times New Roman" w:cs="Times New Roman"/>
        </w:rPr>
        <w:t xml:space="preserve"> and I </w:t>
      </w:r>
      <w:r w:rsidR="003F4EB7" w:rsidRPr="00034A97">
        <w:rPr>
          <w:rFonts w:ascii="Times New Roman" w:hAnsi="Times New Roman" w:cs="Times New Roman"/>
        </w:rPr>
        <w:t xml:space="preserve">have </w:t>
      </w:r>
      <w:r w:rsidR="008B3DA5" w:rsidRPr="00034A97">
        <w:rPr>
          <w:rFonts w:ascii="Times New Roman" w:hAnsi="Times New Roman" w:cs="Times New Roman"/>
        </w:rPr>
        <w:t xml:space="preserve">only </w:t>
      </w:r>
      <w:r w:rsidR="004D28C3" w:rsidRPr="00034A97">
        <w:rPr>
          <w:rFonts w:ascii="Times New Roman" w:hAnsi="Times New Roman" w:cs="Times New Roman"/>
        </w:rPr>
        <w:t xml:space="preserve">started using Instagram relatively recently (my boundary rules </w:t>
      </w:r>
      <w:r w:rsidR="003F4EB7" w:rsidRPr="00034A97">
        <w:rPr>
          <w:rFonts w:ascii="Times New Roman" w:hAnsi="Times New Roman" w:cs="Times New Roman"/>
        </w:rPr>
        <w:t xml:space="preserve">on social media </w:t>
      </w:r>
      <w:r w:rsidR="004D28C3" w:rsidRPr="00034A97">
        <w:rPr>
          <w:rFonts w:ascii="Times New Roman" w:hAnsi="Times New Roman" w:cs="Times New Roman"/>
        </w:rPr>
        <w:t xml:space="preserve">had shifted by then). </w:t>
      </w:r>
      <w:r w:rsidR="003F4EB7" w:rsidRPr="00034A97">
        <w:rPr>
          <w:rFonts w:ascii="Times New Roman" w:hAnsi="Times New Roman" w:cs="Times New Roman"/>
        </w:rPr>
        <w:t xml:space="preserve">In the </w:t>
      </w:r>
      <w:r w:rsidR="001D7FF0">
        <w:rPr>
          <w:rFonts w:ascii="Times New Roman" w:hAnsi="Times New Roman" w:cs="Times New Roman"/>
        </w:rPr>
        <w:t>early days of using social media</w:t>
      </w:r>
      <w:r w:rsidR="001B132B" w:rsidRPr="00034A97">
        <w:rPr>
          <w:rFonts w:ascii="Times New Roman" w:hAnsi="Times New Roman" w:cs="Times New Roman"/>
        </w:rPr>
        <w:t>,</w:t>
      </w:r>
      <w:r w:rsidR="003F4EB7" w:rsidRPr="00034A97">
        <w:rPr>
          <w:rFonts w:ascii="Times New Roman" w:hAnsi="Times New Roman" w:cs="Times New Roman"/>
        </w:rPr>
        <w:t xml:space="preserve"> I was also only connected when sitting at my desktop computer, never on the move. </w:t>
      </w:r>
      <w:r w:rsidR="004D28C3" w:rsidRPr="00034A97">
        <w:rPr>
          <w:rFonts w:ascii="Times New Roman" w:hAnsi="Times New Roman" w:cs="Times New Roman"/>
        </w:rPr>
        <w:t>Over time, as connecti</w:t>
      </w:r>
      <w:r w:rsidR="003F4EB7" w:rsidRPr="00034A97">
        <w:rPr>
          <w:rFonts w:ascii="Times New Roman" w:hAnsi="Times New Roman" w:cs="Times New Roman"/>
        </w:rPr>
        <w:t>ng has become more mobile (any time, any place), and as connections have</w:t>
      </w:r>
      <w:r w:rsidR="004D28C3" w:rsidRPr="00034A97">
        <w:rPr>
          <w:rFonts w:ascii="Times New Roman" w:hAnsi="Times New Roman" w:cs="Times New Roman"/>
        </w:rPr>
        <w:t xml:space="preserve"> develop</w:t>
      </w:r>
      <w:r w:rsidR="003F4EB7" w:rsidRPr="00034A97">
        <w:rPr>
          <w:rFonts w:ascii="Times New Roman" w:hAnsi="Times New Roman" w:cs="Times New Roman"/>
        </w:rPr>
        <w:t>ed</w:t>
      </w:r>
      <w:r w:rsidR="004D28C3" w:rsidRPr="00034A97">
        <w:rPr>
          <w:rFonts w:ascii="Times New Roman" w:hAnsi="Times New Roman" w:cs="Times New Roman"/>
        </w:rPr>
        <w:t xml:space="preserve"> and deepen</w:t>
      </w:r>
      <w:r w:rsidR="003F4EB7" w:rsidRPr="00034A97">
        <w:rPr>
          <w:rFonts w:ascii="Times New Roman" w:hAnsi="Times New Roman" w:cs="Times New Roman"/>
        </w:rPr>
        <w:t>ed</w:t>
      </w:r>
      <w:r w:rsidR="004D28C3" w:rsidRPr="00034A97">
        <w:rPr>
          <w:rFonts w:ascii="Times New Roman" w:hAnsi="Times New Roman" w:cs="Times New Roman"/>
        </w:rPr>
        <w:t xml:space="preserve"> through online and offline interactions, w</w:t>
      </w:r>
      <w:r w:rsidR="00017B82" w:rsidRPr="00034A97">
        <w:rPr>
          <w:rFonts w:ascii="Times New Roman" w:hAnsi="Times New Roman" w:cs="Times New Roman"/>
        </w:rPr>
        <w:t>hat counts as front stage, back stage and off stage</w:t>
      </w:r>
      <w:r w:rsidR="004D28C3" w:rsidRPr="00034A97">
        <w:rPr>
          <w:rFonts w:ascii="Times New Roman" w:hAnsi="Times New Roman" w:cs="Times New Roman"/>
        </w:rPr>
        <w:t xml:space="preserve"> has become less distinct</w:t>
      </w:r>
      <w:r w:rsidR="003F4EB7" w:rsidRPr="00034A97">
        <w:rPr>
          <w:rFonts w:ascii="Times New Roman" w:hAnsi="Times New Roman" w:cs="Times New Roman"/>
        </w:rPr>
        <w:t xml:space="preserve"> to me</w:t>
      </w:r>
      <w:r w:rsidR="004D28C3" w:rsidRPr="00034A97">
        <w:rPr>
          <w:rFonts w:ascii="Times New Roman" w:hAnsi="Times New Roman" w:cs="Times New Roman"/>
        </w:rPr>
        <w:t>.</w:t>
      </w:r>
      <w:r w:rsidR="003F4EB7" w:rsidRPr="00034A97">
        <w:rPr>
          <w:rFonts w:ascii="Times New Roman" w:hAnsi="Times New Roman" w:cs="Times New Roman"/>
        </w:rPr>
        <w:t xml:space="preserve"> This reflects a situation where some of my academic social networks are </w:t>
      </w:r>
      <w:r w:rsidR="00DF1470" w:rsidRPr="00034A97">
        <w:rPr>
          <w:rFonts w:ascii="Times New Roman" w:hAnsi="Times New Roman" w:cs="Times New Roman"/>
        </w:rPr>
        <w:t xml:space="preserve">now </w:t>
      </w:r>
      <w:r w:rsidR="003F4EB7" w:rsidRPr="00034A97">
        <w:rPr>
          <w:rFonts w:ascii="Times New Roman" w:hAnsi="Times New Roman" w:cs="Times New Roman"/>
        </w:rPr>
        <w:t xml:space="preserve">marked by social connections that have increased </w:t>
      </w:r>
      <w:r w:rsidR="00DF1470" w:rsidRPr="00034A97">
        <w:rPr>
          <w:rFonts w:ascii="Times New Roman" w:hAnsi="Times New Roman" w:cs="Times New Roman"/>
        </w:rPr>
        <w:t xml:space="preserve">in </w:t>
      </w:r>
      <w:r w:rsidR="003F4EB7" w:rsidRPr="00034A97">
        <w:rPr>
          <w:rFonts w:ascii="Times New Roman" w:hAnsi="Times New Roman" w:cs="Times New Roman"/>
        </w:rPr>
        <w:t>intensity and density.</w:t>
      </w:r>
      <w:r w:rsidR="004D28C3" w:rsidRPr="00034A97">
        <w:rPr>
          <w:rFonts w:ascii="Times New Roman" w:hAnsi="Times New Roman" w:cs="Times New Roman"/>
        </w:rPr>
        <w:t xml:space="preserve"> </w:t>
      </w:r>
      <w:r w:rsidR="00DF1470" w:rsidRPr="00034A97">
        <w:rPr>
          <w:rFonts w:ascii="Times New Roman" w:hAnsi="Times New Roman" w:cs="Times New Roman"/>
        </w:rPr>
        <w:t xml:space="preserve">This is positive for these sets of relationships. </w:t>
      </w:r>
      <w:r w:rsidR="00907601" w:rsidRPr="00034A97">
        <w:rPr>
          <w:rFonts w:ascii="Times New Roman" w:hAnsi="Times New Roman" w:cs="Times New Roman"/>
        </w:rPr>
        <w:t>Some of us</w:t>
      </w:r>
      <w:r w:rsidR="00DF1470" w:rsidRPr="00034A97">
        <w:rPr>
          <w:rFonts w:ascii="Times New Roman" w:hAnsi="Times New Roman" w:cs="Times New Roman"/>
        </w:rPr>
        <w:t xml:space="preserve"> now interact on both personal and professional levels across a number of social media platforms (namely Twitter, Facebook and Instagram) on a weekly, sometimes daily basis. This frequency and quality of contact makes you feel closely bond</w:t>
      </w:r>
      <w:r w:rsidR="00907601" w:rsidRPr="00034A97">
        <w:rPr>
          <w:rFonts w:ascii="Times New Roman" w:hAnsi="Times New Roman" w:cs="Times New Roman"/>
        </w:rPr>
        <w:t>ed</w:t>
      </w:r>
      <w:r w:rsidR="00DF1470" w:rsidRPr="00034A97">
        <w:rPr>
          <w:rFonts w:ascii="Times New Roman" w:hAnsi="Times New Roman" w:cs="Times New Roman"/>
        </w:rPr>
        <w:t xml:space="preserve"> and invested in one another despite being physically miles apart. I value these academic relationships immensely. I am able to be front stage, back stage and off stage with these people. However, </w:t>
      </w:r>
      <w:r w:rsidR="00907601" w:rsidRPr="00034A97">
        <w:rPr>
          <w:rFonts w:ascii="Times New Roman" w:hAnsi="Times New Roman" w:cs="Times New Roman"/>
        </w:rPr>
        <w:t xml:space="preserve">it is important to acknowledge that </w:t>
      </w:r>
      <w:r w:rsidR="00DF1470" w:rsidRPr="00034A97">
        <w:rPr>
          <w:rFonts w:ascii="Times New Roman" w:hAnsi="Times New Roman" w:cs="Times New Roman"/>
        </w:rPr>
        <w:t xml:space="preserve">my social networks don’t only contain such connections. </w:t>
      </w:r>
      <w:r w:rsidR="009A2FD0" w:rsidRPr="00034A97">
        <w:rPr>
          <w:rFonts w:ascii="Times New Roman" w:hAnsi="Times New Roman" w:cs="Times New Roman"/>
        </w:rPr>
        <w:t xml:space="preserve">Over </w:t>
      </w:r>
      <w:r w:rsidR="006B412A" w:rsidRPr="00034A97">
        <w:rPr>
          <w:rFonts w:ascii="Times New Roman" w:hAnsi="Times New Roman" w:cs="Times New Roman"/>
        </w:rPr>
        <w:t>4000 people currently follow me</w:t>
      </w:r>
      <w:r w:rsidR="00DF1470" w:rsidRPr="00034A97">
        <w:rPr>
          <w:rFonts w:ascii="Times New Roman" w:hAnsi="Times New Roman" w:cs="Times New Roman"/>
        </w:rPr>
        <w:t xml:space="preserve"> on Twitter. </w:t>
      </w:r>
      <w:r w:rsidR="006B412A" w:rsidRPr="00034A97">
        <w:rPr>
          <w:rFonts w:ascii="Times New Roman" w:hAnsi="Times New Roman" w:cs="Times New Roman"/>
        </w:rPr>
        <w:t>Many of these connections at the present time are less intense, less multistranded</w:t>
      </w:r>
      <w:r w:rsidR="00D6428D" w:rsidRPr="00034A97">
        <w:rPr>
          <w:rFonts w:ascii="Times New Roman" w:hAnsi="Times New Roman" w:cs="Times New Roman"/>
        </w:rPr>
        <w:t xml:space="preserve">, and if I’m honest I’m not sure that I will be able to foster many more clusters of connections that are high </w:t>
      </w:r>
      <w:r w:rsidR="00584EBA" w:rsidRPr="00034A97">
        <w:rPr>
          <w:rFonts w:ascii="Times New Roman" w:hAnsi="Times New Roman" w:cs="Times New Roman"/>
        </w:rPr>
        <w:t xml:space="preserve">in </w:t>
      </w:r>
      <w:r w:rsidR="00D6428D" w:rsidRPr="00034A97">
        <w:rPr>
          <w:rFonts w:ascii="Times New Roman" w:hAnsi="Times New Roman" w:cs="Times New Roman"/>
        </w:rPr>
        <w:t>density and intens</w:t>
      </w:r>
      <w:r w:rsidR="00584EBA" w:rsidRPr="00034A97">
        <w:rPr>
          <w:rFonts w:ascii="Times New Roman" w:hAnsi="Times New Roman" w:cs="Times New Roman"/>
        </w:rPr>
        <w:t>ity</w:t>
      </w:r>
      <w:r w:rsidR="00D6428D" w:rsidRPr="00034A97">
        <w:rPr>
          <w:rFonts w:ascii="Times New Roman" w:hAnsi="Times New Roman" w:cs="Times New Roman"/>
        </w:rPr>
        <w:t>. The high number of heterogeneous connections that I have on social media means that I now often experience Twitter (and Faceboook)</w:t>
      </w:r>
      <w:r w:rsidR="00DF1470" w:rsidRPr="00034A97">
        <w:rPr>
          <w:rFonts w:ascii="Times New Roman" w:hAnsi="Times New Roman" w:cs="Times New Roman"/>
        </w:rPr>
        <w:t xml:space="preserve"> </w:t>
      </w:r>
      <w:r w:rsidR="00D6428D" w:rsidRPr="00034A97">
        <w:rPr>
          <w:rFonts w:ascii="Times New Roman" w:hAnsi="Times New Roman" w:cs="Times New Roman"/>
        </w:rPr>
        <w:t xml:space="preserve">as noisy, sometimes unruly and overwhelming spaces. </w:t>
      </w:r>
      <w:r w:rsidR="00907601" w:rsidRPr="00034A97">
        <w:rPr>
          <w:rFonts w:ascii="Times New Roman" w:hAnsi="Times New Roman" w:cs="Times New Roman"/>
        </w:rPr>
        <w:t>As a result w</w:t>
      </w:r>
      <w:r w:rsidR="00584EBA" w:rsidRPr="00034A97">
        <w:rPr>
          <w:rFonts w:ascii="Times New Roman" w:hAnsi="Times New Roman" w:cs="Times New Roman"/>
        </w:rPr>
        <w:t xml:space="preserve">hen I go on holiday I </w:t>
      </w:r>
      <w:r w:rsidR="00907601" w:rsidRPr="00034A97">
        <w:rPr>
          <w:rFonts w:ascii="Times New Roman" w:hAnsi="Times New Roman" w:cs="Times New Roman"/>
        </w:rPr>
        <w:t>choose</w:t>
      </w:r>
      <w:r w:rsidR="00584EBA" w:rsidRPr="00034A97">
        <w:rPr>
          <w:rFonts w:ascii="Times New Roman" w:hAnsi="Times New Roman" w:cs="Times New Roman"/>
        </w:rPr>
        <w:t xml:space="preserve"> to delete the Twitter and Facebook apps from my phone </w:t>
      </w:r>
      <w:r w:rsidR="00907601" w:rsidRPr="00034A97">
        <w:rPr>
          <w:rFonts w:ascii="Times New Roman" w:hAnsi="Times New Roman" w:cs="Times New Roman"/>
        </w:rPr>
        <w:t xml:space="preserve">to ensure that I have some weeks of the year when I am unplugged from my social networks. </w:t>
      </w:r>
      <w:r w:rsidR="00D6428D" w:rsidRPr="00034A97">
        <w:rPr>
          <w:rFonts w:ascii="Times New Roman" w:hAnsi="Times New Roman" w:cs="Times New Roman"/>
        </w:rPr>
        <w:t xml:space="preserve">It is probably time to review whether my practice on these social media platforms is still helping me to be mindful in relation to some aspects of academia. This may be one of the reasons I am particularly enjoying Instagram as an online social space for visually sharing experiences and ideas. I am </w:t>
      </w:r>
      <w:r w:rsidR="009A2FD0" w:rsidRPr="00034A97">
        <w:rPr>
          <w:rFonts w:ascii="Times New Roman" w:hAnsi="Times New Roman" w:cs="Times New Roman"/>
        </w:rPr>
        <w:t xml:space="preserve">only </w:t>
      </w:r>
      <w:r w:rsidR="00584EBA" w:rsidRPr="00034A97">
        <w:rPr>
          <w:rFonts w:ascii="Times New Roman" w:hAnsi="Times New Roman" w:cs="Times New Roman"/>
        </w:rPr>
        <w:t>following 178 people on Instagram – a mix of personal and professional connections – many of these I knew first on Twitter, but I have got to know them in more multi-faceted ways through Instagram. For me Instagram is a space where I can currently share more of the back stage and off stage parts of my life</w:t>
      </w:r>
      <w:r w:rsidR="00907601" w:rsidRPr="00034A97">
        <w:rPr>
          <w:rFonts w:ascii="Times New Roman" w:hAnsi="Times New Roman" w:cs="Times New Roman"/>
        </w:rPr>
        <w:t>, rather than focusing solely on what front stage (my academic identity) looks like</w:t>
      </w:r>
      <w:r w:rsidR="00584EBA" w:rsidRPr="00034A97">
        <w:rPr>
          <w:rFonts w:ascii="Times New Roman" w:hAnsi="Times New Roman" w:cs="Times New Roman"/>
        </w:rPr>
        <w:t xml:space="preserve">. </w:t>
      </w:r>
      <w:r w:rsidR="00907601" w:rsidRPr="00034A97">
        <w:rPr>
          <w:rFonts w:ascii="Times New Roman" w:hAnsi="Times New Roman" w:cs="Times New Roman"/>
        </w:rPr>
        <w:t xml:space="preserve">It allows a more holistic representation of myself across my different identities, which I have begun to crave.  </w:t>
      </w:r>
      <w:r w:rsidR="00D6428D" w:rsidRPr="00034A97">
        <w:rPr>
          <w:rFonts w:ascii="Times New Roman" w:hAnsi="Times New Roman" w:cs="Times New Roman"/>
        </w:rPr>
        <w:t xml:space="preserve"> </w:t>
      </w:r>
    </w:p>
    <w:p w14:paraId="64173EAF" w14:textId="77777777" w:rsidR="004933D8" w:rsidRPr="00034A97" w:rsidRDefault="004933D8" w:rsidP="006A51C0">
      <w:pPr>
        <w:spacing w:line="360" w:lineRule="auto"/>
        <w:rPr>
          <w:rFonts w:ascii="Times New Roman" w:hAnsi="Times New Roman" w:cs="Times New Roman"/>
        </w:rPr>
      </w:pPr>
    </w:p>
    <w:p w14:paraId="6ACCA15A" w14:textId="741DE96A" w:rsidR="004933D8" w:rsidRPr="00034A97" w:rsidRDefault="004933D8" w:rsidP="006A51C0">
      <w:pPr>
        <w:spacing w:line="360" w:lineRule="auto"/>
        <w:rPr>
          <w:rFonts w:ascii="Times New Roman" w:hAnsi="Times New Roman" w:cs="Times New Roman"/>
        </w:rPr>
      </w:pPr>
      <w:r w:rsidRPr="00034A97">
        <w:rPr>
          <w:rFonts w:ascii="Times New Roman" w:hAnsi="Times New Roman" w:cs="Times New Roman"/>
          <w:b/>
        </w:rPr>
        <w:t>Conclusion</w:t>
      </w:r>
      <w:r w:rsidR="002239CA" w:rsidRPr="00034A97">
        <w:rPr>
          <w:rFonts w:ascii="Times New Roman" w:hAnsi="Times New Roman" w:cs="Times New Roman"/>
        </w:rPr>
        <w:t xml:space="preserve"> </w:t>
      </w:r>
    </w:p>
    <w:p w14:paraId="178B1399" w14:textId="77777777" w:rsidR="00EA265E" w:rsidRPr="00034A97" w:rsidRDefault="00EA265E" w:rsidP="006A51C0">
      <w:pPr>
        <w:spacing w:line="360" w:lineRule="auto"/>
        <w:rPr>
          <w:rFonts w:ascii="Times New Roman" w:hAnsi="Times New Roman" w:cs="Times New Roman"/>
        </w:rPr>
      </w:pPr>
    </w:p>
    <w:p w14:paraId="4D7BA0B5" w14:textId="2F2E401C" w:rsidR="00EA265E" w:rsidRPr="00034A97" w:rsidRDefault="00EA265E" w:rsidP="006A51C0">
      <w:pPr>
        <w:spacing w:line="360" w:lineRule="auto"/>
        <w:rPr>
          <w:rFonts w:ascii="Times New Roman" w:hAnsi="Times New Roman" w:cs="Times New Roman"/>
        </w:rPr>
      </w:pPr>
      <w:r w:rsidRPr="00034A97">
        <w:rPr>
          <w:rFonts w:ascii="Times New Roman" w:hAnsi="Times New Roman" w:cs="Times New Roman"/>
        </w:rPr>
        <w:t xml:space="preserve">In this chapter I have attempted to unpack my use of social networks and social media as a means of being more mindful about the role of research and scholarship in the ongoing construction of my academic identity. My participation in social networks has been fundamental in allowing me to actively shape my sense of academic community and the scholarly relationships that contribute daily to my academic health and wellbeing. However, </w:t>
      </w:r>
      <w:r w:rsidR="00215480" w:rsidRPr="00034A97">
        <w:rPr>
          <w:rFonts w:ascii="Times New Roman" w:hAnsi="Times New Roman" w:cs="Times New Roman"/>
        </w:rPr>
        <w:t>after five years of using</w:t>
      </w:r>
      <w:r w:rsidRPr="00034A97">
        <w:rPr>
          <w:rFonts w:ascii="Times New Roman" w:hAnsi="Times New Roman" w:cs="Times New Roman"/>
        </w:rPr>
        <w:t xml:space="preserve"> social media in academia </w:t>
      </w:r>
      <w:r w:rsidR="00215480" w:rsidRPr="00034A97">
        <w:rPr>
          <w:rFonts w:ascii="Times New Roman" w:hAnsi="Times New Roman" w:cs="Times New Roman"/>
        </w:rPr>
        <w:t>it is probably time for me to review my practice to check whether it is still allowing</w:t>
      </w:r>
      <w:r w:rsidRPr="00034A97">
        <w:rPr>
          <w:rFonts w:ascii="Times New Roman" w:hAnsi="Times New Roman" w:cs="Times New Roman"/>
        </w:rPr>
        <w:t xml:space="preserve"> mindful </w:t>
      </w:r>
      <w:r w:rsidR="00215480" w:rsidRPr="00034A97">
        <w:rPr>
          <w:rFonts w:ascii="Times New Roman" w:hAnsi="Times New Roman" w:cs="Times New Roman"/>
        </w:rPr>
        <w:t>scholarly work</w:t>
      </w:r>
      <w:r w:rsidRPr="00034A97">
        <w:rPr>
          <w:rFonts w:ascii="Times New Roman" w:hAnsi="Times New Roman" w:cs="Times New Roman"/>
        </w:rPr>
        <w:t xml:space="preserve"> to be enacted. </w:t>
      </w:r>
      <w:r w:rsidR="00215480" w:rsidRPr="00034A97">
        <w:rPr>
          <w:rFonts w:ascii="Times New Roman" w:hAnsi="Times New Roman" w:cs="Times New Roman"/>
        </w:rPr>
        <w:t xml:space="preserve">I’m aware that my digital practice has shifted over time, sometimes quickly, </w:t>
      </w:r>
      <w:r w:rsidR="009D1DCE" w:rsidRPr="00034A97">
        <w:rPr>
          <w:rFonts w:ascii="Times New Roman" w:hAnsi="Times New Roman" w:cs="Times New Roman"/>
        </w:rPr>
        <w:t xml:space="preserve">and </w:t>
      </w:r>
      <w:r w:rsidR="00215480" w:rsidRPr="00034A97">
        <w:rPr>
          <w:rFonts w:ascii="Times New Roman" w:hAnsi="Times New Roman" w:cs="Times New Roman"/>
        </w:rPr>
        <w:t>with increasing numbers of connections</w:t>
      </w:r>
      <w:r w:rsidR="009D1DCE" w:rsidRPr="00034A97">
        <w:rPr>
          <w:rFonts w:ascii="Times New Roman" w:hAnsi="Times New Roman" w:cs="Times New Roman"/>
        </w:rPr>
        <w:t xml:space="preserve">, and an increasing number of platforms (e.g. Facebook, WhatsApp, Instagram), I worry that I’m at risk of </w:t>
      </w:r>
      <w:r w:rsidR="002239CA" w:rsidRPr="00034A97">
        <w:rPr>
          <w:rFonts w:ascii="Times New Roman" w:hAnsi="Times New Roman" w:cs="Times New Roman"/>
        </w:rPr>
        <w:t>becoming</w:t>
      </w:r>
      <w:r w:rsidR="009D1DCE" w:rsidRPr="00034A97">
        <w:rPr>
          <w:rFonts w:ascii="Times New Roman" w:hAnsi="Times New Roman" w:cs="Times New Roman"/>
        </w:rPr>
        <w:t xml:space="preserve"> </w:t>
      </w:r>
      <w:r w:rsidR="000B2A3B" w:rsidRPr="00034A97">
        <w:rPr>
          <w:rFonts w:ascii="Times New Roman" w:hAnsi="Times New Roman" w:cs="Times New Roman"/>
        </w:rPr>
        <w:t xml:space="preserve">digitally </w:t>
      </w:r>
      <w:r w:rsidR="009D1DCE" w:rsidRPr="00034A97">
        <w:rPr>
          <w:rFonts w:ascii="Times New Roman" w:hAnsi="Times New Roman" w:cs="Times New Roman"/>
        </w:rPr>
        <w:t xml:space="preserve">disoriented. </w:t>
      </w:r>
      <w:r w:rsidR="002239CA" w:rsidRPr="00034A97">
        <w:rPr>
          <w:rFonts w:ascii="Times New Roman" w:hAnsi="Times New Roman" w:cs="Times New Roman"/>
        </w:rPr>
        <w:t>I sometimes feel that my growing digital practice solved one initial problem but now threatens to create others, such as</w:t>
      </w:r>
      <w:r w:rsidRPr="00034A97">
        <w:rPr>
          <w:rFonts w:ascii="Times New Roman" w:hAnsi="Times New Roman" w:cs="Times New Roman"/>
        </w:rPr>
        <w:t xml:space="preserve"> contribut</w:t>
      </w:r>
      <w:r w:rsidR="002239CA" w:rsidRPr="00034A97">
        <w:rPr>
          <w:rFonts w:ascii="Times New Roman" w:hAnsi="Times New Roman" w:cs="Times New Roman"/>
        </w:rPr>
        <w:t>ing</w:t>
      </w:r>
      <w:r w:rsidRPr="00034A97">
        <w:rPr>
          <w:rFonts w:ascii="Times New Roman" w:hAnsi="Times New Roman" w:cs="Times New Roman"/>
        </w:rPr>
        <w:t xml:space="preserve"> to </w:t>
      </w:r>
      <w:r w:rsidR="002239CA" w:rsidRPr="00034A97">
        <w:rPr>
          <w:rFonts w:ascii="Times New Roman" w:hAnsi="Times New Roman" w:cs="Times New Roman"/>
        </w:rPr>
        <w:t>an</w:t>
      </w:r>
      <w:r w:rsidRPr="00034A97">
        <w:rPr>
          <w:rFonts w:ascii="Times New Roman" w:hAnsi="Times New Roman" w:cs="Times New Roman"/>
        </w:rPr>
        <w:t xml:space="preserve"> accelerat</w:t>
      </w:r>
      <w:r w:rsidR="002239CA" w:rsidRPr="00034A97">
        <w:rPr>
          <w:rFonts w:ascii="Times New Roman" w:hAnsi="Times New Roman" w:cs="Times New Roman"/>
        </w:rPr>
        <w:t>ed</w:t>
      </w:r>
      <w:r w:rsidRPr="00034A97">
        <w:rPr>
          <w:rFonts w:ascii="Times New Roman" w:hAnsi="Times New Roman" w:cs="Times New Roman"/>
        </w:rPr>
        <w:t xml:space="preserve"> higher education </w:t>
      </w:r>
      <w:r w:rsidR="002239CA" w:rsidRPr="00034A97">
        <w:rPr>
          <w:rFonts w:ascii="Times New Roman" w:hAnsi="Times New Roman" w:cs="Times New Roman"/>
        </w:rPr>
        <w:t>system</w:t>
      </w:r>
      <w:r w:rsidRPr="00034A97">
        <w:rPr>
          <w:rFonts w:ascii="Times New Roman" w:hAnsi="Times New Roman" w:cs="Times New Roman"/>
        </w:rPr>
        <w:t xml:space="preserve"> </w:t>
      </w:r>
      <w:r w:rsidR="002239CA" w:rsidRPr="00034A97">
        <w:rPr>
          <w:rFonts w:ascii="Times New Roman" w:hAnsi="Times New Roman" w:cs="Times New Roman"/>
        </w:rPr>
        <w:t xml:space="preserve">that is always connected and that </w:t>
      </w:r>
      <w:r w:rsidRPr="00034A97">
        <w:rPr>
          <w:rFonts w:ascii="Times New Roman" w:hAnsi="Times New Roman" w:cs="Times New Roman"/>
        </w:rPr>
        <w:t xml:space="preserve">never </w:t>
      </w:r>
      <w:r w:rsidR="002239CA" w:rsidRPr="00034A97">
        <w:rPr>
          <w:rFonts w:ascii="Times New Roman" w:hAnsi="Times New Roman" w:cs="Times New Roman"/>
        </w:rPr>
        <w:t>sleeps.</w:t>
      </w:r>
      <w:r w:rsidRPr="00034A97">
        <w:rPr>
          <w:rFonts w:ascii="Times New Roman" w:hAnsi="Times New Roman" w:cs="Times New Roman"/>
        </w:rPr>
        <w:t xml:space="preserve"> </w:t>
      </w:r>
      <w:r w:rsidR="002239CA" w:rsidRPr="00034A97">
        <w:rPr>
          <w:rFonts w:ascii="Times New Roman" w:hAnsi="Times New Roman" w:cs="Times New Roman"/>
        </w:rPr>
        <w:t>Having said that, my more recent use of</w:t>
      </w:r>
      <w:r w:rsidRPr="00034A97">
        <w:rPr>
          <w:rFonts w:ascii="Times New Roman" w:hAnsi="Times New Roman" w:cs="Times New Roman"/>
        </w:rPr>
        <w:t xml:space="preserve"> Instagram </w:t>
      </w:r>
      <w:r w:rsidR="002239CA" w:rsidRPr="00034A97">
        <w:rPr>
          <w:rFonts w:ascii="Times New Roman" w:hAnsi="Times New Roman" w:cs="Times New Roman"/>
        </w:rPr>
        <w:t>is currently allowing me to be more</w:t>
      </w:r>
      <w:r w:rsidRPr="00034A97">
        <w:rPr>
          <w:rFonts w:ascii="Times New Roman" w:hAnsi="Times New Roman" w:cs="Times New Roman"/>
        </w:rPr>
        <w:t xml:space="preserve"> mindful </w:t>
      </w:r>
      <w:r w:rsidR="002239CA" w:rsidRPr="00034A97">
        <w:rPr>
          <w:rFonts w:ascii="Times New Roman" w:hAnsi="Times New Roman" w:cs="Times New Roman"/>
        </w:rPr>
        <w:t>in my higher education practice, because I mainly follow academics here who are explicitly engaged in mindful academic practice</w:t>
      </w:r>
      <w:r w:rsidR="008D6068">
        <w:rPr>
          <w:rFonts w:ascii="Times New Roman" w:hAnsi="Times New Roman" w:cs="Times New Roman"/>
        </w:rPr>
        <w:t>s themselves</w:t>
      </w:r>
      <w:r w:rsidR="002239CA" w:rsidRPr="00034A97">
        <w:rPr>
          <w:rFonts w:ascii="Times New Roman" w:hAnsi="Times New Roman" w:cs="Times New Roman"/>
        </w:rPr>
        <w:t xml:space="preserve">. Currently, I would say it is my use of </w:t>
      </w:r>
      <w:r w:rsidR="000B2A3B" w:rsidRPr="00034A97">
        <w:rPr>
          <w:rFonts w:ascii="Times New Roman" w:hAnsi="Times New Roman" w:cs="Times New Roman"/>
        </w:rPr>
        <w:t xml:space="preserve">academic networks on </w:t>
      </w:r>
      <w:r w:rsidR="002239CA" w:rsidRPr="00034A97">
        <w:rPr>
          <w:rFonts w:ascii="Times New Roman" w:hAnsi="Times New Roman" w:cs="Times New Roman"/>
        </w:rPr>
        <w:t xml:space="preserve">Instagram that is helping me to </w:t>
      </w:r>
      <w:r w:rsidRPr="00034A97">
        <w:rPr>
          <w:rFonts w:ascii="Times New Roman" w:hAnsi="Times New Roman" w:cs="Times New Roman"/>
        </w:rPr>
        <w:t>engage better in the complex cognitive and emotional demands of working in higher education.</w:t>
      </w:r>
      <w:r w:rsidR="000B2A3B" w:rsidRPr="00034A97">
        <w:rPr>
          <w:rFonts w:ascii="Times New Roman" w:hAnsi="Times New Roman" w:cs="Times New Roman"/>
        </w:rPr>
        <w:t xml:space="preserve"> But for how long that will be the case, I cannot say.</w:t>
      </w:r>
      <w:r w:rsidRPr="00034A97">
        <w:rPr>
          <w:rFonts w:ascii="Times New Roman" w:hAnsi="Times New Roman" w:cs="Times New Roman"/>
        </w:rPr>
        <w:t xml:space="preserve"> </w:t>
      </w:r>
    </w:p>
    <w:p w14:paraId="6EFA1B82" w14:textId="77777777" w:rsidR="00657028" w:rsidRPr="00034A97" w:rsidRDefault="00657028" w:rsidP="006A51C0">
      <w:pPr>
        <w:spacing w:line="360" w:lineRule="auto"/>
        <w:rPr>
          <w:rFonts w:ascii="Times New Roman" w:hAnsi="Times New Roman" w:cs="Times New Roman"/>
        </w:rPr>
      </w:pPr>
    </w:p>
    <w:p w14:paraId="0BFE402B" w14:textId="1E48EFA0" w:rsidR="00657028" w:rsidRPr="00034A97" w:rsidRDefault="00657028" w:rsidP="006A51C0">
      <w:pPr>
        <w:spacing w:line="360" w:lineRule="auto"/>
        <w:rPr>
          <w:rFonts w:ascii="Times New Roman" w:hAnsi="Times New Roman" w:cs="Times New Roman"/>
          <w:b/>
        </w:rPr>
      </w:pPr>
      <w:r w:rsidRPr="00034A97">
        <w:rPr>
          <w:rFonts w:ascii="Times New Roman" w:hAnsi="Times New Roman" w:cs="Times New Roman"/>
          <w:b/>
        </w:rPr>
        <w:t>References</w:t>
      </w:r>
    </w:p>
    <w:p w14:paraId="33F06180" w14:textId="77777777" w:rsidR="00657028" w:rsidRPr="00034A97" w:rsidRDefault="00657028" w:rsidP="006A51C0">
      <w:pPr>
        <w:spacing w:line="360" w:lineRule="auto"/>
        <w:rPr>
          <w:rFonts w:ascii="Times New Roman" w:hAnsi="Times New Roman" w:cs="Times New Roman"/>
        </w:rPr>
      </w:pPr>
    </w:p>
    <w:p w14:paraId="35C96950" w14:textId="6F1D9368" w:rsidR="00B71816" w:rsidRPr="000B0A45" w:rsidRDefault="00B71816" w:rsidP="006A51C0">
      <w:pPr>
        <w:spacing w:line="360" w:lineRule="auto"/>
        <w:ind w:left="720" w:hanging="720"/>
        <w:rPr>
          <w:rFonts w:ascii="Times New Roman" w:hAnsi="Times New Roman" w:cs="Times New Roman"/>
        </w:rPr>
      </w:pPr>
      <w:r w:rsidRPr="00034A97">
        <w:rPr>
          <w:rFonts w:ascii="Times New Roman" w:hAnsi="Times New Roman" w:cs="Times New Roman"/>
        </w:rPr>
        <w:t>Brems, C. (2015)</w:t>
      </w:r>
      <w:r w:rsidR="00526710">
        <w:rPr>
          <w:rFonts w:ascii="Times New Roman" w:hAnsi="Times New Roman" w:cs="Times New Roman"/>
        </w:rPr>
        <w:t>.</w:t>
      </w:r>
      <w:r w:rsidRPr="00034A97">
        <w:rPr>
          <w:rFonts w:ascii="Times New Roman" w:hAnsi="Times New Roman" w:cs="Times New Roman"/>
        </w:rPr>
        <w:t xml:space="preserve"> A yoga stress reduction intervention for university faculty, staff, and graduate students’, </w:t>
      </w:r>
      <w:r w:rsidRPr="00034A97">
        <w:rPr>
          <w:rFonts w:ascii="Times New Roman" w:hAnsi="Times New Roman" w:cs="Times New Roman"/>
          <w:i/>
        </w:rPr>
        <w:t xml:space="preserve">International Journal of Yoga Therapy, </w:t>
      </w:r>
      <w:r w:rsidRPr="000B0A45">
        <w:rPr>
          <w:rFonts w:ascii="Times New Roman" w:hAnsi="Times New Roman" w:cs="Times New Roman"/>
          <w:i/>
        </w:rPr>
        <w:t>25</w:t>
      </w:r>
      <w:r w:rsidRPr="000B0A45">
        <w:rPr>
          <w:rFonts w:ascii="Times New Roman" w:hAnsi="Times New Roman" w:cs="Times New Roman"/>
        </w:rPr>
        <w:t>(1), 61-77.</w:t>
      </w:r>
    </w:p>
    <w:p w14:paraId="4DD80FDE" w14:textId="5CACE528" w:rsidR="00635542" w:rsidRPr="000B0A45" w:rsidRDefault="00635542" w:rsidP="006A51C0">
      <w:pPr>
        <w:spacing w:line="360" w:lineRule="auto"/>
        <w:ind w:left="720" w:hanging="720"/>
        <w:rPr>
          <w:rFonts w:ascii="Times New Roman" w:hAnsi="Times New Roman" w:cs="Times New Roman"/>
        </w:rPr>
      </w:pPr>
      <w:r w:rsidRPr="000B0A45">
        <w:rPr>
          <w:rFonts w:ascii="Times New Roman" w:hAnsi="Times New Roman" w:cs="Times New Roman"/>
        </w:rPr>
        <w:t>Burt, R.S. (2005)</w:t>
      </w:r>
      <w:r w:rsidR="00526710">
        <w:rPr>
          <w:rFonts w:ascii="Times New Roman" w:hAnsi="Times New Roman" w:cs="Times New Roman"/>
        </w:rPr>
        <w:t>.</w:t>
      </w:r>
      <w:r w:rsidRPr="000B0A45">
        <w:rPr>
          <w:rFonts w:ascii="Times New Roman" w:hAnsi="Times New Roman" w:cs="Times New Roman"/>
        </w:rPr>
        <w:t xml:space="preserve"> Structural Holes versus Network Closure as Social Capital, in N</w:t>
      </w:r>
      <w:r w:rsidR="00264C99" w:rsidRPr="000B0A45">
        <w:rPr>
          <w:rFonts w:ascii="Times New Roman" w:hAnsi="Times New Roman" w:cs="Times New Roman"/>
        </w:rPr>
        <w:t>.</w:t>
      </w:r>
      <w:r w:rsidRPr="000B0A45">
        <w:rPr>
          <w:rFonts w:ascii="Times New Roman" w:hAnsi="Times New Roman" w:cs="Times New Roman"/>
        </w:rPr>
        <w:t xml:space="preserve"> Lin, K. Cook and R.S. Burt (Eds) </w:t>
      </w:r>
      <w:r w:rsidRPr="000B0A45">
        <w:rPr>
          <w:rFonts w:ascii="Times New Roman" w:hAnsi="Times New Roman" w:cs="Times New Roman"/>
          <w:i/>
        </w:rPr>
        <w:t xml:space="preserve">Social Capital: Theory and Research, </w:t>
      </w:r>
      <w:r w:rsidRPr="000B0A45">
        <w:rPr>
          <w:rFonts w:ascii="Times New Roman" w:hAnsi="Times New Roman" w:cs="Times New Roman"/>
        </w:rPr>
        <w:t>New Jersey: Aldine Transaction, pp. 31-56.</w:t>
      </w:r>
    </w:p>
    <w:p w14:paraId="5CA30E53" w14:textId="6FE00A6B" w:rsidR="00C81084" w:rsidRPr="000B0A45" w:rsidRDefault="00C81084" w:rsidP="006A51C0">
      <w:pPr>
        <w:spacing w:line="360" w:lineRule="auto"/>
        <w:ind w:left="720" w:hanging="720"/>
        <w:rPr>
          <w:rFonts w:ascii="Times New Roman" w:hAnsi="Times New Roman" w:cs="Times New Roman"/>
        </w:rPr>
      </w:pPr>
      <w:r w:rsidRPr="000B0A45">
        <w:rPr>
          <w:rFonts w:ascii="Times New Roman" w:hAnsi="Times New Roman" w:cs="Times New Roman"/>
        </w:rPr>
        <w:t>Gilchrist, A. (2004)</w:t>
      </w:r>
      <w:r w:rsidR="00526710">
        <w:rPr>
          <w:rFonts w:ascii="Times New Roman" w:hAnsi="Times New Roman" w:cs="Times New Roman"/>
        </w:rPr>
        <w:t>.</w:t>
      </w:r>
      <w:r w:rsidRPr="000B0A45">
        <w:rPr>
          <w:rFonts w:ascii="Times New Roman" w:hAnsi="Times New Roman" w:cs="Times New Roman"/>
        </w:rPr>
        <w:t xml:space="preserve"> </w:t>
      </w:r>
      <w:r w:rsidRPr="000B0A45">
        <w:rPr>
          <w:rFonts w:ascii="Times New Roman" w:hAnsi="Times New Roman" w:cs="Times New Roman"/>
          <w:i/>
        </w:rPr>
        <w:t xml:space="preserve">The Well-Connected Community, </w:t>
      </w:r>
      <w:r w:rsidRPr="000B0A45">
        <w:rPr>
          <w:rFonts w:ascii="Times New Roman" w:hAnsi="Times New Roman" w:cs="Times New Roman"/>
        </w:rPr>
        <w:t>Bristol: Policy Press.</w:t>
      </w:r>
    </w:p>
    <w:p w14:paraId="3EDC5CCA" w14:textId="32105352" w:rsidR="00D8050F" w:rsidRPr="000C07DF" w:rsidRDefault="00D8050F" w:rsidP="006A51C0">
      <w:pPr>
        <w:spacing w:line="360" w:lineRule="auto"/>
        <w:ind w:left="720" w:hanging="720"/>
        <w:rPr>
          <w:rFonts w:ascii="Times New Roman" w:hAnsi="Times New Roman" w:cs="Times New Roman"/>
        </w:rPr>
      </w:pPr>
      <w:r w:rsidRPr="000B0A45">
        <w:rPr>
          <w:rFonts w:ascii="Times New Roman" w:hAnsi="Times New Roman" w:cs="Times New Roman"/>
        </w:rPr>
        <w:t>Granovetter, M. (1973)</w:t>
      </w:r>
      <w:r w:rsidR="000C07DF">
        <w:rPr>
          <w:rFonts w:ascii="Times New Roman" w:hAnsi="Times New Roman" w:cs="Times New Roman"/>
        </w:rPr>
        <w:t>.</w:t>
      </w:r>
      <w:r w:rsidRPr="000C07DF">
        <w:rPr>
          <w:rFonts w:ascii="Times New Roman" w:hAnsi="Times New Roman" w:cs="Times New Roman"/>
        </w:rPr>
        <w:t xml:space="preserve"> The Strength of Weak Ties, </w:t>
      </w:r>
      <w:r w:rsidRPr="000C07DF">
        <w:rPr>
          <w:rFonts w:ascii="Times New Roman" w:hAnsi="Times New Roman" w:cs="Times New Roman"/>
          <w:i/>
        </w:rPr>
        <w:t xml:space="preserve">American Journal of Sociology, </w:t>
      </w:r>
      <w:r w:rsidRPr="000B0A45">
        <w:rPr>
          <w:rFonts w:ascii="Times New Roman" w:hAnsi="Times New Roman" w:cs="Times New Roman"/>
          <w:i/>
        </w:rPr>
        <w:t>78</w:t>
      </w:r>
      <w:r w:rsidRPr="000C07DF">
        <w:rPr>
          <w:rFonts w:ascii="Times New Roman" w:hAnsi="Times New Roman" w:cs="Times New Roman"/>
        </w:rPr>
        <w:t>, 1360-1380.</w:t>
      </w:r>
    </w:p>
    <w:p w14:paraId="27D947F7" w14:textId="375937BF" w:rsidR="00657028" w:rsidRPr="000C07DF" w:rsidRDefault="00DB03C6" w:rsidP="006A51C0">
      <w:pPr>
        <w:spacing w:line="360" w:lineRule="auto"/>
        <w:ind w:left="720" w:hanging="720"/>
        <w:rPr>
          <w:rFonts w:ascii="Times New Roman" w:hAnsi="Times New Roman" w:cs="Times New Roman"/>
        </w:rPr>
      </w:pPr>
      <w:r w:rsidRPr="000C07DF">
        <w:rPr>
          <w:rFonts w:ascii="Times New Roman" w:hAnsi="Times New Roman" w:cs="Times New Roman"/>
        </w:rPr>
        <w:t>Guthrie, S., Lichten, C., van Belle, J., Ball, S., Knack, A. and Hofman, J. (2017)</w:t>
      </w:r>
      <w:r w:rsidR="000C07DF">
        <w:rPr>
          <w:rFonts w:ascii="Times New Roman" w:hAnsi="Times New Roman" w:cs="Times New Roman"/>
        </w:rPr>
        <w:t>.</w:t>
      </w:r>
      <w:r w:rsidRPr="000C07DF">
        <w:rPr>
          <w:rFonts w:ascii="Times New Roman" w:hAnsi="Times New Roman" w:cs="Times New Roman"/>
        </w:rPr>
        <w:t xml:space="preserve"> </w:t>
      </w:r>
      <w:r w:rsidRPr="000C07DF">
        <w:rPr>
          <w:rFonts w:ascii="Times New Roman" w:hAnsi="Times New Roman" w:cs="Times New Roman"/>
          <w:i/>
        </w:rPr>
        <w:t xml:space="preserve">Understanding mental health in the research environment: A Rapid Evidence Assessment, </w:t>
      </w:r>
      <w:r w:rsidRPr="000C07DF">
        <w:rPr>
          <w:rFonts w:ascii="Times New Roman" w:hAnsi="Times New Roman" w:cs="Times New Roman"/>
        </w:rPr>
        <w:t>Research Report for the Royal Society and the Wellcome Trust, Cambridge: RAND Europe.</w:t>
      </w:r>
    </w:p>
    <w:p w14:paraId="584A98B3" w14:textId="74BC74BF" w:rsidR="00F3515E" w:rsidRPr="000C07DF" w:rsidRDefault="00F3515E" w:rsidP="006A51C0">
      <w:pPr>
        <w:spacing w:line="360" w:lineRule="auto"/>
        <w:ind w:left="720" w:hanging="720"/>
        <w:rPr>
          <w:rFonts w:ascii="Times New Roman" w:hAnsi="Times New Roman" w:cs="Times New Roman"/>
        </w:rPr>
      </w:pPr>
      <w:r w:rsidRPr="000C07DF">
        <w:rPr>
          <w:rFonts w:ascii="Times New Roman" w:hAnsi="Times New Roman" w:cs="Times New Roman"/>
        </w:rPr>
        <w:t>Hannah, G., Dey, C. and Power, D. (2006)</w:t>
      </w:r>
      <w:r w:rsidR="000C07DF">
        <w:rPr>
          <w:rFonts w:ascii="Times New Roman" w:hAnsi="Times New Roman" w:cs="Times New Roman"/>
        </w:rPr>
        <w:t>.</w:t>
      </w:r>
      <w:r w:rsidRPr="000C07DF">
        <w:rPr>
          <w:rFonts w:ascii="Times New Roman" w:hAnsi="Times New Roman" w:cs="Times New Roman"/>
        </w:rPr>
        <w:t xml:space="preserve"> Trust and distrust in a network-style organisation, </w:t>
      </w:r>
      <w:r w:rsidRPr="000C07DF">
        <w:rPr>
          <w:rFonts w:ascii="Times New Roman" w:hAnsi="Times New Roman" w:cs="Times New Roman"/>
          <w:i/>
        </w:rPr>
        <w:t xml:space="preserve">Accounting Forum, </w:t>
      </w:r>
      <w:r w:rsidRPr="000B0A45">
        <w:rPr>
          <w:rFonts w:ascii="Times New Roman" w:hAnsi="Times New Roman" w:cs="Times New Roman"/>
          <w:i/>
        </w:rPr>
        <w:t>30</w:t>
      </w:r>
      <w:r w:rsidRPr="000C07DF">
        <w:rPr>
          <w:rFonts w:ascii="Times New Roman" w:hAnsi="Times New Roman" w:cs="Times New Roman"/>
        </w:rPr>
        <w:t>(4), 377-388.</w:t>
      </w:r>
    </w:p>
    <w:p w14:paraId="515486E9" w14:textId="7CD7C5D5" w:rsidR="00024E23" w:rsidRPr="000C07DF" w:rsidRDefault="00024E23" w:rsidP="006A51C0">
      <w:pPr>
        <w:spacing w:line="360" w:lineRule="auto"/>
        <w:ind w:left="720" w:hanging="720"/>
        <w:rPr>
          <w:rFonts w:ascii="Times New Roman" w:hAnsi="Times New Roman" w:cs="Times New Roman"/>
        </w:rPr>
      </w:pPr>
      <w:r w:rsidRPr="000C07DF">
        <w:rPr>
          <w:rFonts w:ascii="Times New Roman" w:hAnsi="Times New Roman" w:cs="Times New Roman"/>
        </w:rPr>
        <w:t>Homans, G.C. (1961)</w:t>
      </w:r>
      <w:r w:rsidR="000C07DF">
        <w:rPr>
          <w:rFonts w:ascii="Times New Roman" w:hAnsi="Times New Roman" w:cs="Times New Roman"/>
        </w:rPr>
        <w:t>.</w:t>
      </w:r>
      <w:r w:rsidRPr="000C07DF">
        <w:rPr>
          <w:rFonts w:ascii="Times New Roman" w:hAnsi="Times New Roman" w:cs="Times New Roman"/>
        </w:rPr>
        <w:t xml:space="preserve"> </w:t>
      </w:r>
      <w:r w:rsidRPr="000C07DF">
        <w:rPr>
          <w:rFonts w:ascii="Times New Roman" w:hAnsi="Times New Roman" w:cs="Times New Roman"/>
          <w:i/>
        </w:rPr>
        <w:t xml:space="preserve">Social Behaviour, </w:t>
      </w:r>
      <w:r w:rsidRPr="000C07DF">
        <w:rPr>
          <w:rFonts w:ascii="Times New Roman" w:hAnsi="Times New Roman" w:cs="Times New Roman"/>
        </w:rPr>
        <w:t>London: Routledge.</w:t>
      </w:r>
    </w:p>
    <w:p w14:paraId="62ED47A0" w14:textId="7CCD85B8" w:rsidR="00496D53" w:rsidRPr="000C07DF" w:rsidRDefault="00496D53" w:rsidP="006A51C0">
      <w:pPr>
        <w:spacing w:line="360" w:lineRule="auto"/>
        <w:ind w:left="720" w:hanging="720"/>
        <w:rPr>
          <w:rFonts w:ascii="Times New Roman" w:hAnsi="Times New Roman" w:cs="Times New Roman"/>
        </w:rPr>
      </w:pPr>
      <w:r w:rsidRPr="000C07DF">
        <w:rPr>
          <w:rFonts w:ascii="Times New Roman" w:hAnsi="Times New Roman" w:cs="Times New Roman"/>
        </w:rPr>
        <w:t>Jewson, N. (2007)</w:t>
      </w:r>
      <w:r w:rsidR="000C07DF">
        <w:rPr>
          <w:rFonts w:ascii="Times New Roman" w:hAnsi="Times New Roman" w:cs="Times New Roman"/>
        </w:rPr>
        <w:t>.</w:t>
      </w:r>
      <w:r w:rsidRPr="000C07DF">
        <w:rPr>
          <w:rFonts w:ascii="Times New Roman" w:hAnsi="Times New Roman" w:cs="Times New Roman"/>
        </w:rPr>
        <w:t xml:space="preserve"> Cultivating network analysis: rethinking the concept of community within communities of practice, in Hughes, J., Jewson, N. and Unwin, L. (Eds) </w:t>
      </w:r>
      <w:r w:rsidRPr="000C07DF">
        <w:rPr>
          <w:rFonts w:ascii="Times New Roman" w:hAnsi="Times New Roman" w:cs="Times New Roman"/>
          <w:i/>
        </w:rPr>
        <w:t xml:space="preserve">Communities of Practice: Critical Perspectives, </w:t>
      </w:r>
      <w:r w:rsidRPr="000C07DF">
        <w:rPr>
          <w:rFonts w:ascii="Times New Roman" w:hAnsi="Times New Roman" w:cs="Times New Roman"/>
        </w:rPr>
        <w:t>Abingdon: Routledge, pp.68-82.</w:t>
      </w:r>
    </w:p>
    <w:p w14:paraId="5B63EB90" w14:textId="738FE218" w:rsidR="00EB435C" w:rsidRPr="000C07DF" w:rsidRDefault="00EB435C" w:rsidP="006A51C0">
      <w:pPr>
        <w:spacing w:line="360" w:lineRule="auto"/>
        <w:ind w:left="720" w:hanging="720"/>
        <w:rPr>
          <w:rFonts w:ascii="Times New Roman" w:hAnsi="Times New Roman" w:cs="Times New Roman"/>
        </w:rPr>
      </w:pPr>
      <w:r w:rsidRPr="000C07DF">
        <w:rPr>
          <w:rFonts w:ascii="Times New Roman" w:hAnsi="Times New Roman" w:cs="Times New Roman"/>
        </w:rPr>
        <w:t>Kinman, G. and Wray, S. (2013)</w:t>
      </w:r>
      <w:r w:rsidR="000C07DF">
        <w:rPr>
          <w:rFonts w:ascii="Times New Roman" w:hAnsi="Times New Roman" w:cs="Times New Roman"/>
        </w:rPr>
        <w:t>.</w:t>
      </w:r>
      <w:r w:rsidRPr="000C07DF">
        <w:rPr>
          <w:rFonts w:ascii="Times New Roman" w:hAnsi="Times New Roman" w:cs="Times New Roman"/>
        </w:rPr>
        <w:t xml:space="preserve"> </w:t>
      </w:r>
      <w:r w:rsidRPr="000C07DF">
        <w:rPr>
          <w:rFonts w:ascii="Times New Roman" w:hAnsi="Times New Roman" w:cs="Times New Roman"/>
          <w:i/>
        </w:rPr>
        <w:t xml:space="preserve">Higher Stress: A survey of stress and wellbeing among staff in higher education, </w:t>
      </w:r>
      <w:r w:rsidRPr="000C07DF">
        <w:rPr>
          <w:rFonts w:ascii="Times New Roman" w:hAnsi="Times New Roman" w:cs="Times New Roman"/>
        </w:rPr>
        <w:t>London: University and College Union.</w:t>
      </w:r>
    </w:p>
    <w:p w14:paraId="5EEBE345" w14:textId="71E1B577" w:rsidR="00EB435C" w:rsidRPr="000C07DF" w:rsidRDefault="00EB435C" w:rsidP="006A51C0">
      <w:pPr>
        <w:spacing w:line="360" w:lineRule="auto"/>
        <w:ind w:left="720" w:hanging="720"/>
        <w:rPr>
          <w:rFonts w:ascii="Times New Roman" w:hAnsi="Times New Roman" w:cs="Times New Roman"/>
        </w:rPr>
      </w:pPr>
      <w:r w:rsidRPr="000C07DF">
        <w:rPr>
          <w:rFonts w:ascii="Times New Roman" w:hAnsi="Times New Roman" w:cs="Times New Roman"/>
        </w:rPr>
        <w:t>Koncz, R., Wolfenden, F., Hassed</w:t>
      </w:r>
      <w:r w:rsidR="00E871A0" w:rsidRPr="000C07DF">
        <w:rPr>
          <w:rFonts w:ascii="Times New Roman" w:hAnsi="Times New Roman" w:cs="Times New Roman"/>
        </w:rPr>
        <w:t>, C., Chambers, R., Cohen, J. and Glozier, N. (2016)</w:t>
      </w:r>
      <w:r w:rsidR="000C07DF">
        <w:rPr>
          <w:rFonts w:ascii="Times New Roman" w:hAnsi="Times New Roman" w:cs="Times New Roman"/>
        </w:rPr>
        <w:t>.</w:t>
      </w:r>
      <w:r w:rsidR="00E871A0" w:rsidRPr="000C07DF">
        <w:rPr>
          <w:rFonts w:ascii="Times New Roman" w:hAnsi="Times New Roman" w:cs="Times New Roman"/>
        </w:rPr>
        <w:t xml:space="preserve"> Mindfulness-based stress release program for university employees: A pilot, waitlist=controlled trial and implementation replication, </w:t>
      </w:r>
      <w:r w:rsidR="00E871A0" w:rsidRPr="000C07DF">
        <w:rPr>
          <w:rFonts w:ascii="Times New Roman" w:hAnsi="Times New Roman" w:cs="Times New Roman"/>
          <w:i/>
        </w:rPr>
        <w:t xml:space="preserve">Journal of Occupational and Environmental Medicine, </w:t>
      </w:r>
      <w:r w:rsidR="00E871A0" w:rsidRPr="000B0A45">
        <w:rPr>
          <w:rFonts w:ascii="Times New Roman" w:hAnsi="Times New Roman" w:cs="Times New Roman"/>
          <w:i/>
        </w:rPr>
        <w:t>58</w:t>
      </w:r>
      <w:r w:rsidR="00E871A0" w:rsidRPr="000C07DF">
        <w:rPr>
          <w:rFonts w:ascii="Times New Roman" w:hAnsi="Times New Roman" w:cs="Times New Roman"/>
        </w:rPr>
        <w:t>(10), 1021-1027.</w:t>
      </w:r>
    </w:p>
    <w:p w14:paraId="16D7080F" w14:textId="7AFB9515" w:rsidR="00D6755C" w:rsidRPr="000C07DF" w:rsidRDefault="00D6755C" w:rsidP="006A51C0">
      <w:pPr>
        <w:spacing w:line="360" w:lineRule="auto"/>
        <w:ind w:left="720" w:hanging="720"/>
        <w:rPr>
          <w:rFonts w:ascii="Times New Roman" w:hAnsi="Times New Roman" w:cs="Times New Roman"/>
        </w:rPr>
      </w:pPr>
      <w:r w:rsidRPr="000C07DF">
        <w:rPr>
          <w:rFonts w:ascii="Times New Roman" w:hAnsi="Times New Roman" w:cs="Times New Roman"/>
        </w:rPr>
        <w:t>Lin, N. (2005)</w:t>
      </w:r>
      <w:r w:rsidR="000C07DF">
        <w:rPr>
          <w:rFonts w:ascii="Times New Roman" w:hAnsi="Times New Roman" w:cs="Times New Roman"/>
        </w:rPr>
        <w:t>.</w:t>
      </w:r>
      <w:r w:rsidRPr="000C07DF">
        <w:rPr>
          <w:rFonts w:ascii="Times New Roman" w:hAnsi="Times New Roman" w:cs="Times New Roman"/>
        </w:rPr>
        <w:t xml:space="preserve"> Building a Network Theory of Social Capital, </w:t>
      </w:r>
      <w:r w:rsidR="00264C99" w:rsidRPr="000C07DF">
        <w:rPr>
          <w:rFonts w:ascii="Times New Roman" w:hAnsi="Times New Roman" w:cs="Times New Roman"/>
        </w:rPr>
        <w:t xml:space="preserve">in N. Lin, K. Cook and R.S. Burt (Eds) </w:t>
      </w:r>
      <w:r w:rsidR="00264C99" w:rsidRPr="000C07DF">
        <w:rPr>
          <w:rFonts w:ascii="Times New Roman" w:hAnsi="Times New Roman" w:cs="Times New Roman"/>
          <w:i/>
        </w:rPr>
        <w:t xml:space="preserve">Social Capital: Theory and Research, </w:t>
      </w:r>
      <w:r w:rsidR="00264C99" w:rsidRPr="000C07DF">
        <w:rPr>
          <w:rFonts w:ascii="Times New Roman" w:hAnsi="Times New Roman" w:cs="Times New Roman"/>
        </w:rPr>
        <w:t>New Jersey: Aldine Transaction, pp.3-30.</w:t>
      </w:r>
    </w:p>
    <w:p w14:paraId="4AA9F4C8" w14:textId="20933467" w:rsidR="00E264F5" w:rsidRPr="000C07DF" w:rsidRDefault="00E264F5" w:rsidP="006A51C0">
      <w:pPr>
        <w:spacing w:line="360" w:lineRule="auto"/>
        <w:ind w:left="720" w:hanging="720"/>
        <w:rPr>
          <w:rFonts w:ascii="Times New Roman" w:hAnsi="Times New Roman" w:cs="Times New Roman"/>
        </w:rPr>
      </w:pPr>
      <w:r w:rsidRPr="000C07DF">
        <w:rPr>
          <w:rFonts w:ascii="Times New Roman" w:hAnsi="Times New Roman" w:cs="Times New Roman"/>
        </w:rPr>
        <w:t>Moeller, C. and Chung-Yan, G.A. (2013)</w:t>
      </w:r>
      <w:r w:rsidR="000C07DF">
        <w:rPr>
          <w:rFonts w:ascii="Times New Roman" w:hAnsi="Times New Roman" w:cs="Times New Roman"/>
        </w:rPr>
        <w:t>.</w:t>
      </w:r>
      <w:r w:rsidRPr="000C07DF">
        <w:rPr>
          <w:rFonts w:ascii="Times New Roman" w:hAnsi="Times New Roman" w:cs="Times New Roman"/>
        </w:rPr>
        <w:t xml:space="preserve"> Effects of social support on professors’ work stress, </w:t>
      </w:r>
      <w:r w:rsidRPr="000C07DF">
        <w:rPr>
          <w:rFonts w:ascii="Times New Roman" w:hAnsi="Times New Roman" w:cs="Times New Roman"/>
          <w:i/>
        </w:rPr>
        <w:t xml:space="preserve">International Journal of Educational Management, </w:t>
      </w:r>
      <w:r w:rsidRPr="000B0A45">
        <w:rPr>
          <w:rFonts w:ascii="Times New Roman" w:hAnsi="Times New Roman" w:cs="Times New Roman"/>
          <w:i/>
        </w:rPr>
        <w:t>27</w:t>
      </w:r>
      <w:r w:rsidRPr="000C07DF">
        <w:rPr>
          <w:rFonts w:ascii="Times New Roman" w:hAnsi="Times New Roman" w:cs="Times New Roman"/>
        </w:rPr>
        <w:t>(3), 188-202.</w:t>
      </w:r>
    </w:p>
    <w:p w14:paraId="288F0058" w14:textId="4A4E0AF1" w:rsidR="00D205E4" w:rsidRPr="000C07DF" w:rsidRDefault="00D205E4" w:rsidP="006A51C0">
      <w:pPr>
        <w:spacing w:line="360" w:lineRule="auto"/>
        <w:ind w:left="720" w:hanging="720"/>
        <w:rPr>
          <w:rFonts w:ascii="Times New Roman" w:hAnsi="Times New Roman" w:cs="Times New Roman"/>
        </w:rPr>
      </w:pPr>
      <w:r w:rsidRPr="000C07DF">
        <w:rPr>
          <w:rFonts w:ascii="Times New Roman" w:hAnsi="Times New Roman" w:cs="Times New Roman"/>
        </w:rPr>
        <w:t>Misztal, B. (2000)</w:t>
      </w:r>
      <w:r w:rsidR="000C07DF">
        <w:rPr>
          <w:rFonts w:ascii="Times New Roman" w:hAnsi="Times New Roman" w:cs="Times New Roman"/>
        </w:rPr>
        <w:t>.</w:t>
      </w:r>
      <w:r w:rsidRPr="000C07DF">
        <w:rPr>
          <w:rFonts w:ascii="Times New Roman" w:hAnsi="Times New Roman" w:cs="Times New Roman"/>
        </w:rPr>
        <w:t xml:space="preserve"> </w:t>
      </w:r>
      <w:r w:rsidRPr="000C07DF">
        <w:rPr>
          <w:rFonts w:ascii="Times New Roman" w:hAnsi="Times New Roman" w:cs="Times New Roman"/>
          <w:i/>
        </w:rPr>
        <w:t xml:space="preserve">Informality: Social Theory and Contemporary Practice, </w:t>
      </w:r>
      <w:r w:rsidRPr="000C07DF">
        <w:rPr>
          <w:rFonts w:ascii="Times New Roman" w:hAnsi="Times New Roman" w:cs="Times New Roman"/>
        </w:rPr>
        <w:t>London: Routledge.</w:t>
      </w:r>
    </w:p>
    <w:p w14:paraId="72B4E13C" w14:textId="2F0689E2" w:rsidR="00F80633" w:rsidRPr="000C07DF" w:rsidRDefault="00F80633" w:rsidP="006A51C0">
      <w:pPr>
        <w:spacing w:line="360" w:lineRule="auto"/>
        <w:ind w:left="720" w:hanging="720"/>
        <w:rPr>
          <w:rFonts w:ascii="Times New Roman" w:hAnsi="Times New Roman" w:cs="Times New Roman"/>
        </w:rPr>
      </w:pPr>
      <w:r w:rsidRPr="000C07DF">
        <w:rPr>
          <w:rFonts w:ascii="Times New Roman" w:hAnsi="Times New Roman" w:cs="Times New Roman"/>
        </w:rPr>
        <w:t>Mitchell, J.C. (1969)</w:t>
      </w:r>
      <w:r w:rsidR="000C07DF">
        <w:rPr>
          <w:rFonts w:ascii="Times New Roman" w:hAnsi="Times New Roman" w:cs="Times New Roman"/>
        </w:rPr>
        <w:t>.</w:t>
      </w:r>
      <w:r w:rsidRPr="000C07DF">
        <w:rPr>
          <w:rFonts w:ascii="Times New Roman" w:hAnsi="Times New Roman" w:cs="Times New Roman"/>
        </w:rPr>
        <w:t xml:space="preserve"> The concept and use of social networks, in J.C. Mitchell (Ed) </w:t>
      </w:r>
      <w:r w:rsidRPr="000C07DF">
        <w:rPr>
          <w:rFonts w:ascii="Times New Roman" w:hAnsi="Times New Roman" w:cs="Times New Roman"/>
          <w:i/>
        </w:rPr>
        <w:t xml:space="preserve">Social Networks in Urban Situations, </w:t>
      </w:r>
      <w:r w:rsidRPr="000C07DF">
        <w:rPr>
          <w:rFonts w:ascii="Times New Roman" w:hAnsi="Times New Roman" w:cs="Times New Roman"/>
        </w:rPr>
        <w:t>Manchester: Manchester University Press.</w:t>
      </w:r>
    </w:p>
    <w:p w14:paraId="565BC88C" w14:textId="28E45DC6" w:rsidR="001D167C" w:rsidRPr="000C07DF" w:rsidRDefault="001D167C" w:rsidP="006A51C0">
      <w:pPr>
        <w:spacing w:line="360" w:lineRule="auto"/>
        <w:ind w:left="720" w:hanging="720"/>
        <w:rPr>
          <w:rFonts w:ascii="Times New Roman" w:hAnsi="Times New Roman" w:cs="Times New Roman"/>
        </w:rPr>
      </w:pPr>
      <w:r w:rsidRPr="000C07DF">
        <w:rPr>
          <w:rFonts w:ascii="Times New Roman" w:hAnsi="Times New Roman" w:cs="Times New Roman"/>
        </w:rPr>
        <w:t>Opstrup, N. and Pihl-Thnigvad, S. (2016)</w:t>
      </w:r>
      <w:r w:rsidR="000C07DF">
        <w:rPr>
          <w:rFonts w:ascii="Times New Roman" w:hAnsi="Times New Roman" w:cs="Times New Roman"/>
        </w:rPr>
        <w:t>.</w:t>
      </w:r>
      <w:r w:rsidRPr="000C07DF">
        <w:rPr>
          <w:rFonts w:ascii="Times New Roman" w:hAnsi="Times New Roman" w:cs="Times New Roman"/>
        </w:rPr>
        <w:t xml:space="preserve"> Stressing academia? Stress as offence to self at Danish universities, </w:t>
      </w:r>
      <w:r w:rsidRPr="000C07DF">
        <w:rPr>
          <w:rFonts w:ascii="Times New Roman" w:hAnsi="Times New Roman" w:cs="Times New Roman"/>
          <w:i/>
        </w:rPr>
        <w:t xml:space="preserve">Journal of Higher Education Policy and Management, </w:t>
      </w:r>
      <w:r w:rsidRPr="000B0A45">
        <w:rPr>
          <w:rFonts w:ascii="Times New Roman" w:hAnsi="Times New Roman" w:cs="Times New Roman"/>
          <w:i/>
        </w:rPr>
        <w:t>38</w:t>
      </w:r>
      <w:r w:rsidRPr="000C07DF">
        <w:rPr>
          <w:rFonts w:ascii="Times New Roman" w:hAnsi="Times New Roman" w:cs="Times New Roman"/>
        </w:rPr>
        <w:t>(1), 39-52.</w:t>
      </w:r>
    </w:p>
    <w:p w14:paraId="31E15747" w14:textId="5BEE3105" w:rsidR="00C35EDE" w:rsidRPr="000C07DF" w:rsidRDefault="00C35EDE" w:rsidP="006A51C0">
      <w:pPr>
        <w:spacing w:line="360" w:lineRule="auto"/>
        <w:ind w:left="720" w:hanging="720"/>
        <w:rPr>
          <w:rFonts w:ascii="Times New Roman" w:hAnsi="Times New Roman" w:cs="Times New Roman"/>
        </w:rPr>
      </w:pPr>
      <w:r w:rsidRPr="000C07DF">
        <w:rPr>
          <w:rFonts w:ascii="Times New Roman" w:hAnsi="Times New Roman" w:cs="Times New Roman"/>
        </w:rPr>
        <w:t>Scott, J. (2000)</w:t>
      </w:r>
      <w:r w:rsidR="000C07DF">
        <w:rPr>
          <w:rFonts w:ascii="Times New Roman" w:hAnsi="Times New Roman" w:cs="Times New Roman"/>
        </w:rPr>
        <w:t>.</w:t>
      </w:r>
      <w:r w:rsidRPr="000C07DF">
        <w:rPr>
          <w:rFonts w:ascii="Times New Roman" w:hAnsi="Times New Roman" w:cs="Times New Roman"/>
        </w:rPr>
        <w:t xml:space="preserve"> </w:t>
      </w:r>
      <w:r w:rsidRPr="000C07DF">
        <w:rPr>
          <w:rFonts w:ascii="Times New Roman" w:hAnsi="Times New Roman" w:cs="Times New Roman"/>
          <w:i/>
        </w:rPr>
        <w:t xml:space="preserve">Social Network Analysis, </w:t>
      </w:r>
      <w:r w:rsidRPr="000C07DF">
        <w:rPr>
          <w:rFonts w:ascii="Times New Roman" w:hAnsi="Times New Roman" w:cs="Times New Roman"/>
        </w:rPr>
        <w:t>London: Sage.</w:t>
      </w:r>
    </w:p>
    <w:p w14:paraId="3D61E4B2" w14:textId="5BDB8094" w:rsidR="00ED2B89" w:rsidRPr="000C07DF" w:rsidRDefault="00ED2B89" w:rsidP="006A51C0">
      <w:pPr>
        <w:spacing w:line="360" w:lineRule="auto"/>
        <w:ind w:left="720" w:hanging="720"/>
        <w:rPr>
          <w:rFonts w:ascii="Times New Roman" w:hAnsi="Times New Roman" w:cs="Times New Roman"/>
        </w:rPr>
      </w:pPr>
      <w:r w:rsidRPr="000C07DF">
        <w:rPr>
          <w:rFonts w:ascii="Times New Roman" w:hAnsi="Times New Roman" w:cs="Times New Roman"/>
        </w:rPr>
        <w:t>Shin, J.C. and Jung, J.S. (2014)</w:t>
      </w:r>
      <w:r w:rsidR="000C07DF">
        <w:rPr>
          <w:rFonts w:ascii="Times New Roman" w:hAnsi="Times New Roman" w:cs="Times New Roman"/>
        </w:rPr>
        <w:t>.</w:t>
      </w:r>
      <w:r w:rsidRPr="000C07DF">
        <w:rPr>
          <w:rFonts w:ascii="Times New Roman" w:hAnsi="Times New Roman" w:cs="Times New Roman"/>
        </w:rPr>
        <w:t xml:space="preserve"> Academics’ job satisfaction and job stress across countries in the changing academic environments, </w:t>
      </w:r>
      <w:r w:rsidRPr="000C07DF">
        <w:rPr>
          <w:rFonts w:ascii="Times New Roman" w:hAnsi="Times New Roman" w:cs="Times New Roman"/>
          <w:i/>
        </w:rPr>
        <w:t>Higher Education</w:t>
      </w:r>
      <w:r w:rsidR="006259C5" w:rsidRPr="000C07DF">
        <w:rPr>
          <w:rFonts w:ascii="Times New Roman" w:hAnsi="Times New Roman" w:cs="Times New Roman"/>
          <w:i/>
        </w:rPr>
        <w:t xml:space="preserve">, </w:t>
      </w:r>
      <w:r w:rsidR="006259C5" w:rsidRPr="000B0A45">
        <w:rPr>
          <w:rFonts w:ascii="Times New Roman" w:hAnsi="Times New Roman" w:cs="Times New Roman"/>
          <w:i/>
        </w:rPr>
        <w:t>67</w:t>
      </w:r>
      <w:r w:rsidR="006259C5" w:rsidRPr="000C07DF">
        <w:rPr>
          <w:rFonts w:ascii="Times New Roman" w:hAnsi="Times New Roman" w:cs="Times New Roman"/>
        </w:rPr>
        <w:t>(5), 603-620.</w:t>
      </w:r>
    </w:p>
    <w:p w14:paraId="75497C61" w14:textId="0EE09FF6" w:rsidR="00B610E3" w:rsidRPr="000C07DF" w:rsidRDefault="00B610E3" w:rsidP="006A51C0">
      <w:pPr>
        <w:spacing w:line="360" w:lineRule="auto"/>
        <w:ind w:left="720" w:hanging="720"/>
        <w:rPr>
          <w:rFonts w:ascii="Times New Roman" w:hAnsi="Times New Roman" w:cs="Times New Roman"/>
        </w:rPr>
      </w:pPr>
      <w:r w:rsidRPr="000C07DF">
        <w:rPr>
          <w:rFonts w:ascii="Times New Roman" w:hAnsi="Times New Roman" w:cs="Times New Roman"/>
        </w:rPr>
        <w:t>Taylor, M. (2003)</w:t>
      </w:r>
      <w:r w:rsidR="000C07DF">
        <w:rPr>
          <w:rFonts w:ascii="Times New Roman" w:hAnsi="Times New Roman" w:cs="Times New Roman"/>
        </w:rPr>
        <w:t>.</w:t>
      </w:r>
      <w:r w:rsidRPr="000C07DF">
        <w:rPr>
          <w:rFonts w:ascii="Times New Roman" w:hAnsi="Times New Roman" w:cs="Times New Roman"/>
        </w:rPr>
        <w:t xml:space="preserve"> </w:t>
      </w:r>
      <w:r w:rsidRPr="000C07DF">
        <w:rPr>
          <w:rFonts w:ascii="Times New Roman" w:hAnsi="Times New Roman" w:cs="Times New Roman"/>
          <w:i/>
        </w:rPr>
        <w:t xml:space="preserve">Public Policy in the Community, </w:t>
      </w:r>
      <w:r w:rsidRPr="000C07DF">
        <w:rPr>
          <w:rFonts w:ascii="Times New Roman" w:hAnsi="Times New Roman" w:cs="Times New Roman"/>
        </w:rPr>
        <w:t xml:space="preserve">Basingstoke: Palgrave Macmillan. </w:t>
      </w:r>
    </w:p>
    <w:p w14:paraId="525E645F" w14:textId="5A654CF3" w:rsidR="00B610E3" w:rsidRPr="000C07DF" w:rsidRDefault="00B610E3" w:rsidP="006A51C0">
      <w:pPr>
        <w:spacing w:line="360" w:lineRule="auto"/>
        <w:ind w:left="720" w:hanging="720"/>
        <w:rPr>
          <w:rFonts w:ascii="Times New Roman" w:hAnsi="Times New Roman" w:cs="Times New Roman"/>
        </w:rPr>
      </w:pPr>
      <w:r w:rsidRPr="000C07DF">
        <w:rPr>
          <w:rFonts w:ascii="Times New Roman" w:hAnsi="Times New Roman" w:cs="Times New Roman"/>
        </w:rPr>
        <w:t>Thompson, G.F. (2003)</w:t>
      </w:r>
      <w:r w:rsidR="000C07DF">
        <w:rPr>
          <w:rFonts w:ascii="Times New Roman" w:hAnsi="Times New Roman" w:cs="Times New Roman"/>
        </w:rPr>
        <w:t>.</w:t>
      </w:r>
      <w:r w:rsidRPr="000C07DF">
        <w:rPr>
          <w:rFonts w:ascii="Times New Roman" w:hAnsi="Times New Roman" w:cs="Times New Roman"/>
        </w:rPr>
        <w:t xml:space="preserve"> </w:t>
      </w:r>
      <w:r w:rsidRPr="000C07DF">
        <w:rPr>
          <w:rFonts w:ascii="Times New Roman" w:hAnsi="Times New Roman" w:cs="Times New Roman"/>
          <w:i/>
        </w:rPr>
        <w:t xml:space="preserve">Between Hierarchies and Markets, </w:t>
      </w:r>
      <w:r w:rsidRPr="000C07DF">
        <w:rPr>
          <w:rFonts w:ascii="Times New Roman" w:hAnsi="Times New Roman" w:cs="Times New Roman"/>
        </w:rPr>
        <w:t>Oxford: Oxford University Press.</w:t>
      </w:r>
    </w:p>
    <w:p w14:paraId="40CE1AE3" w14:textId="7B45E309" w:rsidR="00E4488B" w:rsidRPr="000C07DF" w:rsidRDefault="00E4488B" w:rsidP="006A51C0">
      <w:pPr>
        <w:spacing w:line="360" w:lineRule="auto"/>
        <w:ind w:left="720" w:hanging="720"/>
        <w:rPr>
          <w:rFonts w:ascii="Times New Roman" w:hAnsi="Times New Roman" w:cs="Times New Roman"/>
        </w:rPr>
      </w:pPr>
      <w:r w:rsidRPr="000C07DF">
        <w:rPr>
          <w:rFonts w:ascii="Times New Roman" w:hAnsi="Times New Roman" w:cs="Times New Roman"/>
        </w:rPr>
        <w:t>Tight, M. (2010)</w:t>
      </w:r>
      <w:r w:rsidR="000C07DF">
        <w:rPr>
          <w:rFonts w:ascii="Times New Roman" w:hAnsi="Times New Roman" w:cs="Times New Roman"/>
        </w:rPr>
        <w:t>.</w:t>
      </w:r>
      <w:r w:rsidRPr="000C07DF">
        <w:rPr>
          <w:rFonts w:ascii="Times New Roman" w:hAnsi="Times New Roman" w:cs="Times New Roman"/>
        </w:rPr>
        <w:t xml:space="preserve"> Are academic workloads increasing? The post-war evidence survey in the UK, </w:t>
      </w:r>
      <w:r w:rsidRPr="000C07DF">
        <w:rPr>
          <w:rFonts w:ascii="Times New Roman" w:hAnsi="Times New Roman" w:cs="Times New Roman"/>
          <w:i/>
        </w:rPr>
        <w:t xml:space="preserve">Higher Education Quarterly, </w:t>
      </w:r>
      <w:r w:rsidRPr="000B0A45">
        <w:rPr>
          <w:rFonts w:ascii="Times New Roman" w:hAnsi="Times New Roman" w:cs="Times New Roman"/>
          <w:i/>
        </w:rPr>
        <w:t>64</w:t>
      </w:r>
      <w:r w:rsidRPr="000C07DF">
        <w:rPr>
          <w:rFonts w:ascii="Times New Roman" w:hAnsi="Times New Roman" w:cs="Times New Roman"/>
        </w:rPr>
        <w:t>(2), 200-215.</w:t>
      </w:r>
    </w:p>
    <w:p w14:paraId="2CE434BF" w14:textId="4323CB87" w:rsidR="00E4488B" w:rsidRPr="000C07DF" w:rsidRDefault="00E4488B" w:rsidP="006A51C0">
      <w:pPr>
        <w:spacing w:line="360" w:lineRule="auto"/>
        <w:ind w:left="720" w:hanging="720"/>
        <w:rPr>
          <w:rFonts w:ascii="Times New Roman" w:hAnsi="Times New Roman" w:cs="Times New Roman"/>
        </w:rPr>
      </w:pPr>
      <w:r w:rsidRPr="000C07DF">
        <w:rPr>
          <w:rFonts w:ascii="Times New Roman" w:hAnsi="Times New Roman" w:cs="Times New Roman"/>
        </w:rPr>
        <w:t>Torp, S., Vinje, H.F. and Haaheim-Simonsen, H.K. (2016)</w:t>
      </w:r>
      <w:r w:rsidR="000C07DF">
        <w:rPr>
          <w:rFonts w:ascii="Times New Roman" w:hAnsi="Times New Roman" w:cs="Times New Roman"/>
        </w:rPr>
        <w:t>.</w:t>
      </w:r>
      <w:r w:rsidRPr="000C07DF">
        <w:rPr>
          <w:rFonts w:ascii="Times New Roman" w:hAnsi="Times New Roman" w:cs="Times New Roman"/>
        </w:rPr>
        <w:t xml:space="preserve"> Work, wellbeing and presence among researchers, </w:t>
      </w:r>
      <w:r w:rsidRPr="000C07DF">
        <w:rPr>
          <w:rFonts w:ascii="Times New Roman" w:hAnsi="Times New Roman" w:cs="Times New Roman"/>
          <w:i/>
        </w:rPr>
        <w:t xml:space="preserve">International Journal of Mental Health Promotion, </w:t>
      </w:r>
      <w:r w:rsidRPr="000B0A45">
        <w:rPr>
          <w:rFonts w:ascii="Times New Roman" w:hAnsi="Times New Roman" w:cs="Times New Roman"/>
          <w:i/>
        </w:rPr>
        <w:t>18</w:t>
      </w:r>
      <w:r w:rsidRPr="000C07DF">
        <w:rPr>
          <w:rFonts w:ascii="Times New Roman" w:hAnsi="Times New Roman" w:cs="Times New Roman"/>
        </w:rPr>
        <w:t>(4), 199-212.</w:t>
      </w:r>
    </w:p>
    <w:p w14:paraId="604F15CE" w14:textId="1D6E6916" w:rsidR="00E4488B" w:rsidRPr="000C07DF" w:rsidRDefault="00E4488B" w:rsidP="006A51C0">
      <w:pPr>
        <w:spacing w:line="360" w:lineRule="auto"/>
        <w:ind w:left="720" w:hanging="720"/>
        <w:rPr>
          <w:rFonts w:ascii="Times New Roman" w:hAnsi="Times New Roman" w:cs="Times New Roman"/>
        </w:rPr>
      </w:pPr>
      <w:r w:rsidRPr="000C07DF">
        <w:rPr>
          <w:rFonts w:ascii="Times New Roman" w:hAnsi="Times New Roman" w:cs="Times New Roman"/>
        </w:rPr>
        <w:t>Tytherleigh, M.Y., Webb, C., Ricketts, C. and Cooper, C. (2005)</w:t>
      </w:r>
      <w:r w:rsidR="000B0A45">
        <w:rPr>
          <w:rFonts w:ascii="Times New Roman" w:hAnsi="Times New Roman" w:cs="Times New Roman"/>
        </w:rPr>
        <w:t>.</w:t>
      </w:r>
      <w:r w:rsidRPr="000C07DF">
        <w:rPr>
          <w:rFonts w:ascii="Times New Roman" w:hAnsi="Times New Roman" w:cs="Times New Roman"/>
        </w:rPr>
        <w:t xml:space="preserve"> Occupational stress in UK higher education institutions: A comparative study of all staff categories, </w:t>
      </w:r>
      <w:r w:rsidRPr="000C07DF">
        <w:rPr>
          <w:rFonts w:ascii="Times New Roman" w:hAnsi="Times New Roman" w:cs="Times New Roman"/>
          <w:i/>
        </w:rPr>
        <w:t xml:space="preserve">Higher Education Research and Development, </w:t>
      </w:r>
      <w:r w:rsidRPr="000B0A45">
        <w:rPr>
          <w:rFonts w:ascii="Times New Roman" w:hAnsi="Times New Roman" w:cs="Times New Roman"/>
          <w:i/>
        </w:rPr>
        <w:t>24</w:t>
      </w:r>
      <w:r w:rsidRPr="000C07DF">
        <w:rPr>
          <w:rFonts w:ascii="Times New Roman" w:hAnsi="Times New Roman" w:cs="Times New Roman"/>
        </w:rPr>
        <w:t>(1), 41-61.</w:t>
      </w:r>
    </w:p>
    <w:p w14:paraId="7738C69B" w14:textId="4A5EEED4" w:rsidR="006412F4" w:rsidRPr="000C07DF" w:rsidRDefault="006412F4" w:rsidP="006A51C0">
      <w:pPr>
        <w:spacing w:line="360" w:lineRule="auto"/>
        <w:ind w:left="720" w:hanging="720"/>
        <w:rPr>
          <w:rFonts w:ascii="Times New Roman" w:hAnsi="Times New Roman" w:cs="Times New Roman"/>
          <w:i/>
        </w:rPr>
      </w:pPr>
      <w:r w:rsidRPr="000C07DF">
        <w:rPr>
          <w:rFonts w:ascii="Times New Roman" w:hAnsi="Times New Roman" w:cs="Times New Roman"/>
        </w:rPr>
        <w:t>Vigurs, K. (2016)</w:t>
      </w:r>
      <w:r w:rsidR="000C07DF">
        <w:rPr>
          <w:rFonts w:ascii="Times New Roman" w:hAnsi="Times New Roman" w:cs="Times New Roman"/>
        </w:rPr>
        <w:t>.</w:t>
      </w:r>
      <w:r w:rsidRPr="000C07DF">
        <w:rPr>
          <w:rFonts w:ascii="Times New Roman" w:hAnsi="Times New Roman" w:cs="Times New Roman"/>
        </w:rPr>
        <w:t xml:space="preserve"> Using Twitter to Tackle Peripherality? Facilitating </w:t>
      </w:r>
      <w:r w:rsidR="00CA3799" w:rsidRPr="000C07DF">
        <w:rPr>
          <w:rFonts w:ascii="Times New Roman" w:hAnsi="Times New Roman" w:cs="Times New Roman"/>
        </w:rPr>
        <w:t>Networked</w:t>
      </w:r>
      <w:r w:rsidRPr="000C07DF">
        <w:rPr>
          <w:rFonts w:ascii="Times New Roman" w:hAnsi="Times New Roman" w:cs="Times New Roman"/>
        </w:rPr>
        <w:t xml:space="preserve"> Scholarship for Part-time Doctoral Students within and beyond the University, </w:t>
      </w:r>
      <w:r w:rsidRPr="000C07DF">
        <w:rPr>
          <w:rFonts w:ascii="Times New Roman" w:hAnsi="Times New Roman" w:cs="Times New Roman"/>
          <w:i/>
        </w:rPr>
        <w:t>Fusion Journal, 8, 1-20.</w:t>
      </w:r>
    </w:p>
    <w:p w14:paraId="1A91A4AB" w14:textId="76FF23F6" w:rsidR="00D12560" w:rsidRPr="000C07DF" w:rsidRDefault="00D12560" w:rsidP="006A51C0">
      <w:pPr>
        <w:spacing w:line="360" w:lineRule="auto"/>
        <w:ind w:left="720" w:hanging="720"/>
        <w:rPr>
          <w:rFonts w:ascii="Times New Roman" w:hAnsi="Times New Roman" w:cs="Times New Roman"/>
        </w:rPr>
      </w:pPr>
      <w:r w:rsidRPr="000C07DF">
        <w:rPr>
          <w:rFonts w:ascii="Times New Roman" w:hAnsi="Times New Roman" w:cs="Times New Roman"/>
        </w:rPr>
        <w:t>Vigurs, K. (2010)</w:t>
      </w:r>
      <w:r w:rsidR="000C07DF">
        <w:rPr>
          <w:rFonts w:ascii="Times New Roman" w:hAnsi="Times New Roman" w:cs="Times New Roman"/>
        </w:rPr>
        <w:t>.</w:t>
      </w:r>
      <w:r w:rsidRPr="000C07DF">
        <w:rPr>
          <w:rFonts w:ascii="Times New Roman" w:hAnsi="Times New Roman" w:cs="Times New Roman"/>
        </w:rPr>
        <w:t xml:space="preserve"> Reconceptualising Conflict and Consensus within Partnership Working: </w:t>
      </w:r>
      <w:r w:rsidR="00654249" w:rsidRPr="000C07DF">
        <w:rPr>
          <w:rFonts w:ascii="Times New Roman" w:hAnsi="Times New Roman" w:cs="Times New Roman"/>
        </w:rPr>
        <w:t xml:space="preserve">The </w:t>
      </w:r>
      <w:r w:rsidRPr="000C07DF">
        <w:rPr>
          <w:rFonts w:ascii="Times New Roman" w:hAnsi="Times New Roman" w:cs="Times New Roman"/>
        </w:rPr>
        <w:t>Role of Overlapping Communities and Dynamic Social Ties, PhD Thesis, Staffordshire University.</w:t>
      </w:r>
    </w:p>
    <w:p w14:paraId="2E00C594" w14:textId="35139279" w:rsidR="00662F99" w:rsidRPr="000C07DF" w:rsidRDefault="00662F99" w:rsidP="006A51C0">
      <w:pPr>
        <w:spacing w:line="360" w:lineRule="auto"/>
        <w:ind w:left="720" w:hanging="720"/>
        <w:rPr>
          <w:rFonts w:ascii="Times New Roman" w:hAnsi="Times New Roman" w:cs="Times New Roman"/>
        </w:rPr>
      </w:pPr>
      <w:r w:rsidRPr="000C07DF">
        <w:rPr>
          <w:rFonts w:ascii="Times New Roman" w:hAnsi="Times New Roman" w:cs="Times New Roman"/>
        </w:rPr>
        <w:t>Wellman, B. (1999)</w:t>
      </w:r>
      <w:r w:rsidR="000C07DF">
        <w:rPr>
          <w:rFonts w:ascii="Times New Roman" w:hAnsi="Times New Roman" w:cs="Times New Roman"/>
        </w:rPr>
        <w:t>.</w:t>
      </w:r>
      <w:r w:rsidRPr="000C07DF">
        <w:rPr>
          <w:rFonts w:ascii="Times New Roman" w:hAnsi="Times New Roman" w:cs="Times New Roman"/>
        </w:rPr>
        <w:t xml:space="preserve"> (Ed) </w:t>
      </w:r>
      <w:r w:rsidRPr="000C07DF">
        <w:rPr>
          <w:rFonts w:ascii="Times New Roman" w:hAnsi="Times New Roman" w:cs="Times New Roman"/>
          <w:i/>
        </w:rPr>
        <w:t xml:space="preserve">Networks in the Global Village, </w:t>
      </w:r>
      <w:r w:rsidRPr="000C07DF">
        <w:rPr>
          <w:rFonts w:ascii="Times New Roman" w:hAnsi="Times New Roman" w:cs="Times New Roman"/>
        </w:rPr>
        <w:t>Oxford: Westview Press.</w:t>
      </w:r>
    </w:p>
    <w:p w14:paraId="6EA8869F" w14:textId="4AE6FA68" w:rsidR="00662F99" w:rsidRPr="000C07DF" w:rsidRDefault="00662F99" w:rsidP="006A51C0">
      <w:pPr>
        <w:spacing w:line="360" w:lineRule="auto"/>
        <w:ind w:left="720" w:hanging="720"/>
        <w:rPr>
          <w:rFonts w:ascii="Times New Roman" w:hAnsi="Times New Roman" w:cs="Times New Roman"/>
        </w:rPr>
      </w:pPr>
      <w:r w:rsidRPr="000C07DF">
        <w:rPr>
          <w:rFonts w:ascii="Times New Roman" w:hAnsi="Times New Roman" w:cs="Times New Roman"/>
        </w:rPr>
        <w:t>Wellman, B. and Potter, S. (1999)</w:t>
      </w:r>
      <w:r w:rsidR="000C07DF">
        <w:rPr>
          <w:rFonts w:ascii="Times New Roman" w:hAnsi="Times New Roman" w:cs="Times New Roman"/>
        </w:rPr>
        <w:t>.</w:t>
      </w:r>
      <w:r w:rsidR="00CA4F0A" w:rsidRPr="000C07DF">
        <w:rPr>
          <w:rFonts w:ascii="Times New Roman" w:hAnsi="Times New Roman" w:cs="Times New Roman"/>
        </w:rPr>
        <w:t xml:space="preserve"> The elements of personal communities, in B. Wellman (Ed) </w:t>
      </w:r>
      <w:r w:rsidR="00CA4F0A" w:rsidRPr="000C07DF">
        <w:rPr>
          <w:rFonts w:ascii="Times New Roman" w:hAnsi="Times New Roman" w:cs="Times New Roman"/>
          <w:i/>
        </w:rPr>
        <w:t xml:space="preserve">Networks in the Global Village, </w:t>
      </w:r>
      <w:r w:rsidR="00CA4F0A" w:rsidRPr="000C07DF">
        <w:rPr>
          <w:rFonts w:ascii="Times New Roman" w:hAnsi="Times New Roman" w:cs="Times New Roman"/>
        </w:rPr>
        <w:t>Oxford: Westview Press, pp.49-82.</w:t>
      </w:r>
    </w:p>
    <w:p w14:paraId="5DE53653" w14:textId="77777777" w:rsidR="00ED2B89" w:rsidRPr="000C07DF" w:rsidRDefault="00ED2B89" w:rsidP="006A51C0">
      <w:pPr>
        <w:spacing w:line="360" w:lineRule="auto"/>
        <w:ind w:left="720" w:hanging="720"/>
        <w:rPr>
          <w:rFonts w:ascii="Times New Roman" w:hAnsi="Times New Roman" w:cs="Times New Roman"/>
        </w:rPr>
      </w:pPr>
    </w:p>
    <w:p w14:paraId="55AA87C0" w14:textId="77777777" w:rsidR="00657028" w:rsidRPr="000C07DF" w:rsidRDefault="00657028" w:rsidP="006A51C0">
      <w:pPr>
        <w:spacing w:line="360" w:lineRule="auto"/>
        <w:ind w:left="720" w:hanging="720"/>
        <w:rPr>
          <w:rFonts w:ascii="Times New Roman" w:hAnsi="Times New Roman" w:cs="Times New Roman"/>
        </w:rPr>
      </w:pPr>
    </w:p>
    <w:p w14:paraId="0A26B35C" w14:textId="77777777" w:rsidR="004933D8" w:rsidRPr="000C07DF" w:rsidRDefault="004933D8" w:rsidP="006A51C0">
      <w:pPr>
        <w:spacing w:line="360" w:lineRule="auto"/>
        <w:rPr>
          <w:rFonts w:ascii="Times New Roman" w:hAnsi="Times New Roman" w:cs="Times New Roman"/>
        </w:rPr>
      </w:pPr>
    </w:p>
    <w:p w14:paraId="09BB8566" w14:textId="77777777" w:rsidR="004933D8" w:rsidRPr="000C07DF" w:rsidRDefault="004933D8" w:rsidP="006A51C0">
      <w:pPr>
        <w:spacing w:line="360" w:lineRule="auto"/>
        <w:rPr>
          <w:rFonts w:ascii="Times New Roman" w:hAnsi="Times New Roman" w:cs="Times New Roman"/>
        </w:rPr>
      </w:pPr>
    </w:p>
    <w:p w14:paraId="79F95DA3" w14:textId="77777777" w:rsidR="004933D8" w:rsidRPr="000C07DF" w:rsidRDefault="004933D8" w:rsidP="006A51C0">
      <w:pPr>
        <w:spacing w:line="360" w:lineRule="auto"/>
        <w:rPr>
          <w:rFonts w:ascii="Times New Roman" w:hAnsi="Times New Roman" w:cs="Times New Roman"/>
        </w:rPr>
      </w:pPr>
    </w:p>
    <w:p w14:paraId="6E8A3045" w14:textId="77777777" w:rsidR="004933D8" w:rsidRPr="000C07DF" w:rsidRDefault="004933D8" w:rsidP="006A51C0">
      <w:pPr>
        <w:spacing w:line="360" w:lineRule="auto"/>
        <w:rPr>
          <w:rFonts w:ascii="Times New Roman" w:hAnsi="Times New Roman" w:cs="Times New Roman"/>
        </w:rPr>
      </w:pPr>
    </w:p>
    <w:sectPr w:rsidR="004933D8" w:rsidRPr="000C07DF" w:rsidSect="0095722F">
      <w:footerReference w:type="even" r:id="rId10"/>
      <w:footerReference w:type="default" r:id="rId11"/>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2F9876" w15:done="0"/>
  <w15:commentEx w15:paraId="5CFEF50D" w15:done="0"/>
  <w15:commentEx w15:paraId="6E319EC5" w15:done="0"/>
  <w15:commentEx w15:paraId="3A77746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C8F02" w14:textId="77777777" w:rsidR="00526710" w:rsidRDefault="00526710" w:rsidP="00657028">
      <w:r>
        <w:separator/>
      </w:r>
    </w:p>
  </w:endnote>
  <w:endnote w:type="continuationSeparator" w:id="0">
    <w:p w14:paraId="0F4F6A97" w14:textId="77777777" w:rsidR="00526710" w:rsidRDefault="00526710" w:rsidP="0065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882A9" w14:textId="77777777" w:rsidR="00526710" w:rsidRDefault="00526710" w:rsidP="00DB0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95D7E" w14:textId="77777777" w:rsidR="00526710" w:rsidRDefault="00526710" w:rsidP="006570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02133" w14:textId="77777777" w:rsidR="00526710" w:rsidRDefault="00526710" w:rsidP="00DB0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AC8">
      <w:rPr>
        <w:rStyle w:val="PageNumber"/>
        <w:noProof/>
      </w:rPr>
      <w:t>1</w:t>
    </w:r>
    <w:r>
      <w:rPr>
        <w:rStyle w:val="PageNumber"/>
      </w:rPr>
      <w:fldChar w:fldCharType="end"/>
    </w:r>
  </w:p>
  <w:p w14:paraId="44F6656A" w14:textId="77777777" w:rsidR="00526710" w:rsidRDefault="00526710" w:rsidP="006570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DBCE1" w14:textId="77777777" w:rsidR="00526710" w:rsidRDefault="00526710" w:rsidP="00657028">
      <w:r>
        <w:separator/>
      </w:r>
    </w:p>
  </w:footnote>
  <w:footnote w:type="continuationSeparator" w:id="0">
    <w:p w14:paraId="56D63190" w14:textId="77777777" w:rsidR="00526710" w:rsidRDefault="00526710" w:rsidP="006570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5804"/>
    <w:multiLevelType w:val="hybridMultilevel"/>
    <w:tmpl w:val="BD32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670C1E"/>
    <w:multiLevelType w:val="hybridMultilevel"/>
    <w:tmpl w:val="38C4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D8"/>
    <w:rsid w:val="00004C27"/>
    <w:rsid w:val="00017B82"/>
    <w:rsid w:val="000209F2"/>
    <w:rsid w:val="00024E23"/>
    <w:rsid w:val="00034A97"/>
    <w:rsid w:val="0003738B"/>
    <w:rsid w:val="00046BAC"/>
    <w:rsid w:val="00052E2F"/>
    <w:rsid w:val="00085CEA"/>
    <w:rsid w:val="000974B8"/>
    <w:rsid w:val="000A29A6"/>
    <w:rsid w:val="000A6819"/>
    <w:rsid w:val="000B0A45"/>
    <w:rsid w:val="000B2A3B"/>
    <w:rsid w:val="000C07DF"/>
    <w:rsid w:val="001008E7"/>
    <w:rsid w:val="00111C9E"/>
    <w:rsid w:val="00144D65"/>
    <w:rsid w:val="00157396"/>
    <w:rsid w:val="001710AD"/>
    <w:rsid w:val="00185FBC"/>
    <w:rsid w:val="00186CA3"/>
    <w:rsid w:val="001A4D12"/>
    <w:rsid w:val="001B132B"/>
    <w:rsid w:val="001B6F66"/>
    <w:rsid w:val="001D167C"/>
    <w:rsid w:val="001D7FF0"/>
    <w:rsid w:val="001E5362"/>
    <w:rsid w:val="001F37E6"/>
    <w:rsid w:val="002124A1"/>
    <w:rsid w:val="00215480"/>
    <w:rsid w:val="002239CA"/>
    <w:rsid w:val="00235DEC"/>
    <w:rsid w:val="0024711B"/>
    <w:rsid w:val="0025723F"/>
    <w:rsid w:val="00264C99"/>
    <w:rsid w:val="00270DEA"/>
    <w:rsid w:val="002A21F3"/>
    <w:rsid w:val="002C322D"/>
    <w:rsid w:val="002E22C4"/>
    <w:rsid w:val="002F4D37"/>
    <w:rsid w:val="00301D68"/>
    <w:rsid w:val="003038B2"/>
    <w:rsid w:val="00320F00"/>
    <w:rsid w:val="0032103C"/>
    <w:rsid w:val="00322F0A"/>
    <w:rsid w:val="00361D68"/>
    <w:rsid w:val="003627C2"/>
    <w:rsid w:val="00363480"/>
    <w:rsid w:val="003A4960"/>
    <w:rsid w:val="003B7695"/>
    <w:rsid w:val="003C6044"/>
    <w:rsid w:val="003E23B8"/>
    <w:rsid w:val="003F08B8"/>
    <w:rsid w:val="003F4EB7"/>
    <w:rsid w:val="0040498D"/>
    <w:rsid w:val="004257FD"/>
    <w:rsid w:val="0045702B"/>
    <w:rsid w:val="0047607D"/>
    <w:rsid w:val="004847DD"/>
    <w:rsid w:val="004933D8"/>
    <w:rsid w:val="00496D53"/>
    <w:rsid w:val="004A5467"/>
    <w:rsid w:val="004D28C3"/>
    <w:rsid w:val="00516A8A"/>
    <w:rsid w:val="00526710"/>
    <w:rsid w:val="00531B6C"/>
    <w:rsid w:val="0054027B"/>
    <w:rsid w:val="00564A78"/>
    <w:rsid w:val="00566062"/>
    <w:rsid w:val="00567898"/>
    <w:rsid w:val="00584668"/>
    <w:rsid w:val="00584EBA"/>
    <w:rsid w:val="00586191"/>
    <w:rsid w:val="00586342"/>
    <w:rsid w:val="005932F8"/>
    <w:rsid w:val="005A0FBF"/>
    <w:rsid w:val="005D4EB7"/>
    <w:rsid w:val="005D7626"/>
    <w:rsid w:val="006017D4"/>
    <w:rsid w:val="00615099"/>
    <w:rsid w:val="00624F44"/>
    <w:rsid w:val="006259C5"/>
    <w:rsid w:val="00635542"/>
    <w:rsid w:val="006366B2"/>
    <w:rsid w:val="006412F4"/>
    <w:rsid w:val="006464A0"/>
    <w:rsid w:val="006478ED"/>
    <w:rsid w:val="00654249"/>
    <w:rsid w:val="00657028"/>
    <w:rsid w:val="00662F99"/>
    <w:rsid w:val="00684052"/>
    <w:rsid w:val="006A51C0"/>
    <w:rsid w:val="006B412A"/>
    <w:rsid w:val="006B5550"/>
    <w:rsid w:val="006B706E"/>
    <w:rsid w:val="006E5421"/>
    <w:rsid w:val="006F05C4"/>
    <w:rsid w:val="00772DB3"/>
    <w:rsid w:val="00776DE0"/>
    <w:rsid w:val="00777F74"/>
    <w:rsid w:val="0079299A"/>
    <w:rsid w:val="007B5E6D"/>
    <w:rsid w:val="007D13FA"/>
    <w:rsid w:val="007D6B57"/>
    <w:rsid w:val="007E3769"/>
    <w:rsid w:val="007F320D"/>
    <w:rsid w:val="00820131"/>
    <w:rsid w:val="008354AA"/>
    <w:rsid w:val="0084121F"/>
    <w:rsid w:val="00844433"/>
    <w:rsid w:val="0085023E"/>
    <w:rsid w:val="00850DE9"/>
    <w:rsid w:val="0085253D"/>
    <w:rsid w:val="0085364D"/>
    <w:rsid w:val="00865E31"/>
    <w:rsid w:val="00872595"/>
    <w:rsid w:val="00874FE2"/>
    <w:rsid w:val="00885E89"/>
    <w:rsid w:val="008A419D"/>
    <w:rsid w:val="008A6825"/>
    <w:rsid w:val="008B1C98"/>
    <w:rsid w:val="008B3DA5"/>
    <w:rsid w:val="008C06D6"/>
    <w:rsid w:val="008D6068"/>
    <w:rsid w:val="008E020C"/>
    <w:rsid w:val="008E1D35"/>
    <w:rsid w:val="008E585B"/>
    <w:rsid w:val="008E6D7E"/>
    <w:rsid w:val="00907601"/>
    <w:rsid w:val="0091478C"/>
    <w:rsid w:val="0095722F"/>
    <w:rsid w:val="00963CFD"/>
    <w:rsid w:val="00975F40"/>
    <w:rsid w:val="00985FD6"/>
    <w:rsid w:val="00986A07"/>
    <w:rsid w:val="009A2FD0"/>
    <w:rsid w:val="009D1DCE"/>
    <w:rsid w:val="009E33F1"/>
    <w:rsid w:val="00A03B8C"/>
    <w:rsid w:val="00A41FCF"/>
    <w:rsid w:val="00A608ED"/>
    <w:rsid w:val="00A63439"/>
    <w:rsid w:val="00AC4F47"/>
    <w:rsid w:val="00B121ED"/>
    <w:rsid w:val="00B1797A"/>
    <w:rsid w:val="00B50C80"/>
    <w:rsid w:val="00B610E3"/>
    <w:rsid w:val="00B64F50"/>
    <w:rsid w:val="00B6587F"/>
    <w:rsid w:val="00B71816"/>
    <w:rsid w:val="00B755B1"/>
    <w:rsid w:val="00BB4F38"/>
    <w:rsid w:val="00BB5203"/>
    <w:rsid w:val="00BC0592"/>
    <w:rsid w:val="00C060C7"/>
    <w:rsid w:val="00C06DFF"/>
    <w:rsid w:val="00C15A78"/>
    <w:rsid w:val="00C35EDE"/>
    <w:rsid w:val="00C47AC8"/>
    <w:rsid w:val="00C6739A"/>
    <w:rsid w:val="00C76246"/>
    <w:rsid w:val="00C81084"/>
    <w:rsid w:val="00CA3799"/>
    <w:rsid w:val="00CA4F0A"/>
    <w:rsid w:val="00D01222"/>
    <w:rsid w:val="00D12560"/>
    <w:rsid w:val="00D205E4"/>
    <w:rsid w:val="00D345A6"/>
    <w:rsid w:val="00D40D85"/>
    <w:rsid w:val="00D432F3"/>
    <w:rsid w:val="00D517FB"/>
    <w:rsid w:val="00D63F1F"/>
    <w:rsid w:val="00D6428D"/>
    <w:rsid w:val="00D6755C"/>
    <w:rsid w:val="00D73804"/>
    <w:rsid w:val="00D8050F"/>
    <w:rsid w:val="00D868B6"/>
    <w:rsid w:val="00DB03C6"/>
    <w:rsid w:val="00DB43B9"/>
    <w:rsid w:val="00DB74EB"/>
    <w:rsid w:val="00DC32C1"/>
    <w:rsid w:val="00DD1068"/>
    <w:rsid w:val="00DD4290"/>
    <w:rsid w:val="00DF1470"/>
    <w:rsid w:val="00E0542C"/>
    <w:rsid w:val="00E16F09"/>
    <w:rsid w:val="00E25AE1"/>
    <w:rsid w:val="00E264F5"/>
    <w:rsid w:val="00E4488B"/>
    <w:rsid w:val="00E65A34"/>
    <w:rsid w:val="00E70AAE"/>
    <w:rsid w:val="00E77F80"/>
    <w:rsid w:val="00E864AB"/>
    <w:rsid w:val="00E871A0"/>
    <w:rsid w:val="00E92402"/>
    <w:rsid w:val="00E97F8F"/>
    <w:rsid w:val="00EA265E"/>
    <w:rsid w:val="00EB435C"/>
    <w:rsid w:val="00ED2B89"/>
    <w:rsid w:val="00EF0329"/>
    <w:rsid w:val="00F05409"/>
    <w:rsid w:val="00F10B78"/>
    <w:rsid w:val="00F15E78"/>
    <w:rsid w:val="00F22985"/>
    <w:rsid w:val="00F277F5"/>
    <w:rsid w:val="00F27D98"/>
    <w:rsid w:val="00F3515E"/>
    <w:rsid w:val="00F76803"/>
    <w:rsid w:val="00F80633"/>
    <w:rsid w:val="00FB28A3"/>
    <w:rsid w:val="00FC022C"/>
    <w:rsid w:val="00FC269F"/>
    <w:rsid w:val="00FC48FE"/>
    <w:rsid w:val="00FD24B4"/>
    <w:rsid w:val="00FF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DB59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7028"/>
    <w:pPr>
      <w:tabs>
        <w:tab w:val="center" w:pos="4320"/>
        <w:tab w:val="right" w:pos="8640"/>
      </w:tabs>
    </w:pPr>
  </w:style>
  <w:style w:type="character" w:customStyle="1" w:styleId="FooterChar">
    <w:name w:val="Footer Char"/>
    <w:basedOn w:val="DefaultParagraphFont"/>
    <w:link w:val="Footer"/>
    <w:uiPriority w:val="99"/>
    <w:rsid w:val="00657028"/>
    <w:rPr>
      <w:lang w:val="en-GB"/>
    </w:rPr>
  </w:style>
  <w:style w:type="character" w:styleId="PageNumber">
    <w:name w:val="page number"/>
    <w:basedOn w:val="DefaultParagraphFont"/>
    <w:uiPriority w:val="99"/>
    <w:semiHidden/>
    <w:unhideWhenUsed/>
    <w:rsid w:val="00657028"/>
  </w:style>
  <w:style w:type="paragraph" w:styleId="ListParagraph">
    <w:name w:val="List Paragraph"/>
    <w:basedOn w:val="Normal"/>
    <w:uiPriority w:val="34"/>
    <w:qFormat/>
    <w:rsid w:val="00F277F5"/>
    <w:pPr>
      <w:ind w:left="720"/>
      <w:contextualSpacing/>
    </w:pPr>
  </w:style>
  <w:style w:type="character" w:styleId="CommentReference">
    <w:name w:val="annotation reference"/>
    <w:basedOn w:val="DefaultParagraphFont"/>
    <w:uiPriority w:val="99"/>
    <w:semiHidden/>
    <w:unhideWhenUsed/>
    <w:rsid w:val="00185FBC"/>
    <w:rPr>
      <w:sz w:val="18"/>
      <w:szCs w:val="18"/>
    </w:rPr>
  </w:style>
  <w:style w:type="paragraph" w:styleId="CommentText">
    <w:name w:val="annotation text"/>
    <w:basedOn w:val="Normal"/>
    <w:link w:val="CommentTextChar"/>
    <w:uiPriority w:val="99"/>
    <w:semiHidden/>
    <w:unhideWhenUsed/>
    <w:rsid w:val="00185FBC"/>
  </w:style>
  <w:style w:type="character" w:customStyle="1" w:styleId="CommentTextChar">
    <w:name w:val="Comment Text Char"/>
    <w:basedOn w:val="DefaultParagraphFont"/>
    <w:link w:val="CommentText"/>
    <w:uiPriority w:val="99"/>
    <w:semiHidden/>
    <w:rsid w:val="00185FBC"/>
    <w:rPr>
      <w:lang w:val="en-GB"/>
    </w:rPr>
  </w:style>
  <w:style w:type="paragraph" w:styleId="CommentSubject">
    <w:name w:val="annotation subject"/>
    <w:basedOn w:val="CommentText"/>
    <w:next w:val="CommentText"/>
    <w:link w:val="CommentSubjectChar"/>
    <w:uiPriority w:val="99"/>
    <w:semiHidden/>
    <w:unhideWhenUsed/>
    <w:rsid w:val="00185FBC"/>
    <w:rPr>
      <w:b/>
      <w:bCs/>
      <w:sz w:val="20"/>
      <w:szCs w:val="20"/>
    </w:rPr>
  </w:style>
  <w:style w:type="character" w:customStyle="1" w:styleId="CommentSubjectChar">
    <w:name w:val="Comment Subject Char"/>
    <w:basedOn w:val="CommentTextChar"/>
    <w:link w:val="CommentSubject"/>
    <w:uiPriority w:val="99"/>
    <w:semiHidden/>
    <w:rsid w:val="00185FBC"/>
    <w:rPr>
      <w:b/>
      <w:bCs/>
      <w:sz w:val="20"/>
      <w:szCs w:val="20"/>
      <w:lang w:val="en-GB"/>
    </w:rPr>
  </w:style>
  <w:style w:type="paragraph" w:styleId="BalloonText">
    <w:name w:val="Balloon Text"/>
    <w:basedOn w:val="Normal"/>
    <w:link w:val="BalloonTextChar"/>
    <w:uiPriority w:val="99"/>
    <w:semiHidden/>
    <w:unhideWhenUsed/>
    <w:rsid w:val="00185F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5FBC"/>
    <w:rPr>
      <w:rFonts w:ascii="Times New Roman" w:hAnsi="Times New Roman" w:cs="Times New Roman"/>
      <w:sz w:val="18"/>
      <w:szCs w:val="18"/>
      <w:lang w:val="en-GB"/>
    </w:rPr>
  </w:style>
  <w:style w:type="character" w:styleId="Hyperlink">
    <w:name w:val="Hyperlink"/>
    <w:basedOn w:val="DefaultParagraphFont"/>
    <w:uiPriority w:val="99"/>
    <w:unhideWhenUsed/>
    <w:rsid w:val="006A51C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7028"/>
    <w:pPr>
      <w:tabs>
        <w:tab w:val="center" w:pos="4320"/>
        <w:tab w:val="right" w:pos="8640"/>
      </w:tabs>
    </w:pPr>
  </w:style>
  <w:style w:type="character" w:customStyle="1" w:styleId="FooterChar">
    <w:name w:val="Footer Char"/>
    <w:basedOn w:val="DefaultParagraphFont"/>
    <w:link w:val="Footer"/>
    <w:uiPriority w:val="99"/>
    <w:rsid w:val="00657028"/>
    <w:rPr>
      <w:lang w:val="en-GB"/>
    </w:rPr>
  </w:style>
  <w:style w:type="character" w:styleId="PageNumber">
    <w:name w:val="page number"/>
    <w:basedOn w:val="DefaultParagraphFont"/>
    <w:uiPriority w:val="99"/>
    <w:semiHidden/>
    <w:unhideWhenUsed/>
    <w:rsid w:val="00657028"/>
  </w:style>
  <w:style w:type="paragraph" w:styleId="ListParagraph">
    <w:name w:val="List Paragraph"/>
    <w:basedOn w:val="Normal"/>
    <w:uiPriority w:val="34"/>
    <w:qFormat/>
    <w:rsid w:val="00F277F5"/>
    <w:pPr>
      <w:ind w:left="720"/>
      <w:contextualSpacing/>
    </w:pPr>
  </w:style>
  <w:style w:type="character" w:styleId="CommentReference">
    <w:name w:val="annotation reference"/>
    <w:basedOn w:val="DefaultParagraphFont"/>
    <w:uiPriority w:val="99"/>
    <w:semiHidden/>
    <w:unhideWhenUsed/>
    <w:rsid w:val="00185FBC"/>
    <w:rPr>
      <w:sz w:val="18"/>
      <w:szCs w:val="18"/>
    </w:rPr>
  </w:style>
  <w:style w:type="paragraph" w:styleId="CommentText">
    <w:name w:val="annotation text"/>
    <w:basedOn w:val="Normal"/>
    <w:link w:val="CommentTextChar"/>
    <w:uiPriority w:val="99"/>
    <w:semiHidden/>
    <w:unhideWhenUsed/>
    <w:rsid w:val="00185FBC"/>
  </w:style>
  <w:style w:type="character" w:customStyle="1" w:styleId="CommentTextChar">
    <w:name w:val="Comment Text Char"/>
    <w:basedOn w:val="DefaultParagraphFont"/>
    <w:link w:val="CommentText"/>
    <w:uiPriority w:val="99"/>
    <w:semiHidden/>
    <w:rsid w:val="00185FBC"/>
    <w:rPr>
      <w:lang w:val="en-GB"/>
    </w:rPr>
  </w:style>
  <w:style w:type="paragraph" w:styleId="CommentSubject">
    <w:name w:val="annotation subject"/>
    <w:basedOn w:val="CommentText"/>
    <w:next w:val="CommentText"/>
    <w:link w:val="CommentSubjectChar"/>
    <w:uiPriority w:val="99"/>
    <w:semiHidden/>
    <w:unhideWhenUsed/>
    <w:rsid w:val="00185FBC"/>
    <w:rPr>
      <w:b/>
      <w:bCs/>
      <w:sz w:val="20"/>
      <w:szCs w:val="20"/>
    </w:rPr>
  </w:style>
  <w:style w:type="character" w:customStyle="1" w:styleId="CommentSubjectChar">
    <w:name w:val="Comment Subject Char"/>
    <w:basedOn w:val="CommentTextChar"/>
    <w:link w:val="CommentSubject"/>
    <w:uiPriority w:val="99"/>
    <w:semiHidden/>
    <w:rsid w:val="00185FBC"/>
    <w:rPr>
      <w:b/>
      <w:bCs/>
      <w:sz w:val="20"/>
      <w:szCs w:val="20"/>
      <w:lang w:val="en-GB"/>
    </w:rPr>
  </w:style>
  <w:style w:type="paragraph" w:styleId="BalloonText">
    <w:name w:val="Balloon Text"/>
    <w:basedOn w:val="Normal"/>
    <w:link w:val="BalloonTextChar"/>
    <w:uiPriority w:val="99"/>
    <w:semiHidden/>
    <w:unhideWhenUsed/>
    <w:rsid w:val="00185F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5FBC"/>
    <w:rPr>
      <w:rFonts w:ascii="Times New Roman" w:hAnsi="Times New Roman" w:cs="Times New Roman"/>
      <w:sz w:val="18"/>
      <w:szCs w:val="18"/>
      <w:lang w:val="en-GB"/>
    </w:rPr>
  </w:style>
  <w:style w:type="character" w:styleId="Hyperlink">
    <w:name w:val="Hyperlink"/>
    <w:basedOn w:val="DefaultParagraphFont"/>
    <w:uiPriority w:val="99"/>
    <w:unhideWhenUsed/>
    <w:rsid w:val="006A51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vigurs@derby.ac.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0429-966E-AD49-9822-8F758CCC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5295</Words>
  <Characters>30185</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2019-08-30T12:56:00Z</dcterms:created>
  <dcterms:modified xsi:type="dcterms:W3CDTF">2019-08-30T12:56:00Z</dcterms:modified>
</cp:coreProperties>
</file>