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4F4A6" w14:textId="5006C3AC" w:rsidR="008C4D6E" w:rsidRDefault="0020311C" w:rsidP="00550978">
      <w:pPr>
        <w:spacing w:line="480" w:lineRule="auto"/>
        <w:rPr>
          <w:rFonts w:ascii="Times New Roman" w:hAnsi="Times New Roman" w:cs="Times New Roman"/>
          <w:b/>
          <w:sz w:val="24"/>
          <w:szCs w:val="24"/>
        </w:rPr>
      </w:pPr>
      <w:r>
        <w:rPr>
          <w:rFonts w:ascii="Times New Roman" w:hAnsi="Times New Roman" w:cs="Times New Roman"/>
          <w:b/>
          <w:sz w:val="24"/>
          <w:szCs w:val="24"/>
        </w:rPr>
        <w:t>11</w:t>
      </w:r>
      <w:r w:rsidR="00CA62ED">
        <w:rPr>
          <w:rFonts w:ascii="Times New Roman" w:hAnsi="Times New Roman" w:cs="Times New Roman"/>
          <w:b/>
          <w:sz w:val="24"/>
          <w:szCs w:val="24"/>
        </w:rPr>
        <w:tab/>
      </w:r>
      <w:r w:rsidR="00F97617" w:rsidRPr="00CA62ED">
        <w:rPr>
          <w:rFonts w:ascii="Times New Roman" w:hAnsi="Times New Roman" w:cs="Times New Roman"/>
          <w:b/>
          <w:sz w:val="24"/>
          <w:szCs w:val="24"/>
        </w:rPr>
        <w:t>Forensic Linguistics and Language and the Law</w:t>
      </w:r>
    </w:p>
    <w:p w14:paraId="5068EBA1" w14:textId="77777777" w:rsidR="00CA62ED" w:rsidRDefault="00CA62ED" w:rsidP="00F56EC5">
      <w:pPr>
        <w:spacing w:before="100" w:beforeAutospacing="1" w:after="100" w:afterAutospacing="1" w:line="240" w:lineRule="auto"/>
        <w:textAlignment w:val="baseline"/>
        <w:outlineLvl w:val="0"/>
        <w:rPr>
          <w:rFonts w:ascii="Times New Roman" w:hAnsi="Times New Roman" w:cs="Times New Roman"/>
          <w:b/>
          <w:sz w:val="24"/>
          <w:szCs w:val="24"/>
        </w:rPr>
      </w:pPr>
    </w:p>
    <w:p w14:paraId="5C82AD1F" w14:textId="0B04C0E6" w:rsidR="00F56EC5" w:rsidRPr="00CA62ED" w:rsidRDefault="00F56EC5" w:rsidP="00F56EC5">
      <w:pPr>
        <w:spacing w:before="100" w:beforeAutospacing="1" w:after="100" w:afterAutospacing="1" w:line="240" w:lineRule="auto"/>
        <w:textAlignment w:val="baseline"/>
        <w:outlineLvl w:val="0"/>
        <w:rPr>
          <w:rFonts w:ascii="Times New Roman" w:hAnsi="Times New Roman" w:cs="Times New Roman"/>
          <w:b/>
          <w:sz w:val="24"/>
          <w:szCs w:val="24"/>
        </w:rPr>
      </w:pPr>
      <w:r w:rsidRPr="00CA62ED">
        <w:rPr>
          <w:rFonts w:ascii="Times New Roman" w:hAnsi="Times New Roman" w:cs="Times New Roman"/>
          <w:b/>
          <w:sz w:val="24"/>
          <w:szCs w:val="24"/>
        </w:rPr>
        <w:t>Tatiana Tkacukova</w:t>
      </w:r>
    </w:p>
    <w:p w14:paraId="0B60B342" w14:textId="7CCBFC72" w:rsidR="00F56EC5" w:rsidRPr="00CA62ED" w:rsidRDefault="00CA62ED" w:rsidP="00550978">
      <w:pPr>
        <w:spacing w:line="480" w:lineRule="auto"/>
        <w:rPr>
          <w:rFonts w:ascii="Times New Roman" w:hAnsi="Times New Roman" w:cs="Times New Roman"/>
          <w:sz w:val="24"/>
          <w:szCs w:val="24"/>
        </w:rPr>
      </w:pPr>
      <w:r w:rsidRPr="00CA62ED">
        <w:rPr>
          <w:rFonts w:ascii="Times New Roman" w:hAnsi="Times New Roman" w:cs="Times New Roman"/>
          <w:sz w:val="24"/>
          <w:szCs w:val="24"/>
        </w:rPr>
        <w:t>Birmingham City University</w:t>
      </w:r>
    </w:p>
    <w:p w14:paraId="62E54D47" w14:textId="77777777" w:rsidR="00CA62ED" w:rsidRDefault="00CA62ED" w:rsidP="00550978">
      <w:pPr>
        <w:spacing w:line="480" w:lineRule="auto"/>
        <w:rPr>
          <w:rFonts w:ascii="Times New Roman" w:hAnsi="Times New Roman" w:cs="Times New Roman"/>
          <w:b/>
          <w:sz w:val="24"/>
          <w:szCs w:val="24"/>
        </w:rPr>
      </w:pPr>
    </w:p>
    <w:p w14:paraId="71DA2C3D" w14:textId="6EE30444" w:rsidR="00F97617" w:rsidRPr="00CA62ED" w:rsidRDefault="00F97617" w:rsidP="00550978">
      <w:pPr>
        <w:spacing w:line="480" w:lineRule="auto"/>
        <w:rPr>
          <w:rFonts w:ascii="Times New Roman" w:hAnsi="Times New Roman" w:cs="Times New Roman"/>
          <w:b/>
          <w:sz w:val="24"/>
          <w:szCs w:val="24"/>
        </w:rPr>
      </w:pPr>
      <w:r w:rsidRPr="00CA62ED">
        <w:rPr>
          <w:rFonts w:ascii="Times New Roman" w:hAnsi="Times New Roman" w:cs="Times New Roman"/>
          <w:b/>
          <w:sz w:val="24"/>
          <w:szCs w:val="24"/>
        </w:rPr>
        <w:t>What</w:t>
      </w:r>
      <w:r w:rsidR="005C1E79">
        <w:rPr>
          <w:rFonts w:ascii="Times New Roman" w:hAnsi="Times New Roman" w:cs="Times New Roman"/>
          <w:b/>
          <w:sz w:val="24"/>
          <w:szCs w:val="24"/>
        </w:rPr>
        <w:t xml:space="preserve"> </w:t>
      </w:r>
      <w:r w:rsidR="004E775C">
        <w:rPr>
          <w:rFonts w:ascii="Times New Roman" w:hAnsi="Times New Roman" w:cs="Times New Roman"/>
          <w:b/>
          <w:sz w:val="24"/>
          <w:szCs w:val="24"/>
        </w:rPr>
        <w:t>is</w:t>
      </w:r>
      <w:r w:rsidR="005E2661" w:rsidRPr="00CA62ED">
        <w:rPr>
          <w:rFonts w:ascii="Times New Roman" w:hAnsi="Times New Roman" w:cs="Times New Roman"/>
          <w:b/>
          <w:sz w:val="24"/>
          <w:szCs w:val="24"/>
        </w:rPr>
        <w:t xml:space="preserve"> Forensic Linguistics </w:t>
      </w:r>
      <w:r w:rsidR="00540655" w:rsidRPr="00CA62ED">
        <w:rPr>
          <w:rFonts w:ascii="Times New Roman" w:hAnsi="Times New Roman" w:cs="Times New Roman"/>
          <w:b/>
          <w:sz w:val="24"/>
          <w:szCs w:val="24"/>
        </w:rPr>
        <w:t>a</w:t>
      </w:r>
      <w:r w:rsidR="005E2661" w:rsidRPr="00CA62ED">
        <w:rPr>
          <w:rFonts w:ascii="Times New Roman" w:hAnsi="Times New Roman" w:cs="Times New Roman"/>
          <w:b/>
          <w:sz w:val="24"/>
          <w:szCs w:val="24"/>
        </w:rPr>
        <w:t xml:space="preserve">nd Language </w:t>
      </w:r>
      <w:r w:rsidR="00540655" w:rsidRPr="00CA62ED">
        <w:rPr>
          <w:rFonts w:ascii="Times New Roman" w:hAnsi="Times New Roman" w:cs="Times New Roman"/>
          <w:b/>
          <w:sz w:val="24"/>
          <w:szCs w:val="24"/>
        </w:rPr>
        <w:t>a</w:t>
      </w:r>
      <w:r w:rsidR="005E2661" w:rsidRPr="00CA62ED">
        <w:rPr>
          <w:rFonts w:ascii="Times New Roman" w:hAnsi="Times New Roman" w:cs="Times New Roman"/>
          <w:b/>
          <w:sz w:val="24"/>
          <w:szCs w:val="24"/>
        </w:rPr>
        <w:t xml:space="preserve">nd </w:t>
      </w:r>
      <w:r w:rsidR="00540655" w:rsidRPr="00CA62ED">
        <w:rPr>
          <w:rFonts w:ascii="Times New Roman" w:hAnsi="Times New Roman" w:cs="Times New Roman"/>
          <w:b/>
          <w:sz w:val="24"/>
          <w:szCs w:val="24"/>
        </w:rPr>
        <w:t>t</w:t>
      </w:r>
      <w:r w:rsidR="005E2661" w:rsidRPr="00CA62ED">
        <w:rPr>
          <w:rFonts w:ascii="Times New Roman" w:hAnsi="Times New Roman" w:cs="Times New Roman"/>
          <w:b/>
          <w:sz w:val="24"/>
          <w:szCs w:val="24"/>
        </w:rPr>
        <w:t>he Law?</w:t>
      </w:r>
    </w:p>
    <w:p w14:paraId="59E0193E" w14:textId="423B713B" w:rsidR="003D2B90" w:rsidRPr="00CA62ED" w:rsidRDefault="001E7722" w:rsidP="00550978">
      <w:pPr>
        <w:spacing w:line="480" w:lineRule="auto"/>
        <w:rPr>
          <w:rFonts w:ascii="Times New Roman" w:hAnsi="Times New Roman" w:cs="Times New Roman"/>
          <w:sz w:val="24"/>
          <w:szCs w:val="24"/>
        </w:rPr>
      </w:pPr>
      <w:r w:rsidRPr="00CA62ED">
        <w:rPr>
          <w:rFonts w:ascii="Times New Roman" w:hAnsi="Times New Roman" w:cs="Times New Roman"/>
          <w:sz w:val="24"/>
          <w:szCs w:val="24"/>
        </w:rPr>
        <w:t xml:space="preserve">Forensic linguistics is a </w:t>
      </w:r>
      <w:r w:rsidR="00BD280F" w:rsidRPr="00CA62ED">
        <w:rPr>
          <w:rFonts w:ascii="Times New Roman" w:hAnsi="Times New Roman" w:cs="Times New Roman"/>
          <w:sz w:val="24"/>
          <w:szCs w:val="24"/>
        </w:rPr>
        <w:t>rapidly growing sub-field</w:t>
      </w:r>
      <w:r w:rsidR="004C0FD3" w:rsidRPr="00CA62ED">
        <w:rPr>
          <w:rFonts w:ascii="Times New Roman" w:hAnsi="Times New Roman" w:cs="Times New Roman"/>
          <w:sz w:val="24"/>
          <w:szCs w:val="24"/>
        </w:rPr>
        <w:t xml:space="preserve"> of applied</w:t>
      </w:r>
      <w:r w:rsidR="0002138F" w:rsidRPr="00CA62ED">
        <w:rPr>
          <w:rFonts w:ascii="Times New Roman" w:hAnsi="Times New Roman" w:cs="Times New Roman"/>
          <w:sz w:val="24"/>
          <w:szCs w:val="24"/>
        </w:rPr>
        <w:t xml:space="preserve"> linguistics</w:t>
      </w:r>
      <w:r w:rsidR="00BD280F" w:rsidRPr="00CA62ED">
        <w:rPr>
          <w:rFonts w:ascii="Times New Roman" w:hAnsi="Times New Roman" w:cs="Times New Roman"/>
          <w:sz w:val="24"/>
          <w:szCs w:val="24"/>
        </w:rPr>
        <w:t xml:space="preserve">; it is now well-established as a field of linguistic inquiry with its own professional organisation </w:t>
      </w:r>
      <w:r w:rsidR="00BD280F" w:rsidRPr="00CA62ED">
        <w:rPr>
          <w:rFonts w:ascii="Times New Roman" w:hAnsi="Times New Roman" w:cs="Times New Roman"/>
          <w:i/>
          <w:sz w:val="24"/>
          <w:szCs w:val="24"/>
        </w:rPr>
        <w:t>International Association of Forensic Linguists</w:t>
      </w:r>
      <w:r w:rsidR="00BD280F" w:rsidRPr="00CA62ED">
        <w:rPr>
          <w:rFonts w:ascii="Times New Roman" w:hAnsi="Times New Roman" w:cs="Times New Roman"/>
          <w:sz w:val="24"/>
          <w:szCs w:val="24"/>
        </w:rPr>
        <w:t xml:space="preserve">, peer-reviewed journal </w:t>
      </w:r>
      <w:r w:rsidR="00BD280F" w:rsidRPr="00CA62ED">
        <w:rPr>
          <w:rFonts w:ascii="Times New Roman" w:hAnsi="Times New Roman" w:cs="Times New Roman"/>
          <w:i/>
          <w:iCs/>
          <w:sz w:val="24"/>
          <w:szCs w:val="24"/>
        </w:rPr>
        <w:t>International Journal of Speech, Language and the Law</w:t>
      </w:r>
      <w:r w:rsidR="00BD280F" w:rsidRPr="00CA62ED">
        <w:rPr>
          <w:rFonts w:ascii="Times New Roman" w:hAnsi="Times New Roman" w:cs="Times New Roman"/>
          <w:iCs/>
          <w:sz w:val="24"/>
          <w:szCs w:val="24"/>
        </w:rPr>
        <w:t xml:space="preserve">, </w:t>
      </w:r>
      <w:r w:rsidR="004C0FD3" w:rsidRPr="00CA62ED">
        <w:rPr>
          <w:rFonts w:ascii="Times New Roman" w:hAnsi="Times New Roman" w:cs="Times New Roman"/>
          <w:iCs/>
          <w:sz w:val="24"/>
          <w:szCs w:val="24"/>
        </w:rPr>
        <w:t xml:space="preserve">annual </w:t>
      </w:r>
      <w:r w:rsidR="00BD280F" w:rsidRPr="00CA62ED">
        <w:rPr>
          <w:rFonts w:ascii="Times New Roman" w:hAnsi="Times New Roman" w:cs="Times New Roman"/>
          <w:iCs/>
          <w:sz w:val="24"/>
          <w:szCs w:val="24"/>
        </w:rPr>
        <w:t xml:space="preserve">summer school </w:t>
      </w:r>
      <w:r w:rsidR="00331581" w:rsidRPr="00CA62ED">
        <w:rPr>
          <w:rFonts w:ascii="Times New Roman" w:hAnsi="Times New Roman" w:cs="Times New Roman"/>
          <w:i/>
          <w:iCs/>
          <w:sz w:val="24"/>
          <w:szCs w:val="24"/>
        </w:rPr>
        <w:t>International Summer School in Forensic Linguistic Analysis</w:t>
      </w:r>
      <w:r w:rsidR="00331581" w:rsidRPr="00CA62ED">
        <w:rPr>
          <w:rFonts w:ascii="Times New Roman" w:hAnsi="Times New Roman" w:cs="Times New Roman"/>
          <w:iCs/>
          <w:sz w:val="24"/>
          <w:szCs w:val="24"/>
        </w:rPr>
        <w:t>, research centres (</w:t>
      </w:r>
      <w:r w:rsidR="004C0FD3" w:rsidRPr="00CA62ED">
        <w:rPr>
          <w:rFonts w:ascii="Times New Roman" w:hAnsi="Times New Roman" w:cs="Times New Roman"/>
          <w:iCs/>
          <w:sz w:val="24"/>
          <w:szCs w:val="24"/>
        </w:rPr>
        <w:t xml:space="preserve">e.g. </w:t>
      </w:r>
      <w:r w:rsidR="00331581" w:rsidRPr="00CA62ED">
        <w:rPr>
          <w:rFonts w:ascii="Times New Roman" w:hAnsi="Times New Roman" w:cs="Times New Roman"/>
          <w:iCs/>
          <w:sz w:val="24"/>
          <w:szCs w:val="24"/>
        </w:rPr>
        <w:t>Centre for Forensic Linguistics, Aston University</w:t>
      </w:r>
      <w:r w:rsidR="00550978" w:rsidRPr="00CA62ED">
        <w:rPr>
          <w:rFonts w:ascii="Times New Roman" w:hAnsi="Times New Roman" w:cs="Times New Roman"/>
          <w:iCs/>
          <w:sz w:val="24"/>
          <w:szCs w:val="24"/>
        </w:rPr>
        <w:t xml:space="preserve">), </w:t>
      </w:r>
      <w:r w:rsidR="00BD280F" w:rsidRPr="00CA62ED">
        <w:rPr>
          <w:rFonts w:ascii="Times New Roman" w:hAnsi="Times New Roman" w:cs="Times New Roman"/>
          <w:iCs/>
          <w:sz w:val="24"/>
          <w:szCs w:val="24"/>
        </w:rPr>
        <w:t>and a</w:t>
      </w:r>
      <w:r w:rsidR="008A55AB" w:rsidRPr="00CA62ED">
        <w:rPr>
          <w:rFonts w:ascii="Times New Roman" w:hAnsi="Times New Roman" w:cs="Times New Roman"/>
          <w:iCs/>
          <w:sz w:val="24"/>
          <w:szCs w:val="24"/>
        </w:rPr>
        <w:t xml:space="preserve"> constantly</w:t>
      </w:r>
      <w:r w:rsidR="00BD280F" w:rsidRPr="00CA62ED">
        <w:rPr>
          <w:rFonts w:ascii="Times New Roman" w:hAnsi="Times New Roman" w:cs="Times New Roman"/>
          <w:iCs/>
          <w:sz w:val="24"/>
          <w:szCs w:val="24"/>
        </w:rPr>
        <w:t xml:space="preserve"> increasing number of study programmes </w:t>
      </w:r>
      <w:r w:rsidR="004C0FD3" w:rsidRPr="00CA62ED">
        <w:rPr>
          <w:rFonts w:ascii="Times New Roman" w:hAnsi="Times New Roman" w:cs="Times New Roman"/>
          <w:iCs/>
          <w:sz w:val="24"/>
          <w:szCs w:val="24"/>
        </w:rPr>
        <w:t>on</w:t>
      </w:r>
      <w:r w:rsidR="00BD280F" w:rsidRPr="00CA62ED">
        <w:rPr>
          <w:rFonts w:ascii="Times New Roman" w:hAnsi="Times New Roman" w:cs="Times New Roman"/>
          <w:iCs/>
          <w:sz w:val="24"/>
          <w:szCs w:val="24"/>
        </w:rPr>
        <w:t xml:space="preserve"> offer</w:t>
      </w:r>
      <w:r w:rsidR="004C0FD3" w:rsidRPr="00CA62ED">
        <w:rPr>
          <w:rFonts w:ascii="Times New Roman" w:hAnsi="Times New Roman" w:cs="Times New Roman"/>
          <w:iCs/>
          <w:sz w:val="24"/>
          <w:szCs w:val="24"/>
        </w:rPr>
        <w:t xml:space="preserve"> </w:t>
      </w:r>
      <w:r w:rsidR="00BD280F" w:rsidRPr="00CA62ED">
        <w:rPr>
          <w:rFonts w:ascii="Times New Roman" w:hAnsi="Times New Roman" w:cs="Times New Roman"/>
          <w:iCs/>
          <w:sz w:val="24"/>
          <w:szCs w:val="24"/>
        </w:rPr>
        <w:t>(e.g. Aston University, University of Cardiff</w:t>
      </w:r>
      <w:r w:rsidR="00443395" w:rsidRPr="00CA62ED">
        <w:rPr>
          <w:rFonts w:ascii="Times New Roman" w:hAnsi="Times New Roman" w:cs="Times New Roman"/>
          <w:iCs/>
          <w:sz w:val="24"/>
          <w:szCs w:val="24"/>
        </w:rPr>
        <w:t>, Hofstra University</w:t>
      </w:r>
      <w:r w:rsidR="00BD280F" w:rsidRPr="00CA62ED">
        <w:rPr>
          <w:rFonts w:ascii="Times New Roman" w:hAnsi="Times New Roman" w:cs="Times New Roman"/>
          <w:iCs/>
          <w:sz w:val="24"/>
          <w:szCs w:val="24"/>
        </w:rPr>
        <w:t>)</w:t>
      </w:r>
      <w:r w:rsidR="00BD280F" w:rsidRPr="00CA62ED">
        <w:rPr>
          <w:rFonts w:ascii="Times New Roman" w:hAnsi="Times New Roman" w:cs="Times New Roman"/>
          <w:sz w:val="24"/>
          <w:szCs w:val="24"/>
        </w:rPr>
        <w:t xml:space="preserve">. In its broadest sense, forensic linguistics </w:t>
      </w:r>
      <w:r w:rsidR="00186354" w:rsidRPr="00CA62ED">
        <w:rPr>
          <w:rFonts w:ascii="Times New Roman" w:hAnsi="Times New Roman" w:cs="Times New Roman"/>
          <w:sz w:val="24"/>
          <w:szCs w:val="24"/>
        </w:rPr>
        <w:t xml:space="preserve">is the study of language in </w:t>
      </w:r>
      <w:r w:rsidRPr="00CA62ED">
        <w:rPr>
          <w:rFonts w:ascii="Times New Roman" w:hAnsi="Times New Roman" w:cs="Times New Roman"/>
          <w:sz w:val="24"/>
          <w:szCs w:val="24"/>
        </w:rPr>
        <w:t>legal and investigative settings</w:t>
      </w:r>
      <w:r w:rsidR="00BD280F" w:rsidRPr="00CA62ED">
        <w:rPr>
          <w:rFonts w:ascii="Times New Roman" w:hAnsi="Times New Roman" w:cs="Times New Roman"/>
          <w:sz w:val="24"/>
          <w:szCs w:val="24"/>
        </w:rPr>
        <w:t xml:space="preserve">. </w:t>
      </w:r>
      <w:r w:rsidR="0002138F" w:rsidRPr="00CA62ED">
        <w:rPr>
          <w:rFonts w:ascii="Times New Roman" w:hAnsi="Times New Roman" w:cs="Times New Roman"/>
          <w:sz w:val="24"/>
          <w:szCs w:val="24"/>
        </w:rPr>
        <w:t xml:space="preserve">The field </w:t>
      </w:r>
      <w:r w:rsidR="00186354" w:rsidRPr="00CA62ED">
        <w:rPr>
          <w:rFonts w:ascii="Times New Roman" w:hAnsi="Times New Roman" w:cs="Times New Roman"/>
          <w:sz w:val="24"/>
          <w:szCs w:val="24"/>
        </w:rPr>
        <w:t xml:space="preserve">can further be categorised into </w:t>
      </w:r>
      <w:r w:rsidR="00EC6AE8" w:rsidRPr="00CA62ED">
        <w:rPr>
          <w:rFonts w:ascii="Times New Roman" w:hAnsi="Times New Roman" w:cs="Times New Roman"/>
          <w:sz w:val="24"/>
          <w:szCs w:val="24"/>
        </w:rPr>
        <w:t>three</w:t>
      </w:r>
      <w:r w:rsidR="00186354" w:rsidRPr="00CA62ED">
        <w:rPr>
          <w:rFonts w:ascii="Times New Roman" w:hAnsi="Times New Roman" w:cs="Times New Roman"/>
          <w:sz w:val="24"/>
          <w:szCs w:val="24"/>
        </w:rPr>
        <w:t xml:space="preserve"> overlapping areas</w:t>
      </w:r>
      <w:r w:rsidR="004C0FD3" w:rsidRPr="00CA62ED">
        <w:rPr>
          <w:rFonts w:ascii="Times New Roman" w:hAnsi="Times New Roman" w:cs="Times New Roman"/>
          <w:sz w:val="24"/>
          <w:szCs w:val="24"/>
        </w:rPr>
        <w:t xml:space="preserve"> (</w:t>
      </w:r>
      <w:r w:rsidR="0002138F" w:rsidRPr="00CA62ED">
        <w:rPr>
          <w:rFonts w:ascii="Times New Roman" w:hAnsi="Times New Roman" w:cs="Times New Roman"/>
          <w:sz w:val="24"/>
          <w:szCs w:val="24"/>
        </w:rPr>
        <w:t>Coulthard</w:t>
      </w:r>
      <w:r w:rsidR="00550978" w:rsidRPr="00CA62ED">
        <w:rPr>
          <w:rFonts w:ascii="Times New Roman" w:hAnsi="Times New Roman" w:cs="Times New Roman"/>
          <w:sz w:val="24"/>
          <w:szCs w:val="24"/>
        </w:rPr>
        <w:t xml:space="preserve"> and </w:t>
      </w:r>
      <w:r w:rsidR="0002138F" w:rsidRPr="00CA62ED">
        <w:rPr>
          <w:rFonts w:ascii="Times New Roman" w:hAnsi="Times New Roman" w:cs="Times New Roman"/>
          <w:sz w:val="24"/>
          <w:szCs w:val="24"/>
        </w:rPr>
        <w:t>Johnson</w:t>
      </w:r>
      <w:r w:rsidR="00550978" w:rsidRPr="00CA62ED">
        <w:rPr>
          <w:rFonts w:ascii="Times New Roman" w:hAnsi="Times New Roman" w:cs="Times New Roman"/>
          <w:sz w:val="24"/>
          <w:szCs w:val="24"/>
        </w:rPr>
        <w:t xml:space="preserve">, </w:t>
      </w:r>
      <w:r w:rsidR="0002138F" w:rsidRPr="00CA62ED">
        <w:rPr>
          <w:rFonts w:ascii="Times New Roman" w:hAnsi="Times New Roman" w:cs="Times New Roman"/>
          <w:sz w:val="24"/>
          <w:szCs w:val="24"/>
        </w:rPr>
        <w:t>2010</w:t>
      </w:r>
      <w:r w:rsidR="003B55F3" w:rsidRPr="00CA62ED">
        <w:rPr>
          <w:rFonts w:ascii="Times New Roman" w:hAnsi="Times New Roman" w:cs="Times New Roman"/>
          <w:sz w:val="24"/>
          <w:szCs w:val="24"/>
        </w:rPr>
        <w:t xml:space="preserve">; </w:t>
      </w:r>
      <w:r w:rsidR="00443395" w:rsidRPr="00CA62ED">
        <w:rPr>
          <w:rFonts w:ascii="Times New Roman" w:hAnsi="Times New Roman" w:cs="Times New Roman"/>
          <w:sz w:val="24"/>
          <w:szCs w:val="24"/>
        </w:rPr>
        <w:t xml:space="preserve">Coulthard </w:t>
      </w:r>
      <w:r w:rsidR="00443395" w:rsidRPr="00CA62ED">
        <w:rPr>
          <w:rFonts w:ascii="Times New Roman" w:hAnsi="Times New Roman" w:cs="Times New Roman"/>
          <w:i/>
          <w:sz w:val="24"/>
          <w:szCs w:val="24"/>
        </w:rPr>
        <w:t>et al.</w:t>
      </w:r>
      <w:r w:rsidR="00550978" w:rsidRPr="00CA62ED">
        <w:rPr>
          <w:rFonts w:ascii="Times New Roman" w:hAnsi="Times New Roman" w:cs="Times New Roman"/>
          <w:sz w:val="24"/>
          <w:szCs w:val="24"/>
        </w:rPr>
        <w:t>,</w:t>
      </w:r>
      <w:r w:rsidR="00443395" w:rsidRPr="00CA62ED">
        <w:rPr>
          <w:rFonts w:ascii="Times New Roman" w:hAnsi="Times New Roman" w:cs="Times New Roman"/>
          <w:sz w:val="24"/>
          <w:szCs w:val="24"/>
        </w:rPr>
        <w:t xml:space="preserve"> 2011; Perkins</w:t>
      </w:r>
      <w:r w:rsidR="00550978" w:rsidRPr="00CA62ED">
        <w:rPr>
          <w:rFonts w:ascii="Times New Roman" w:hAnsi="Times New Roman" w:cs="Times New Roman"/>
          <w:sz w:val="24"/>
          <w:szCs w:val="24"/>
        </w:rPr>
        <w:t xml:space="preserve"> and </w:t>
      </w:r>
      <w:r w:rsidR="00443395" w:rsidRPr="00CA62ED">
        <w:rPr>
          <w:rFonts w:ascii="Times New Roman" w:hAnsi="Times New Roman" w:cs="Times New Roman"/>
          <w:sz w:val="24"/>
          <w:szCs w:val="24"/>
        </w:rPr>
        <w:t>Grant</w:t>
      </w:r>
      <w:r w:rsidR="00550978" w:rsidRPr="00CA62ED">
        <w:rPr>
          <w:rFonts w:ascii="Times New Roman" w:hAnsi="Times New Roman" w:cs="Times New Roman"/>
          <w:sz w:val="24"/>
          <w:szCs w:val="24"/>
        </w:rPr>
        <w:t>,</w:t>
      </w:r>
      <w:r w:rsidR="00443395" w:rsidRPr="00CA62ED">
        <w:rPr>
          <w:rFonts w:ascii="Times New Roman" w:hAnsi="Times New Roman" w:cs="Times New Roman"/>
          <w:sz w:val="24"/>
          <w:szCs w:val="24"/>
        </w:rPr>
        <w:t xml:space="preserve"> 2013</w:t>
      </w:r>
      <w:r w:rsidR="00443395" w:rsidRPr="00CA62ED">
        <w:rPr>
          <w:rFonts w:ascii="Times New Roman" w:hAnsi="Times New Roman" w:cs="Times New Roman"/>
          <w:b/>
          <w:sz w:val="24"/>
          <w:szCs w:val="24"/>
        </w:rPr>
        <w:t xml:space="preserve">; </w:t>
      </w:r>
      <w:r w:rsidR="003B55F3" w:rsidRPr="00CA62ED">
        <w:rPr>
          <w:rFonts w:ascii="Times New Roman" w:hAnsi="Times New Roman" w:cs="Times New Roman"/>
          <w:sz w:val="24"/>
          <w:szCs w:val="24"/>
        </w:rPr>
        <w:t xml:space="preserve">Oxburgh </w:t>
      </w:r>
      <w:r w:rsidR="003B55F3" w:rsidRPr="00CA62ED">
        <w:rPr>
          <w:rFonts w:ascii="Times New Roman" w:hAnsi="Times New Roman" w:cs="Times New Roman"/>
          <w:i/>
          <w:sz w:val="24"/>
          <w:szCs w:val="24"/>
        </w:rPr>
        <w:t>et al.</w:t>
      </w:r>
      <w:r w:rsidR="00550978" w:rsidRPr="00CA62ED">
        <w:rPr>
          <w:rFonts w:ascii="Times New Roman" w:hAnsi="Times New Roman" w:cs="Times New Roman"/>
          <w:sz w:val="24"/>
          <w:szCs w:val="24"/>
        </w:rPr>
        <w:t>,</w:t>
      </w:r>
      <w:r w:rsidR="003B55F3" w:rsidRPr="00CA62ED">
        <w:rPr>
          <w:rFonts w:ascii="Times New Roman" w:hAnsi="Times New Roman" w:cs="Times New Roman"/>
          <w:sz w:val="24"/>
          <w:szCs w:val="24"/>
        </w:rPr>
        <w:t xml:space="preserve"> 2015</w:t>
      </w:r>
      <w:r w:rsidR="004C0FD3" w:rsidRPr="00CA62ED">
        <w:rPr>
          <w:rFonts w:ascii="Times New Roman" w:hAnsi="Times New Roman" w:cs="Times New Roman"/>
          <w:sz w:val="24"/>
          <w:szCs w:val="24"/>
        </w:rPr>
        <w:t>)</w:t>
      </w:r>
      <w:r w:rsidR="00186354" w:rsidRPr="00CA62ED">
        <w:rPr>
          <w:rFonts w:ascii="Times New Roman" w:hAnsi="Times New Roman" w:cs="Times New Roman"/>
          <w:sz w:val="24"/>
          <w:szCs w:val="24"/>
        </w:rPr>
        <w:t xml:space="preserve">: </w:t>
      </w:r>
    </w:p>
    <w:p w14:paraId="05354DBF" w14:textId="77777777" w:rsidR="003D2B90" w:rsidRPr="00CA62ED" w:rsidRDefault="004C0FD3" w:rsidP="00550978">
      <w:pPr>
        <w:pStyle w:val="ListParagraph"/>
        <w:numPr>
          <w:ilvl w:val="0"/>
          <w:numId w:val="1"/>
        </w:numPr>
        <w:spacing w:line="480" w:lineRule="auto"/>
        <w:rPr>
          <w:rFonts w:ascii="Times New Roman" w:hAnsi="Times New Roman" w:cs="Times New Roman"/>
          <w:sz w:val="24"/>
          <w:szCs w:val="24"/>
        </w:rPr>
      </w:pPr>
      <w:r w:rsidRPr="00CA62ED">
        <w:rPr>
          <w:rFonts w:ascii="Times New Roman" w:hAnsi="Times New Roman" w:cs="Times New Roman"/>
          <w:sz w:val="24"/>
          <w:szCs w:val="24"/>
        </w:rPr>
        <w:t>investigative forensic linguistics</w:t>
      </w:r>
      <w:r w:rsidR="00136EAF" w:rsidRPr="00CA62ED">
        <w:rPr>
          <w:rFonts w:ascii="Times New Roman" w:hAnsi="Times New Roman" w:cs="Times New Roman"/>
          <w:sz w:val="24"/>
          <w:szCs w:val="24"/>
        </w:rPr>
        <w:t xml:space="preserve"> (e.g. </w:t>
      </w:r>
      <w:r w:rsidR="003D2B90" w:rsidRPr="00CA62ED">
        <w:rPr>
          <w:rFonts w:ascii="Times New Roman" w:hAnsi="Times New Roman" w:cs="Times New Roman"/>
          <w:sz w:val="24"/>
          <w:szCs w:val="24"/>
        </w:rPr>
        <w:t>comparative authorship analysis, sociolinguistic profiling, determining disputed meaning, analysing disputed interactions, trademark and copyright infringement</w:t>
      </w:r>
      <w:r w:rsidR="00DE7F05" w:rsidRPr="00CA62ED">
        <w:rPr>
          <w:rFonts w:ascii="Times New Roman" w:hAnsi="Times New Roman" w:cs="Times New Roman"/>
          <w:sz w:val="24"/>
          <w:szCs w:val="24"/>
        </w:rPr>
        <w:t xml:space="preserve">, </w:t>
      </w:r>
      <w:r w:rsidR="00E42CC9" w:rsidRPr="00CA62ED">
        <w:rPr>
          <w:rFonts w:ascii="Times New Roman" w:hAnsi="Times New Roman" w:cs="Times New Roman"/>
          <w:sz w:val="24"/>
          <w:szCs w:val="24"/>
        </w:rPr>
        <w:t xml:space="preserve">plagiarism, </w:t>
      </w:r>
      <w:r w:rsidR="00DE7F05" w:rsidRPr="00CA62ED">
        <w:rPr>
          <w:rFonts w:ascii="Times New Roman" w:hAnsi="Times New Roman" w:cs="Times New Roman"/>
          <w:sz w:val="24"/>
          <w:szCs w:val="24"/>
        </w:rPr>
        <w:t xml:space="preserve">deception detection, language analysis </w:t>
      </w:r>
      <w:r w:rsidR="004A2898" w:rsidRPr="00CA62ED">
        <w:rPr>
          <w:rFonts w:ascii="Times New Roman" w:hAnsi="Times New Roman" w:cs="Times New Roman"/>
          <w:sz w:val="24"/>
          <w:szCs w:val="24"/>
        </w:rPr>
        <w:t>for the determination of origin, native language identification</w:t>
      </w:r>
      <w:r w:rsidR="00136EAF" w:rsidRPr="00CA62ED">
        <w:rPr>
          <w:rFonts w:ascii="Times New Roman" w:hAnsi="Times New Roman" w:cs="Times New Roman"/>
          <w:sz w:val="24"/>
          <w:szCs w:val="24"/>
        </w:rPr>
        <w:t>)</w:t>
      </w:r>
      <w:r w:rsidR="00C8405B" w:rsidRPr="00CA62ED">
        <w:rPr>
          <w:rFonts w:ascii="Times New Roman" w:hAnsi="Times New Roman" w:cs="Times New Roman"/>
          <w:sz w:val="24"/>
          <w:szCs w:val="24"/>
        </w:rPr>
        <w:t>;</w:t>
      </w:r>
      <w:r w:rsidRPr="00CA62ED">
        <w:rPr>
          <w:rFonts w:ascii="Times New Roman" w:hAnsi="Times New Roman" w:cs="Times New Roman"/>
          <w:sz w:val="24"/>
          <w:szCs w:val="24"/>
        </w:rPr>
        <w:t xml:space="preserve"> </w:t>
      </w:r>
    </w:p>
    <w:p w14:paraId="68F45347" w14:textId="77777777" w:rsidR="003D2B90" w:rsidRPr="00CA62ED" w:rsidRDefault="004C0FD3" w:rsidP="00550978">
      <w:pPr>
        <w:pStyle w:val="ListParagraph"/>
        <w:numPr>
          <w:ilvl w:val="0"/>
          <w:numId w:val="1"/>
        </w:numPr>
        <w:spacing w:line="480" w:lineRule="auto"/>
        <w:rPr>
          <w:rFonts w:ascii="Times New Roman" w:hAnsi="Times New Roman" w:cs="Times New Roman"/>
          <w:sz w:val="24"/>
          <w:szCs w:val="24"/>
        </w:rPr>
      </w:pPr>
      <w:r w:rsidRPr="00CA62ED">
        <w:rPr>
          <w:rFonts w:ascii="Times New Roman" w:hAnsi="Times New Roman" w:cs="Times New Roman"/>
          <w:sz w:val="24"/>
          <w:szCs w:val="24"/>
        </w:rPr>
        <w:t>the study of the written language of law</w:t>
      </w:r>
      <w:r w:rsidR="00136EAF" w:rsidRPr="00CA62ED">
        <w:rPr>
          <w:rFonts w:ascii="Times New Roman" w:hAnsi="Times New Roman" w:cs="Times New Roman"/>
          <w:sz w:val="24"/>
          <w:szCs w:val="24"/>
        </w:rPr>
        <w:t xml:space="preserve"> (e.g.</w:t>
      </w:r>
      <w:r w:rsidR="003D2B90" w:rsidRPr="00CA62ED">
        <w:rPr>
          <w:rFonts w:ascii="Times New Roman" w:hAnsi="Times New Roman" w:cs="Times New Roman"/>
          <w:sz w:val="24"/>
          <w:szCs w:val="24"/>
        </w:rPr>
        <w:t xml:space="preserve"> readability and comprehensibility of legal </w:t>
      </w:r>
      <w:r w:rsidR="00B1075E" w:rsidRPr="00CA62ED">
        <w:rPr>
          <w:rFonts w:ascii="Times New Roman" w:hAnsi="Times New Roman" w:cs="Times New Roman"/>
          <w:sz w:val="24"/>
          <w:szCs w:val="24"/>
        </w:rPr>
        <w:t>language</w:t>
      </w:r>
      <w:r w:rsidR="003D2B90" w:rsidRPr="00CA62ED">
        <w:rPr>
          <w:rFonts w:ascii="Times New Roman" w:hAnsi="Times New Roman" w:cs="Times New Roman"/>
          <w:sz w:val="24"/>
          <w:szCs w:val="24"/>
        </w:rPr>
        <w:t>,</w:t>
      </w:r>
      <w:r w:rsidR="00C8405B" w:rsidRPr="00CA62ED">
        <w:rPr>
          <w:rFonts w:ascii="Times New Roman" w:hAnsi="Times New Roman" w:cs="Times New Roman"/>
          <w:sz w:val="24"/>
          <w:szCs w:val="24"/>
        </w:rPr>
        <w:t xml:space="preserve"> ambiguity in legal language, interpreting legislation, issues in legal translation, language policy</w:t>
      </w:r>
      <w:r w:rsidR="00136EAF" w:rsidRPr="00CA62ED">
        <w:rPr>
          <w:rFonts w:ascii="Times New Roman" w:hAnsi="Times New Roman" w:cs="Times New Roman"/>
          <w:sz w:val="24"/>
          <w:szCs w:val="24"/>
        </w:rPr>
        <w:t>)</w:t>
      </w:r>
      <w:r w:rsidR="00C8405B" w:rsidRPr="00CA62ED">
        <w:rPr>
          <w:rFonts w:ascii="Times New Roman" w:hAnsi="Times New Roman" w:cs="Times New Roman"/>
          <w:sz w:val="24"/>
          <w:szCs w:val="24"/>
        </w:rPr>
        <w:t>;</w:t>
      </w:r>
      <w:r w:rsidRPr="00CA62ED">
        <w:rPr>
          <w:rFonts w:ascii="Times New Roman" w:hAnsi="Times New Roman" w:cs="Times New Roman"/>
          <w:sz w:val="24"/>
          <w:szCs w:val="24"/>
        </w:rPr>
        <w:t xml:space="preserve"> </w:t>
      </w:r>
    </w:p>
    <w:p w14:paraId="002BC228" w14:textId="77777777" w:rsidR="003D2B90" w:rsidRPr="00CA62ED" w:rsidRDefault="004C0FD3" w:rsidP="00550978">
      <w:pPr>
        <w:pStyle w:val="ListParagraph"/>
        <w:numPr>
          <w:ilvl w:val="0"/>
          <w:numId w:val="1"/>
        </w:numPr>
        <w:spacing w:line="480" w:lineRule="auto"/>
        <w:rPr>
          <w:rFonts w:ascii="Times New Roman" w:hAnsi="Times New Roman" w:cs="Times New Roman"/>
          <w:sz w:val="24"/>
          <w:szCs w:val="24"/>
        </w:rPr>
      </w:pPr>
      <w:r w:rsidRPr="00CA62ED">
        <w:rPr>
          <w:rFonts w:ascii="Times New Roman" w:hAnsi="Times New Roman" w:cs="Times New Roman"/>
          <w:sz w:val="24"/>
          <w:szCs w:val="24"/>
        </w:rPr>
        <w:lastRenderedPageBreak/>
        <w:t>the study of communication in the legal process</w:t>
      </w:r>
      <w:r w:rsidR="00136EAF" w:rsidRPr="00CA62ED">
        <w:rPr>
          <w:rFonts w:ascii="Times New Roman" w:hAnsi="Times New Roman" w:cs="Times New Roman"/>
          <w:sz w:val="24"/>
          <w:szCs w:val="24"/>
        </w:rPr>
        <w:t xml:space="preserve"> (e.g.</w:t>
      </w:r>
      <w:r w:rsidR="003D2B90" w:rsidRPr="00CA62ED">
        <w:rPr>
          <w:rFonts w:ascii="Times New Roman" w:hAnsi="Times New Roman" w:cs="Times New Roman"/>
          <w:sz w:val="24"/>
          <w:szCs w:val="24"/>
        </w:rPr>
        <w:t xml:space="preserve"> police interviewing techniques, courtroom discourse, vulnerable victims</w:t>
      </w:r>
      <w:r w:rsidR="00045A07" w:rsidRPr="00CA62ED">
        <w:rPr>
          <w:rFonts w:ascii="Times New Roman" w:hAnsi="Times New Roman" w:cs="Times New Roman"/>
          <w:sz w:val="24"/>
          <w:szCs w:val="24"/>
        </w:rPr>
        <w:t>/witnesses</w:t>
      </w:r>
      <w:r w:rsidR="003D2B90" w:rsidRPr="00CA62ED">
        <w:rPr>
          <w:rFonts w:ascii="Times New Roman" w:hAnsi="Times New Roman" w:cs="Times New Roman"/>
          <w:sz w:val="24"/>
          <w:szCs w:val="24"/>
        </w:rPr>
        <w:t xml:space="preserve">, </w:t>
      </w:r>
      <w:r w:rsidR="00FD6EF3" w:rsidRPr="00CA62ED">
        <w:rPr>
          <w:rFonts w:ascii="Times New Roman" w:hAnsi="Times New Roman" w:cs="Times New Roman"/>
          <w:sz w:val="24"/>
          <w:szCs w:val="24"/>
        </w:rPr>
        <w:t>legal-lay communication</w:t>
      </w:r>
      <w:r w:rsidR="00D65808" w:rsidRPr="00CA62ED">
        <w:rPr>
          <w:rFonts w:ascii="Times New Roman" w:hAnsi="Times New Roman" w:cs="Times New Roman"/>
          <w:sz w:val="24"/>
          <w:szCs w:val="24"/>
        </w:rPr>
        <w:t>, court interpreting</w:t>
      </w:r>
      <w:r w:rsidR="00136EAF" w:rsidRPr="00CA62ED">
        <w:rPr>
          <w:rFonts w:ascii="Times New Roman" w:hAnsi="Times New Roman" w:cs="Times New Roman"/>
          <w:sz w:val="24"/>
          <w:szCs w:val="24"/>
        </w:rPr>
        <w:t>)</w:t>
      </w:r>
      <w:r w:rsidRPr="00CA62ED">
        <w:rPr>
          <w:rFonts w:ascii="Times New Roman" w:hAnsi="Times New Roman" w:cs="Times New Roman"/>
          <w:sz w:val="24"/>
          <w:szCs w:val="24"/>
        </w:rPr>
        <w:t>.</w:t>
      </w:r>
      <w:r w:rsidR="00EC6AE8" w:rsidRPr="00CA62ED">
        <w:rPr>
          <w:rFonts w:ascii="Times New Roman" w:hAnsi="Times New Roman" w:cs="Times New Roman"/>
          <w:sz w:val="24"/>
          <w:szCs w:val="24"/>
        </w:rPr>
        <w:t xml:space="preserve"> </w:t>
      </w:r>
    </w:p>
    <w:p w14:paraId="29C43992" w14:textId="76467A7A" w:rsidR="00443395" w:rsidRPr="00CA62ED" w:rsidRDefault="008610BC" w:rsidP="00550978">
      <w:pPr>
        <w:spacing w:line="480" w:lineRule="auto"/>
        <w:rPr>
          <w:rFonts w:ascii="Times New Roman" w:hAnsi="Times New Roman" w:cs="Times New Roman"/>
          <w:sz w:val="24"/>
          <w:szCs w:val="24"/>
        </w:rPr>
      </w:pPr>
      <w:r>
        <w:rPr>
          <w:rFonts w:ascii="Times New Roman" w:hAnsi="Times New Roman" w:cs="Times New Roman"/>
          <w:sz w:val="24"/>
          <w:szCs w:val="24"/>
        </w:rPr>
        <w:t>The</w:t>
      </w:r>
      <w:r w:rsidRPr="00CA62ED">
        <w:rPr>
          <w:rFonts w:ascii="Times New Roman" w:hAnsi="Times New Roman" w:cs="Times New Roman"/>
          <w:sz w:val="24"/>
          <w:szCs w:val="24"/>
        </w:rPr>
        <w:t xml:space="preserve"> </w:t>
      </w:r>
      <w:r w:rsidR="00B322FA" w:rsidRPr="00CA62ED">
        <w:rPr>
          <w:rFonts w:ascii="Times New Roman" w:hAnsi="Times New Roman" w:cs="Times New Roman"/>
          <w:sz w:val="24"/>
          <w:szCs w:val="24"/>
        </w:rPr>
        <w:t>three streams</w:t>
      </w:r>
      <w:r w:rsidR="00DD39CB" w:rsidRPr="00CA62ED">
        <w:rPr>
          <w:rFonts w:ascii="Times New Roman" w:hAnsi="Times New Roman" w:cs="Times New Roman"/>
          <w:sz w:val="24"/>
          <w:szCs w:val="24"/>
        </w:rPr>
        <w:t xml:space="preserve"> often focus </w:t>
      </w:r>
      <w:r w:rsidR="0030417C" w:rsidRPr="00CA62ED">
        <w:rPr>
          <w:rFonts w:ascii="Times New Roman" w:hAnsi="Times New Roman" w:cs="Times New Roman"/>
          <w:sz w:val="24"/>
          <w:szCs w:val="24"/>
        </w:rPr>
        <w:t>on all levels of linguistic analysis (i.e. lexis, grammar, syntax, discourse)</w:t>
      </w:r>
      <w:r w:rsidR="00DD39CB" w:rsidRPr="00CA62ED">
        <w:rPr>
          <w:rFonts w:ascii="Times New Roman" w:hAnsi="Times New Roman" w:cs="Times New Roman"/>
          <w:sz w:val="24"/>
          <w:szCs w:val="24"/>
        </w:rPr>
        <w:t>,</w:t>
      </w:r>
      <w:r w:rsidR="0030417C" w:rsidRPr="00CA62ED">
        <w:rPr>
          <w:rFonts w:ascii="Times New Roman" w:hAnsi="Times New Roman" w:cs="Times New Roman"/>
          <w:sz w:val="24"/>
          <w:szCs w:val="24"/>
        </w:rPr>
        <w:t xml:space="preserve"> while drawing on general </w:t>
      </w:r>
      <w:r w:rsidR="00736A73" w:rsidRPr="00CA62ED">
        <w:rPr>
          <w:rFonts w:ascii="Times New Roman" w:hAnsi="Times New Roman" w:cs="Times New Roman"/>
          <w:sz w:val="24"/>
          <w:szCs w:val="24"/>
        </w:rPr>
        <w:t xml:space="preserve">linguistics </w:t>
      </w:r>
      <w:r w:rsidR="0030417C" w:rsidRPr="00CA62ED">
        <w:rPr>
          <w:rFonts w:ascii="Times New Roman" w:hAnsi="Times New Roman" w:cs="Times New Roman"/>
          <w:sz w:val="24"/>
          <w:szCs w:val="24"/>
        </w:rPr>
        <w:t xml:space="preserve">and applied linguistic studies (sociolinguistics, pragmatics, discourse analysis, </w:t>
      </w:r>
      <w:r w:rsidR="00DE7F05" w:rsidRPr="00CA62ED">
        <w:rPr>
          <w:rFonts w:ascii="Times New Roman" w:hAnsi="Times New Roman" w:cs="Times New Roman"/>
          <w:sz w:val="24"/>
          <w:szCs w:val="24"/>
        </w:rPr>
        <w:t xml:space="preserve">psycholinguistics, </w:t>
      </w:r>
      <w:r w:rsidR="0030417C" w:rsidRPr="00CA62ED">
        <w:rPr>
          <w:rFonts w:ascii="Times New Roman" w:hAnsi="Times New Roman" w:cs="Times New Roman"/>
          <w:sz w:val="24"/>
          <w:szCs w:val="24"/>
        </w:rPr>
        <w:t>conversation analysis</w:t>
      </w:r>
      <w:r w:rsidR="00DE7F05" w:rsidRPr="00CA62ED">
        <w:rPr>
          <w:rFonts w:ascii="Times New Roman" w:hAnsi="Times New Roman" w:cs="Times New Roman"/>
          <w:sz w:val="24"/>
          <w:szCs w:val="24"/>
        </w:rPr>
        <w:t>, first/second language acquisition</w:t>
      </w:r>
      <w:r w:rsidR="0030417C" w:rsidRPr="00CA62ED">
        <w:rPr>
          <w:rFonts w:ascii="Times New Roman" w:hAnsi="Times New Roman" w:cs="Times New Roman"/>
          <w:sz w:val="24"/>
          <w:szCs w:val="24"/>
        </w:rPr>
        <w:t xml:space="preserve">) as well as non-linguistic disciplines (law, criminology, psychology, forensic sciences). </w:t>
      </w:r>
      <w:r w:rsidR="00B1075E" w:rsidRPr="00CA62ED">
        <w:rPr>
          <w:rFonts w:ascii="Times New Roman" w:hAnsi="Times New Roman" w:cs="Times New Roman"/>
          <w:sz w:val="24"/>
          <w:szCs w:val="24"/>
        </w:rPr>
        <w:t>Given the interdisciplinarity and breadth of topics</w:t>
      </w:r>
      <w:r w:rsidR="0030417C" w:rsidRPr="00CA62ED">
        <w:rPr>
          <w:rFonts w:ascii="Times New Roman" w:hAnsi="Times New Roman" w:cs="Times New Roman"/>
          <w:sz w:val="24"/>
          <w:szCs w:val="24"/>
        </w:rPr>
        <w:t xml:space="preserve">, the wider field of forensic linguistics and language and the law </w:t>
      </w:r>
      <w:r w:rsidR="00B1075E" w:rsidRPr="00CA62ED">
        <w:rPr>
          <w:rFonts w:ascii="Times New Roman" w:hAnsi="Times New Roman" w:cs="Times New Roman"/>
          <w:sz w:val="24"/>
          <w:szCs w:val="24"/>
        </w:rPr>
        <w:t>aims to</w:t>
      </w:r>
      <w:r w:rsidR="00443395" w:rsidRPr="00CA62ED">
        <w:rPr>
          <w:rFonts w:ascii="Times New Roman" w:hAnsi="Times New Roman" w:cs="Times New Roman"/>
          <w:sz w:val="24"/>
          <w:szCs w:val="24"/>
        </w:rPr>
        <w:t xml:space="preserve"> </w:t>
      </w:r>
      <w:r w:rsidR="00B1075E" w:rsidRPr="00CA62ED">
        <w:rPr>
          <w:rFonts w:ascii="Times New Roman" w:hAnsi="Times New Roman" w:cs="Times New Roman"/>
          <w:sz w:val="24"/>
          <w:szCs w:val="24"/>
        </w:rPr>
        <w:t xml:space="preserve">enhance access to justice through the provision of linguistic expertise in criminal and civil cases, </w:t>
      </w:r>
      <w:r w:rsidR="00443395" w:rsidRPr="00CA62ED">
        <w:rPr>
          <w:rFonts w:ascii="Times New Roman" w:hAnsi="Times New Roman" w:cs="Times New Roman"/>
          <w:sz w:val="24"/>
          <w:szCs w:val="24"/>
        </w:rPr>
        <w:t xml:space="preserve">impact best practices in </w:t>
      </w:r>
      <w:r w:rsidR="00B1075E" w:rsidRPr="00CA62ED">
        <w:rPr>
          <w:rFonts w:ascii="Times New Roman" w:hAnsi="Times New Roman" w:cs="Times New Roman"/>
          <w:sz w:val="24"/>
          <w:szCs w:val="24"/>
        </w:rPr>
        <w:t>the legal sphere</w:t>
      </w:r>
      <w:r w:rsidR="00736A73" w:rsidRPr="00CA62ED">
        <w:rPr>
          <w:rFonts w:ascii="Times New Roman" w:hAnsi="Times New Roman" w:cs="Times New Roman"/>
          <w:sz w:val="24"/>
          <w:szCs w:val="24"/>
        </w:rPr>
        <w:t>,</w:t>
      </w:r>
      <w:r w:rsidR="00443395" w:rsidRPr="00CA62ED">
        <w:rPr>
          <w:rFonts w:ascii="Times New Roman" w:hAnsi="Times New Roman" w:cs="Times New Roman"/>
          <w:sz w:val="24"/>
          <w:szCs w:val="24"/>
        </w:rPr>
        <w:t xml:space="preserve"> </w:t>
      </w:r>
      <w:r w:rsidR="00B1075E" w:rsidRPr="00CA62ED">
        <w:rPr>
          <w:rFonts w:ascii="Times New Roman" w:hAnsi="Times New Roman" w:cs="Times New Roman"/>
          <w:sz w:val="24"/>
          <w:szCs w:val="24"/>
        </w:rPr>
        <w:t xml:space="preserve">and </w:t>
      </w:r>
      <w:r w:rsidR="00736A73" w:rsidRPr="00CA62ED">
        <w:rPr>
          <w:rFonts w:ascii="Times New Roman" w:hAnsi="Times New Roman" w:cs="Times New Roman"/>
          <w:sz w:val="24"/>
          <w:szCs w:val="24"/>
        </w:rPr>
        <w:t>improve communication in legal and in</w:t>
      </w:r>
      <w:r w:rsidR="00B1075E" w:rsidRPr="00CA62ED">
        <w:rPr>
          <w:rFonts w:ascii="Times New Roman" w:hAnsi="Times New Roman" w:cs="Times New Roman"/>
          <w:sz w:val="24"/>
          <w:szCs w:val="24"/>
        </w:rPr>
        <w:t>vestigative settings</w:t>
      </w:r>
      <w:r w:rsidR="00736A73" w:rsidRPr="00CA62ED">
        <w:rPr>
          <w:rFonts w:ascii="Times New Roman" w:hAnsi="Times New Roman" w:cs="Times New Roman"/>
          <w:sz w:val="24"/>
          <w:szCs w:val="24"/>
        </w:rPr>
        <w:t>.</w:t>
      </w:r>
      <w:r w:rsidR="00443395" w:rsidRPr="00CA62ED">
        <w:rPr>
          <w:rFonts w:ascii="Times New Roman" w:hAnsi="Times New Roman" w:cs="Times New Roman"/>
          <w:sz w:val="24"/>
          <w:szCs w:val="24"/>
        </w:rPr>
        <w:t xml:space="preserve"> </w:t>
      </w:r>
      <w:r w:rsidR="007E220A" w:rsidRPr="00CA62ED">
        <w:rPr>
          <w:rFonts w:ascii="Times New Roman" w:hAnsi="Times New Roman" w:cs="Times New Roman"/>
          <w:sz w:val="24"/>
          <w:szCs w:val="24"/>
        </w:rPr>
        <w:t>Th</w:t>
      </w:r>
      <w:r w:rsidR="00613EB2" w:rsidRPr="00CA62ED">
        <w:rPr>
          <w:rFonts w:ascii="Times New Roman" w:hAnsi="Times New Roman" w:cs="Times New Roman"/>
          <w:sz w:val="24"/>
          <w:szCs w:val="24"/>
        </w:rPr>
        <w:t>is</w:t>
      </w:r>
      <w:r w:rsidR="007E220A" w:rsidRPr="00CA62ED">
        <w:rPr>
          <w:rFonts w:ascii="Times New Roman" w:hAnsi="Times New Roman" w:cs="Times New Roman"/>
          <w:sz w:val="24"/>
          <w:szCs w:val="24"/>
        </w:rPr>
        <w:t xml:space="preserve"> chapter presents </w:t>
      </w:r>
      <w:r w:rsidR="00B1075E" w:rsidRPr="00CA62ED">
        <w:rPr>
          <w:rFonts w:ascii="Times New Roman" w:hAnsi="Times New Roman" w:cs="Times New Roman"/>
          <w:sz w:val="24"/>
          <w:szCs w:val="24"/>
        </w:rPr>
        <w:t xml:space="preserve">recent developments </w:t>
      </w:r>
      <w:r w:rsidR="007E220A" w:rsidRPr="00CA62ED">
        <w:rPr>
          <w:rFonts w:ascii="Times New Roman" w:hAnsi="Times New Roman" w:cs="Times New Roman"/>
          <w:sz w:val="24"/>
          <w:szCs w:val="24"/>
        </w:rPr>
        <w:t xml:space="preserve">in </w:t>
      </w:r>
      <w:r w:rsidR="00B1075E" w:rsidRPr="00CA62ED">
        <w:rPr>
          <w:rFonts w:ascii="Times New Roman" w:hAnsi="Times New Roman" w:cs="Times New Roman"/>
          <w:sz w:val="24"/>
          <w:szCs w:val="24"/>
        </w:rPr>
        <w:t>all three</w:t>
      </w:r>
      <w:r w:rsidR="007E220A" w:rsidRPr="00CA62ED">
        <w:rPr>
          <w:rFonts w:ascii="Times New Roman" w:hAnsi="Times New Roman" w:cs="Times New Roman"/>
          <w:sz w:val="24"/>
          <w:szCs w:val="24"/>
        </w:rPr>
        <w:t xml:space="preserve"> streams while placing more emphasis on the </w:t>
      </w:r>
      <w:r w:rsidR="00B1075E" w:rsidRPr="00CA62ED">
        <w:rPr>
          <w:rFonts w:ascii="Times New Roman" w:hAnsi="Times New Roman" w:cs="Times New Roman"/>
          <w:sz w:val="24"/>
          <w:szCs w:val="24"/>
        </w:rPr>
        <w:t>latter</w:t>
      </w:r>
      <w:r w:rsidR="007E220A" w:rsidRPr="00CA62ED">
        <w:rPr>
          <w:rFonts w:ascii="Times New Roman" w:hAnsi="Times New Roman" w:cs="Times New Roman"/>
          <w:sz w:val="24"/>
          <w:szCs w:val="24"/>
        </w:rPr>
        <w:t xml:space="preserve"> area, i.e. </w:t>
      </w:r>
      <w:r w:rsidR="00B1075E" w:rsidRPr="00CA62ED">
        <w:rPr>
          <w:rFonts w:ascii="Times New Roman" w:hAnsi="Times New Roman" w:cs="Times New Roman"/>
          <w:sz w:val="24"/>
          <w:szCs w:val="24"/>
        </w:rPr>
        <w:t>communication in the legal process</w:t>
      </w:r>
      <w:r w:rsidR="00B1463F" w:rsidRPr="00CA62ED">
        <w:rPr>
          <w:rFonts w:ascii="Times New Roman" w:hAnsi="Times New Roman" w:cs="Times New Roman"/>
          <w:sz w:val="24"/>
          <w:szCs w:val="24"/>
        </w:rPr>
        <w:t>,</w:t>
      </w:r>
      <w:r w:rsidR="00B1075E" w:rsidRPr="00CA62ED">
        <w:rPr>
          <w:rFonts w:ascii="Times New Roman" w:hAnsi="Times New Roman" w:cs="Times New Roman"/>
          <w:sz w:val="24"/>
          <w:szCs w:val="24"/>
        </w:rPr>
        <w:t xml:space="preserve"> </w:t>
      </w:r>
      <w:r w:rsidR="00B1463F" w:rsidRPr="00CA62ED">
        <w:rPr>
          <w:rFonts w:ascii="Times New Roman" w:hAnsi="Times New Roman" w:cs="Times New Roman"/>
          <w:sz w:val="24"/>
          <w:szCs w:val="24"/>
        </w:rPr>
        <w:t xml:space="preserve">as it is </w:t>
      </w:r>
      <w:r w:rsidR="00B1075E" w:rsidRPr="00CA62ED">
        <w:rPr>
          <w:rFonts w:ascii="Times New Roman" w:hAnsi="Times New Roman" w:cs="Times New Roman"/>
          <w:sz w:val="24"/>
          <w:szCs w:val="24"/>
        </w:rPr>
        <w:t>close</w:t>
      </w:r>
      <w:r w:rsidR="00B1463F" w:rsidRPr="00CA62ED">
        <w:rPr>
          <w:rFonts w:ascii="Times New Roman" w:hAnsi="Times New Roman" w:cs="Times New Roman"/>
          <w:sz w:val="24"/>
          <w:szCs w:val="24"/>
        </w:rPr>
        <w:t>ly</w:t>
      </w:r>
      <w:r w:rsidR="00B1075E" w:rsidRPr="00CA62ED">
        <w:rPr>
          <w:rFonts w:ascii="Times New Roman" w:hAnsi="Times New Roman" w:cs="Times New Roman"/>
          <w:sz w:val="24"/>
          <w:szCs w:val="24"/>
        </w:rPr>
        <w:t xml:space="preserve"> </w:t>
      </w:r>
      <w:r w:rsidR="007E220A" w:rsidRPr="00CA62ED">
        <w:rPr>
          <w:rFonts w:ascii="Times New Roman" w:hAnsi="Times New Roman" w:cs="Times New Roman"/>
          <w:sz w:val="24"/>
          <w:szCs w:val="24"/>
        </w:rPr>
        <w:t xml:space="preserve">related to pedagogical implications of applied linguistics and the main focus of </w:t>
      </w:r>
      <w:r w:rsidR="00846AAB">
        <w:rPr>
          <w:rFonts w:ascii="Times New Roman" w:hAnsi="Times New Roman" w:cs="Times New Roman"/>
          <w:sz w:val="24"/>
          <w:szCs w:val="24"/>
        </w:rPr>
        <w:t>this</w:t>
      </w:r>
      <w:r w:rsidR="00846AAB" w:rsidRPr="00CA62ED">
        <w:rPr>
          <w:rFonts w:ascii="Times New Roman" w:hAnsi="Times New Roman" w:cs="Times New Roman"/>
          <w:sz w:val="24"/>
          <w:szCs w:val="24"/>
        </w:rPr>
        <w:t xml:space="preserve"> </w:t>
      </w:r>
      <w:r w:rsidR="007E220A" w:rsidRPr="00CA62ED">
        <w:rPr>
          <w:rFonts w:ascii="Times New Roman" w:hAnsi="Times New Roman" w:cs="Times New Roman"/>
          <w:sz w:val="24"/>
          <w:szCs w:val="24"/>
        </w:rPr>
        <w:t xml:space="preserve">edited collection, thus </w:t>
      </w:r>
      <w:r w:rsidR="00473356" w:rsidRPr="00CA62ED">
        <w:rPr>
          <w:rFonts w:ascii="Times New Roman" w:hAnsi="Times New Roman" w:cs="Times New Roman"/>
          <w:sz w:val="24"/>
          <w:szCs w:val="24"/>
        </w:rPr>
        <w:t>strengthening intersections</w:t>
      </w:r>
      <w:r w:rsidR="007E220A" w:rsidRPr="00CA62ED">
        <w:rPr>
          <w:rFonts w:ascii="Times New Roman" w:hAnsi="Times New Roman" w:cs="Times New Roman"/>
          <w:sz w:val="24"/>
          <w:szCs w:val="24"/>
        </w:rPr>
        <w:t xml:space="preserve"> </w:t>
      </w:r>
      <w:r w:rsidR="008C4787" w:rsidRPr="00CA62ED">
        <w:rPr>
          <w:rFonts w:ascii="Times New Roman" w:hAnsi="Times New Roman" w:cs="Times New Roman"/>
          <w:sz w:val="24"/>
          <w:szCs w:val="24"/>
        </w:rPr>
        <w:t>with other</w:t>
      </w:r>
      <w:r w:rsidR="007E220A" w:rsidRPr="00CA62ED">
        <w:rPr>
          <w:rFonts w:ascii="Times New Roman" w:hAnsi="Times New Roman" w:cs="Times New Roman"/>
          <w:sz w:val="24"/>
          <w:szCs w:val="24"/>
        </w:rPr>
        <w:t xml:space="preserve"> chapters.</w:t>
      </w:r>
    </w:p>
    <w:p w14:paraId="4C9F810A" w14:textId="77777777" w:rsidR="00EB4B6A" w:rsidRPr="00CA62ED" w:rsidRDefault="00045A07" w:rsidP="00550978">
      <w:pPr>
        <w:spacing w:line="480" w:lineRule="auto"/>
        <w:rPr>
          <w:rFonts w:ascii="Times New Roman" w:hAnsi="Times New Roman" w:cs="Times New Roman"/>
          <w:b/>
          <w:sz w:val="24"/>
          <w:szCs w:val="24"/>
        </w:rPr>
      </w:pPr>
      <w:r w:rsidRPr="00CA62ED">
        <w:rPr>
          <w:rFonts w:ascii="Times New Roman" w:hAnsi="Times New Roman" w:cs="Times New Roman"/>
          <w:b/>
          <w:sz w:val="24"/>
          <w:szCs w:val="24"/>
        </w:rPr>
        <w:t>Investigative Forensic Linguistics</w:t>
      </w:r>
    </w:p>
    <w:p w14:paraId="1E264383" w14:textId="08D5A11F" w:rsidR="00CE2B1B" w:rsidRPr="00CA62ED" w:rsidRDefault="00B1463F" w:rsidP="00550978">
      <w:pPr>
        <w:spacing w:line="480" w:lineRule="auto"/>
        <w:rPr>
          <w:rFonts w:ascii="Times New Roman" w:hAnsi="Times New Roman" w:cs="Times New Roman"/>
          <w:sz w:val="24"/>
          <w:szCs w:val="24"/>
        </w:rPr>
      </w:pPr>
      <w:r w:rsidRPr="00CA62ED">
        <w:rPr>
          <w:rFonts w:ascii="Times New Roman" w:hAnsi="Times New Roman" w:cs="Times New Roman"/>
          <w:sz w:val="24"/>
          <w:szCs w:val="24"/>
        </w:rPr>
        <w:t xml:space="preserve">Investigative forensic linguists provide “advice and opinions for investigative and evidential purposes” (Coulthard </w:t>
      </w:r>
      <w:r w:rsidRPr="00CA62ED">
        <w:rPr>
          <w:rFonts w:ascii="Times New Roman" w:hAnsi="Times New Roman" w:cs="Times New Roman"/>
          <w:i/>
          <w:sz w:val="24"/>
          <w:szCs w:val="24"/>
        </w:rPr>
        <w:t>et al</w:t>
      </w:r>
      <w:r w:rsidRPr="00CA62ED">
        <w:rPr>
          <w:rFonts w:ascii="Times New Roman" w:hAnsi="Times New Roman" w:cs="Times New Roman"/>
          <w:sz w:val="24"/>
          <w:szCs w:val="24"/>
        </w:rPr>
        <w:t>.</w:t>
      </w:r>
      <w:r w:rsidR="00A81373" w:rsidRPr="00CA62ED">
        <w:rPr>
          <w:rFonts w:ascii="Times New Roman" w:hAnsi="Times New Roman" w:cs="Times New Roman"/>
          <w:sz w:val="24"/>
          <w:szCs w:val="24"/>
        </w:rPr>
        <w:t>,</w:t>
      </w:r>
      <w:r w:rsidRPr="00CA62ED">
        <w:rPr>
          <w:rFonts w:ascii="Times New Roman" w:hAnsi="Times New Roman" w:cs="Times New Roman"/>
          <w:sz w:val="24"/>
          <w:szCs w:val="24"/>
        </w:rPr>
        <w:t xml:space="preserve"> 2011: 536). The field is therefore constantly developing its methodology base, combining quantitative and qualitative approaches and establishing innovative methods to tackle new research challenges. Despite these developments, forensic linguistic </w:t>
      </w:r>
      <w:r w:rsidR="006846DC" w:rsidRPr="00CA62ED">
        <w:rPr>
          <w:rFonts w:ascii="Times New Roman" w:hAnsi="Times New Roman" w:cs="Times New Roman"/>
          <w:sz w:val="24"/>
          <w:szCs w:val="24"/>
        </w:rPr>
        <w:t>methods</w:t>
      </w:r>
      <w:r w:rsidRPr="00CA62ED">
        <w:rPr>
          <w:rFonts w:ascii="Times New Roman" w:hAnsi="Times New Roman" w:cs="Times New Roman"/>
          <w:sz w:val="24"/>
          <w:szCs w:val="24"/>
        </w:rPr>
        <w:t xml:space="preserve"> </w:t>
      </w:r>
      <w:r w:rsidR="006846DC" w:rsidRPr="00CA62ED">
        <w:rPr>
          <w:rFonts w:ascii="Times New Roman" w:hAnsi="Times New Roman" w:cs="Times New Roman"/>
          <w:sz w:val="24"/>
          <w:szCs w:val="24"/>
        </w:rPr>
        <w:t xml:space="preserve">are </w:t>
      </w:r>
      <w:r w:rsidRPr="00CA62ED">
        <w:rPr>
          <w:rFonts w:ascii="Times New Roman" w:hAnsi="Times New Roman" w:cs="Times New Roman"/>
          <w:sz w:val="24"/>
          <w:szCs w:val="24"/>
        </w:rPr>
        <w:t xml:space="preserve">sometimes </w:t>
      </w:r>
      <w:r w:rsidR="006846DC" w:rsidRPr="00CA62ED">
        <w:rPr>
          <w:rFonts w:ascii="Times New Roman" w:hAnsi="Times New Roman" w:cs="Times New Roman"/>
          <w:sz w:val="24"/>
          <w:szCs w:val="24"/>
        </w:rPr>
        <w:t>perceived</w:t>
      </w:r>
      <w:r w:rsidRPr="00CA62ED">
        <w:rPr>
          <w:rFonts w:ascii="Times New Roman" w:hAnsi="Times New Roman" w:cs="Times New Roman"/>
          <w:sz w:val="24"/>
          <w:szCs w:val="24"/>
        </w:rPr>
        <w:t xml:space="preserve"> as less scientific than </w:t>
      </w:r>
      <w:r w:rsidR="006846DC" w:rsidRPr="00CA62ED">
        <w:rPr>
          <w:rFonts w:ascii="Times New Roman" w:hAnsi="Times New Roman" w:cs="Times New Roman"/>
          <w:sz w:val="24"/>
          <w:szCs w:val="24"/>
        </w:rPr>
        <w:t xml:space="preserve">methods of </w:t>
      </w:r>
      <w:r w:rsidRPr="00CA62ED">
        <w:rPr>
          <w:rFonts w:ascii="Times New Roman" w:hAnsi="Times New Roman" w:cs="Times New Roman"/>
          <w:sz w:val="24"/>
          <w:szCs w:val="24"/>
        </w:rPr>
        <w:t xml:space="preserve">other forensic sciences. </w:t>
      </w:r>
      <w:r w:rsidR="00860055" w:rsidRPr="00CA62ED">
        <w:rPr>
          <w:rFonts w:ascii="Times New Roman" w:hAnsi="Times New Roman" w:cs="Times New Roman"/>
          <w:sz w:val="24"/>
          <w:szCs w:val="24"/>
        </w:rPr>
        <w:t xml:space="preserve">Interestingly though, a </w:t>
      </w:r>
      <w:r w:rsidR="008D5722" w:rsidRPr="00CA62ED">
        <w:rPr>
          <w:rFonts w:ascii="Times New Roman" w:hAnsi="Times New Roman" w:cs="Times New Roman"/>
          <w:sz w:val="24"/>
          <w:szCs w:val="24"/>
        </w:rPr>
        <w:t xml:space="preserve">closely related </w:t>
      </w:r>
      <w:r w:rsidR="00860055" w:rsidRPr="00CA62ED">
        <w:rPr>
          <w:rFonts w:ascii="Times New Roman" w:hAnsi="Times New Roman" w:cs="Times New Roman"/>
          <w:sz w:val="24"/>
          <w:szCs w:val="24"/>
        </w:rPr>
        <w:t>field of forensic phonetics</w:t>
      </w:r>
      <w:r w:rsidR="008C059D" w:rsidRPr="00CA62ED">
        <w:rPr>
          <w:rFonts w:ascii="Times New Roman" w:hAnsi="Times New Roman" w:cs="Times New Roman"/>
          <w:sz w:val="24"/>
          <w:szCs w:val="24"/>
        </w:rPr>
        <w:t xml:space="preserve"> </w:t>
      </w:r>
      <w:r w:rsidR="008D5722" w:rsidRPr="00CA62ED">
        <w:rPr>
          <w:rFonts w:ascii="Times New Roman" w:hAnsi="Times New Roman" w:cs="Times New Roman"/>
          <w:sz w:val="24"/>
          <w:szCs w:val="24"/>
        </w:rPr>
        <w:t xml:space="preserve">(see the </w:t>
      </w:r>
      <w:r w:rsidR="008C059D" w:rsidRPr="00CA62ED">
        <w:rPr>
          <w:rFonts w:ascii="Times New Roman" w:hAnsi="Times New Roman" w:cs="Times New Roman"/>
          <w:sz w:val="24"/>
          <w:szCs w:val="24"/>
        </w:rPr>
        <w:t xml:space="preserve">web site of the </w:t>
      </w:r>
      <w:r w:rsidR="008D5722" w:rsidRPr="00CA62ED">
        <w:rPr>
          <w:rFonts w:ascii="Times New Roman" w:hAnsi="Times New Roman" w:cs="Times New Roman"/>
          <w:sz w:val="24"/>
          <w:szCs w:val="24"/>
        </w:rPr>
        <w:t xml:space="preserve">professional organisation </w:t>
      </w:r>
      <w:r w:rsidR="008D5722" w:rsidRPr="00CA62ED">
        <w:rPr>
          <w:rFonts w:ascii="Times New Roman" w:hAnsi="Times New Roman" w:cs="Times New Roman"/>
          <w:i/>
          <w:sz w:val="24"/>
          <w:szCs w:val="24"/>
        </w:rPr>
        <w:t>International Association for Forensic Phonetics and Acoustics</w:t>
      </w:r>
      <w:r w:rsidR="008D5722" w:rsidRPr="00CA62ED">
        <w:rPr>
          <w:rFonts w:ascii="Times New Roman" w:hAnsi="Times New Roman" w:cs="Times New Roman"/>
          <w:sz w:val="24"/>
          <w:szCs w:val="24"/>
        </w:rPr>
        <w:t>)</w:t>
      </w:r>
      <w:r w:rsidR="00860055" w:rsidRPr="00CA62ED">
        <w:rPr>
          <w:rFonts w:ascii="Times New Roman" w:hAnsi="Times New Roman" w:cs="Times New Roman"/>
          <w:sz w:val="24"/>
          <w:szCs w:val="24"/>
        </w:rPr>
        <w:t xml:space="preserve"> is considered to be more scientific because </w:t>
      </w:r>
      <w:r w:rsidR="0094596D" w:rsidRPr="00CA62ED">
        <w:rPr>
          <w:rFonts w:ascii="Times New Roman" w:hAnsi="Times New Roman" w:cs="Times New Roman"/>
          <w:sz w:val="24"/>
          <w:szCs w:val="24"/>
        </w:rPr>
        <w:t>t</w:t>
      </w:r>
      <w:r w:rsidR="008C059D" w:rsidRPr="00CA62ED">
        <w:rPr>
          <w:rFonts w:ascii="Times New Roman" w:hAnsi="Times New Roman" w:cs="Times New Roman"/>
          <w:sz w:val="24"/>
          <w:szCs w:val="24"/>
        </w:rPr>
        <w:t xml:space="preserve">he provision of acoustic and articulatory analysis </w:t>
      </w:r>
      <w:r w:rsidR="00FF1D9F" w:rsidRPr="00CA62ED">
        <w:rPr>
          <w:rFonts w:ascii="Times New Roman" w:hAnsi="Times New Roman" w:cs="Times New Roman"/>
          <w:sz w:val="24"/>
          <w:szCs w:val="24"/>
        </w:rPr>
        <w:lastRenderedPageBreak/>
        <w:t>involves research methods which in their nature resemble more exact forensic sciences</w:t>
      </w:r>
      <w:r w:rsidR="001F48E6" w:rsidRPr="00CA62ED">
        <w:rPr>
          <w:rFonts w:ascii="Times New Roman" w:hAnsi="Times New Roman" w:cs="Times New Roman"/>
          <w:sz w:val="24"/>
          <w:szCs w:val="24"/>
        </w:rPr>
        <w:t>. As a result, in the UK</w:t>
      </w:r>
      <w:r w:rsidR="00B2533B" w:rsidRPr="00CA62ED">
        <w:rPr>
          <w:rFonts w:ascii="Times New Roman" w:hAnsi="Times New Roman" w:cs="Times New Roman"/>
          <w:sz w:val="24"/>
          <w:szCs w:val="24"/>
        </w:rPr>
        <w:t>,</w:t>
      </w:r>
      <w:r w:rsidR="001F48E6" w:rsidRPr="00CA62ED">
        <w:rPr>
          <w:rFonts w:ascii="Times New Roman" w:hAnsi="Times New Roman" w:cs="Times New Roman"/>
          <w:sz w:val="24"/>
          <w:szCs w:val="24"/>
        </w:rPr>
        <w:t xml:space="preserve"> forensic phonetics is classed under the Forensic Science Regulator as a field of digital forensics (i.e. forensic phoneticians need to meet the quality standards of the regulator), whereas forensic linguistics research methods cannot be easily mapped out onto the strict requirements of the </w:t>
      </w:r>
      <w:r w:rsidR="00AB3EF7" w:rsidRPr="00CA62ED">
        <w:rPr>
          <w:rFonts w:ascii="Times New Roman" w:hAnsi="Times New Roman" w:cs="Times New Roman"/>
          <w:sz w:val="24"/>
          <w:szCs w:val="24"/>
        </w:rPr>
        <w:t>Forensic Science Regulator</w:t>
      </w:r>
      <w:r w:rsidR="001F48E6" w:rsidRPr="00CA62ED">
        <w:rPr>
          <w:rFonts w:ascii="Times New Roman" w:hAnsi="Times New Roman" w:cs="Times New Roman"/>
          <w:sz w:val="24"/>
          <w:szCs w:val="24"/>
        </w:rPr>
        <w:t xml:space="preserve"> (“Forensic Language Analysis”</w:t>
      </w:r>
      <w:r w:rsidR="00391CC3">
        <w:rPr>
          <w:rFonts w:ascii="Times New Roman" w:hAnsi="Times New Roman" w:cs="Times New Roman"/>
          <w:sz w:val="24"/>
          <w:szCs w:val="24"/>
        </w:rPr>
        <w:t>,</w:t>
      </w:r>
      <w:r w:rsidR="001F48E6" w:rsidRPr="00CA62ED">
        <w:rPr>
          <w:rFonts w:ascii="Times New Roman" w:hAnsi="Times New Roman" w:cs="Times New Roman"/>
          <w:sz w:val="24"/>
          <w:szCs w:val="24"/>
        </w:rPr>
        <w:t xml:space="preserve"> 2015).</w:t>
      </w:r>
      <w:r w:rsidR="009347CA" w:rsidRPr="00CA62ED">
        <w:rPr>
          <w:rFonts w:ascii="Times New Roman" w:hAnsi="Times New Roman" w:cs="Times New Roman"/>
          <w:sz w:val="24"/>
          <w:szCs w:val="24"/>
        </w:rPr>
        <w:t xml:space="preserve"> </w:t>
      </w:r>
      <w:r w:rsidR="008C059D" w:rsidRPr="00CA62ED">
        <w:rPr>
          <w:rFonts w:ascii="Times New Roman" w:hAnsi="Times New Roman" w:cs="Times New Roman"/>
          <w:sz w:val="24"/>
          <w:szCs w:val="24"/>
        </w:rPr>
        <w:t xml:space="preserve">Since it is essential to be “cognizant of the needs of the court when undertaking any investigative work” (Coulthard </w:t>
      </w:r>
      <w:r w:rsidR="008C059D" w:rsidRPr="00CA62ED">
        <w:rPr>
          <w:rFonts w:ascii="Times New Roman" w:hAnsi="Times New Roman" w:cs="Times New Roman"/>
          <w:i/>
          <w:sz w:val="24"/>
          <w:szCs w:val="24"/>
        </w:rPr>
        <w:t>et al</w:t>
      </w:r>
      <w:r w:rsidR="008C059D" w:rsidRPr="00CA62ED">
        <w:rPr>
          <w:rFonts w:ascii="Times New Roman" w:hAnsi="Times New Roman" w:cs="Times New Roman"/>
          <w:sz w:val="24"/>
          <w:szCs w:val="24"/>
        </w:rPr>
        <w:t>.</w:t>
      </w:r>
      <w:r w:rsidR="00A81373" w:rsidRPr="00CA62ED">
        <w:rPr>
          <w:rFonts w:ascii="Times New Roman" w:hAnsi="Times New Roman" w:cs="Times New Roman"/>
          <w:sz w:val="24"/>
          <w:szCs w:val="24"/>
        </w:rPr>
        <w:t>,</w:t>
      </w:r>
      <w:r w:rsidR="008C059D" w:rsidRPr="00CA62ED">
        <w:rPr>
          <w:rFonts w:ascii="Times New Roman" w:hAnsi="Times New Roman" w:cs="Times New Roman"/>
          <w:sz w:val="24"/>
          <w:szCs w:val="24"/>
        </w:rPr>
        <w:t xml:space="preserve"> 2011: 536), investigative forensic linguists have</w:t>
      </w:r>
      <w:r w:rsidR="00CE2B1B" w:rsidRPr="00CA62ED">
        <w:rPr>
          <w:rFonts w:ascii="Times New Roman" w:hAnsi="Times New Roman" w:cs="Times New Roman"/>
          <w:sz w:val="24"/>
          <w:szCs w:val="24"/>
        </w:rPr>
        <w:t xml:space="preserve"> been developing valid and reliable research methodology to ensure their expertise conforms </w:t>
      </w:r>
      <w:r w:rsidR="00524AA0" w:rsidRPr="00CA62ED">
        <w:rPr>
          <w:rFonts w:ascii="Times New Roman" w:hAnsi="Times New Roman" w:cs="Times New Roman"/>
          <w:sz w:val="24"/>
          <w:szCs w:val="24"/>
        </w:rPr>
        <w:t>to</w:t>
      </w:r>
      <w:r w:rsidR="00CE2B1B" w:rsidRPr="00CA62ED">
        <w:rPr>
          <w:rFonts w:ascii="Times New Roman" w:hAnsi="Times New Roman" w:cs="Times New Roman"/>
          <w:sz w:val="24"/>
          <w:szCs w:val="24"/>
        </w:rPr>
        <w:t xml:space="preserve"> the practice directions </w:t>
      </w:r>
      <w:r w:rsidR="008C059D" w:rsidRPr="00CA62ED">
        <w:rPr>
          <w:rFonts w:ascii="Times New Roman" w:hAnsi="Times New Roman" w:cs="Times New Roman"/>
          <w:sz w:val="24"/>
          <w:szCs w:val="24"/>
        </w:rPr>
        <w:t>of the applicable</w:t>
      </w:r>
      <w:r w:rsidR="00CE2B1B" w:rsidRPr="00CA62ED">
        <w:rPr>
          <w:rFonts w:ascii="Times New Roman" w:hAnsi="Times New Roman" w:cs="Times New Roman"/>
          <w:sz w:val="24"/>
          <w:szCs w:val="24"/>
        </w:rPr>
        <w:t xml:space="preserve"> jurisdiction (e.g. </w:t>
      </w:r>
      <w:r w:rsidR="00F04948">
        <w:rPr>
          <w:rFonts w:ascii="Times New Roman" w:hAnsi="Times New Roman" w:cs="Times New Roman"/>
          <w:sz w:val="24"/>
          <w:szCs w:val="24"/>
        </w:rPr>
        <w:t xml:space="preserve">the </w:t>
      </w:r>
      <w:r w:rsidR="00771FF7" w:rsidRPr="00CA62ED">
        <w:rPr>
          <w:rFonts w:ascii="Times New Roman" w:hAnsi="Times New Roman" w:cs="Times New Roman"/>
          <w:sz w:val="24"/>
          <w:szCs w:val="24"/>
        </w:rPr>
        <w:t>Daubert criteria in the US,</w:t>
      </w:r>
      <w:r w:rsidR="00F04948">
        <w:rPr>
          <w:rFonts w:ascii="Times New Roman" w:hAnsi="Times New Roman" w:cs="Times New Roman"/>
          <w:sz w:val="24"/>
          <w:szCs w:val="24"/>
        </w:rPr>
        <w:t xml:space="preserve"> the</w:t>
      </w:r>
      <w:r w:rsidR="00771FF7" w:rsidRPr="00CA62ED">
        <w:rPr>
          <w:rFonts w:ascii="Times New Roman" w:hAnsi="Times New Roman" w:cs="Times New Roman"/>
          <w:sz w:val="24"/>
          <w:szCs w:val="24"/>
        </w:rPr>
        <w:t xml:space="preserve"> UK Law Commission criteria, </w:t>
      </w:r>
      <w:r w:rsidR="00CE2B1B" w:rsidRPr="00CA62ED">
        <w:rPr>
          <w:rFonts w:ascii="Times New Roman" w:hAnsi="Times New Roman" w:cs="Times New Roman"/>
          <w:sz w:val="24"/>
          <w:szCs w:val="24"/>
        </w:rPr>
        <w:t>the Criminal Procedure Rules of the Ministry of Justice in England and Wales) and can therefore be admitted in court</w:t>
      </w:r>
      <w:r w:rsidR="00771FF7" w:rsidRPr="00CA62ED">
        <w:rPr>
          <w:rFonts w:ascii="Times New Roman" w:hAnsi="Times New Roman" w:cs="Times New Roman"/>
          <w:sz w:val="24"/>
          <w:szCs w:val="24"/>
        </w:rPr>
        <w:t xml:space="preserve"> (Grant</w:t>
      </w:r>
      <w:r w:rsidR="00A81373" w:rsidRPr="00CA62ED">
        <w:rPr>
          <w:rFonts w:ascii="Times New Roman" w:hAnsi="Times New Roman" w:cs="Times New Roman"/>
          <w:sz w:val="24"/>
          <w:szCs w:val="24"/>
        </w:rPr>
        <w:t>,</w:t>
      </w:r>
      <w:r w:rsidR="00771FF7" w:rsidRPr="00CA62ED">
        <w:rPr>
          <w:rFonts w:ascii="Times New Roman" w:hAnsi="Times New Roman" w:cs="Times New Roman"/>
          <w:sz w:val="24"/>
          <w:szCs w:val="24"/>
        </w:rPr>
        <w:t xml:space="preserve"> 2013: 468, “Forensic Language Analysis”</w:t>
      </w:r>
      <w:r w:rsidR="00391CC3">
        <w:rPr>
          <w:rFonts w:ascii="Times New Roman" w:hAnsi="Times New Roman" w:cs="Times New Roman"/>
          <w:sz w:val="24"/>
          <w:szCs w:val="24"/>
        </w:rPr>
        <w:t>,</w:t>
      </w:r>
      <w:r w:rsidR="00771FF7" w:rsidRPr="00CA62ED">
        <w:rPr>
          <w:rFonts w:ascii="Times New Roman" w:hAnsi="Times New Roman" w:cs="Times New Roman"/>
          <w:sz w:val="24"/>
          <w:szCs w:val="24"/>
        </w:rPr>
        <w:t xml:space="preserve"> 2015)</w:t>
      </w:r>
      <w:r w:rsidR="00CE2B1B" w:rsidRPr="00CA62ED">
        <w:rPr>
          <w:rFonts w:ascii="Times New Roman" w:hAnsi="Times New Roman" w:cs="Times New Roman"/>
          <w:sz w:val="24"/>
          <w:szCs w:val="24"/>
        </w:rPr>
        <w:t>.</w:t>
      </w:r>
      <w:r w:rsidR="008C059D" w:rsidRPr="00CA62ED">
        <w:rPr>
          <w:rFonts w:ascii="Times New Roman" w:hAnsi="Times New Roman" w:cs="Times New Roman"/>
          <w:sz w:val="24"/>
          <w:szCs w:val="24"/>
        </w:rPr>
        <w:t xml:space="preserve"> T</w:t>
      </w:r>
      <w:r w:rsidR="00E1754F" w:rsidRPr="00CA62ED">
        <w:rPr>
          <w:rFonts w:ascii="Times New Roman" w:hAnsi="Times New Roman" w:cs="Times New Roman"/>
          <w:sz w:val="24"/>
          <w:szCs w:val="24"/>
        </w:rPr>
        <w:t>he challenge is that investigative work can be extremely v</w:t>
      </w:r>
      <w:r w:rsidR="003E4084" w:rsidRPr="00CA62ED">
        <w:rPr>
          <w:rFonts w:ascii="Times New Roman" w:hAnsi="Times New Roman" w:cs="Times New Roman"/>
          <w:sz w:val="24"/>
          <w:szCs w:val="24"/>
        </w:rPr>
        <w:t>a</w:t>
      </w:r>
      <w:r w:rsidR="00E1754F" w:rsidRPr="00CA62ED">
        <w:rPr>
          <w:rFonts w:ascii="Times New Roman" w:hAnsi="Times New Roman" w:cs="Times New Roman"/>
          <w:sz w:val="24"/>
          <w:szCs w:val="24"/>
        </w:rPr>
        <w:t>r</w:t>
      </w:r>
      <w:r w:rsidR="003E4084" w:rsidRPr="00CA62ED">
        <w:rPr>
          <w:rFonts w:ascii="Times New Roman" w:hAnsi="Times New Roman" w:cs="Times New Roman"/>
          <w:sz w:val="24"/>
          <w:szCs w:val="24"/>
        </w:rPr>
        <w:t>ied</w:t>
      </w:r>
      <w:r w:rsidR="00E1754F" w:rsidRPr="00CA62ED">
        <w:rPr>
          <w:rFonts w:ascii="Times New Roman" w:hAnsi="Times New Roman" w:cs="Times New Roman"/>
          <w:sz w:val="24"/>
          <w:szCs w:val="24"/>
        </w:rPr>
        <w:t xml:space="preserve"> and each case may require developing its own methodolog</w:t>
      </w:r>
      <w:r w:rsidR="00F0379B" w:rsidRPr="00CA62ED">
        <w:rPr>
          <w:rFonts w:ascii="Times New Roman" w:hAnsi="Times New Roman" w:cs="Times New Roman"/>
          <w:sz w:val="24"/>
          <w:szCs w:val="24"/>
        </w:rPr>
        <w:t>ical approach</w:t>
      </w:r>
      <w:r w:rsidR="00E1754F" w:rsidRPr="00CA62ED">
        <w:rPr>
          <w:rFonts w:ascii="Times New Roman" w:hAnsi="Times New Roman" w:cs="Times New Roman"/>
          <w:sz w:val="24"/>
          <w:szCs w:val="24"/>
        </w:rPr>
        <w:t xml:space="preserve">. </w:t>
      </w:r>
    </w:p>
    <w:p w14:paraId="3CF8BB20" w14:textId="0692CD0D" w:rsidR="00A7419B" w:rsidRPr="00CA62ED" w:rsidRDefault="005A4A02" w:rsidP="00550978">
      <w:pPr>
        <w:spacing w:line="480" w:lineRule="auto"/>
        <w:rPr>
          <w:rFonts w:ascii="Times New Roman" w:hAnsi="Times New Roman" w:cs="Times New Roman"/>
          <w:sz w:val="24"/>
          <w:szCs w:val="24"/>
        </w:rPr>
      </w:pPr>
      <w:r w:rsidRPr="00CA62ED">
        <w:rPr>
          <w:rFonts w:ascii="Times New Roman" w:hAnsi="Times New Roman" w:cs="Times New Roman"/>
          <w:sz w:val="24"/>
          <w:szCs w:val="24"/>
        </w:rPr>
        <w:t xml:space="preserve">Perhaps one of the most </w:t>
      </w:r>
      <w:r w:rsidR="00ED6AF4" w:rsidRPr="00CA62ED">
        <w:rPr>
          <w:rFonts w:ascii="Times New Roman" w:hAnsi="Times New Roman" w:cs="Times New Roman"/>
          <w:sz w:val="24"/>
          <w:szCs w:val="24"/>
        </w:rPr>
        <w:t xml:space="preserve">well-known and </w:t>
      </w:r>
      <w:r w:rsidRPr="00CA62ED">
        <w:rPr>
          <w:rFonts w:ascii="Times New Roman" w:hAnsi="Times New Roman" w:cs="Times New Roman"/>
          <w:sz w:val="24"/>
          <w:szCs w:val="24"/>
        </w:rPr>
        <w:t xml:space="preserve">methodologically interesting </w:t>
      </w:r>
      <w:r w:rsidR="00ED6AF4" w:rsidRPr="00CA62ED">
        <w:rPr>
          <w:rFonts w:ascii="Times New Roman" w:hAnsi="Times New Roman" w:cs="Times New Roman"/>
          <w:sz w:val="24"/>
          <w:szCs w:val="24"/>
        </w:rPr>
        <w:t>a</w:t>
      </w:r>
      <w:r w:rsidRPr="00CA62ED">
        <w:rPr>
          <w:rFonts w:ascii="Times New Roman" w:hAnsi="Times New Roman" w:cs="Times New Roman"/>
          <w:sz w:val="24"/>
          <w:szCs w:val="24"/>
        </w:rPr>
        <w:t>reas of investigative forensic linguistics is comparative authorship analysis</w:t>
      </w:r>
      <w:r w:rsidR="001F7F93" w:rsidRPr="00CA62ED">
        <w:rPr>
          <w:rFonts w:ascii="Times New Roman" w:hAnsi="Times New Roman" w:cs="Times New Roman"/>
          <w:sz w:val="24"/>
          <w:szCs w:val="24"/>
        </w:rPr>
        <w:t xml:space="preserve">; such cases </w:t>
      </w:r>
      <w:r w:rsidR="000D2937" w:rsidRPr="00CA62ED">
        <w:rPr>
          <w:rFonts w:ascii="Times New Roman" w:hAnsi="Times New Roman" w:cs="Times New Roman"/>
          <w:sz w:val="24"/>
          <w:szCs w:val="24"/>
        </w:rPr>
        <w:t>typically involve a disputed/anonymous text</w:t>
      </w:r>
      <w:r w:rsidR="00C95F0E" w:rsidRPr="00CA62ED">
        <w:rPr>
          <w:rFonts w:ascii="Times New Roman" w:hAnsi="Times New Roman" w:cs="Times New Roman"/>
          <w:sz w:val="24"/>
          <w:szCs w:val="24"/>
        </w:rPr>
        <w:t xml:space="preserve"> or texts </w:t>
      </w:r>
      <w:r w:rsidR="000D2937" w:rsidRPr="00CA62ED">
        <w:rPr>
          <w:rFonts w:ascii="Times New Roman" w:hAnsi="Times New Roman" w:cs="Times New Roman"/>
          <w:sz w:val="24"/>
          <w:szCs w:val="24"/>
        </w:rPr>
        <w:t xml:space="preserve">and a set of undisputed texts </w:t>
      </w:r>
      <w:r w:rsidR="008C059D" w:rsidRPr="00CA62ED">
        <w:rPr>
          <w:rFonts w:ascii="Times New Roman" w:hAnsi="Times New Roman" w:cs="Times New Roman"/>
          <w:sz w:val="24"/>
          <w:szCs w:val="24"/>
        </w:rPr>
        <w:t>for comparative purposes</w:t>
      </w:r>
      <w:r w:rsidRPr="00CA62ED">
        <w:rPr>
          <w:rFonts w:ascii="Times New Roman" w:hAnsi="Times New Roman" w:cs="Times New Roman"/>
          <w:sz w:val="24"/>
          <w:szCs w:val="24"/>
        </w:rPr>
        <w:t xml:space="preserve">. </w:t>
      </w:r>
      <w:r w:rsidR="00ED6AF4" w:rsidRPr="00CA62ED">
        <w:rPr>
          <w:rFonts w:ascii="Times New Roman" w:hAnsi="Times New Roman" w:cs="Times New Roman"/>
          <w:sz w:val="24"/>
          <w:szCs w:val="24"/>
        </w:rPr>
        <w:t xml:space="preserve">The objective is to determine whether </w:t>
      </w:r>
      <w:r w:rsidR="00C95F0E" w:rsidRPr="00CA62ED">
        <w:rPr>
          <w:rFonts w:ascii="Times New Roman" w:hAnsi="Times New Roman" w:cs="Times New Roman"/>
          <w:sz w:val="24"/>
          <w:szCs w:val="24"/>
        </w:rPr>
        <w:t xml:space="preserve">the anonymous or disputed text(s) </w:t>
      </w:r>
      <w:r w:rsidR="00ED6AF4" w:rsidRPr="00CA62ED">
        <w:rPr>
          <w:rFonts w:ascii="Times New Roman" w:hAnsi="Times New Roman" w:cs="Times New Roman"/>
          <w:sz w:val="24"/>
          <w:szCs w:val="24"/>
        </w:rPr>
        <w:t>could have been authored by the author of undisputed texts</w:t>
      </w:r>
      <w:r w:rsidR="00455AC4" w:rsidRPr="00CA62ED">
        <w:rPr>
          <w:rFonts w:ascii="Times New Roman" w:hAnsi="Times New Roman" w:cs="Times New Roman"/>
          <w:sz w:val="24"/>
          <w:szCs w:val="24"/>
        </w:rPr>
        <w:t xml:space="preserve">; in case there are more suspects, </w:t>
      </w:r>
      <w:r w:rsidR="001F7F93" w:rsidRPr="00CA62ED">
        <w:rPr>
          <w:rFonts w:ascii="Times New Roman" w:hAnsi="Times New Roman" w:cs="Times New Roman"/>
          <w:sz w:val="24"/>
          <w:szCs w:val="24"/>
        </w:rPr>
        <w:t xml:space="preserve">several sets of </w:t>
      </w:r>
      <w:r w:rsidR="00455AC4" w:rsidRPr="00CA62ED">
        <w:rPr>
          <w:rFonts w:ascii="Times New Roman" w:hAnsi="Times New Roman" w:cs="Times New Roman"/>
          <w:sz w:val="24"/>
          <w:szCs w:val="24"/>
        </w:rPr>
        <w:t xml:space="preserve">their sole-authored </w:t>
      </w:r>
      <w:r w:rsidR="001F7F93" w:rsidRPr="00CA62ED">
        <w:rPr>
          <w:rFonts w:ascii="Times New Roman" w:hAnsi="Times New Roman" w:cs="Times New Roman"/>
          <w:sz w:val="24"/>
          <w:szCs w:val="24"/>
        </w:rPr>
        <w:t xml:space="preserve">undisputed </w:t>
      </w:r>
      <w:r w:rsidR="00C95F0E" w:rsidRPr="00CA62ED">
        <w:rPr>
          <w:rFonts w:ascii="Times New Roman" w:hAnsi="Times New Roman" w:cs="Times New Roman"/>
          <w:sz w:val="24"/>
          <w:szCs w:val="24"/>
        </w:rPr>
        <w:t xml:space="preserve">texts </w:t>
      </w:r>
      <w:r w:rsidR="00455AC4" w:rsidRPr="00CA62ED">
        <w:rPr>
          <w:rFonts w:ascii="Times New Roman" w:hAnsi="Times New Roman" w:cs="Times New Roman"/>
          <w:sz w:val="24"/>
          <w:szCs w:val="24"/>
        </w:rPr>
        <w:t xml:space="preserve">would be compared to </w:t>
      </w:r>
      <w:r w:rsidR="00C95F0E" w:rsidRPr="00CA62ED">
        <w:rPr>
          <w:rFonts w:ascii="Times New Roman" w:hAnsi="Times New Roman" w:cs="Times New Roman"/>
          <w:sz w:val="24"/>
          <w:szCs w:val="24"/>
        </w:rPr>
        <w:t>the disputed text(s)</w:t>
      </w:r>
      <w:r w:rsidR="0033398A" w:rsidRPr="00CA62ED">
        <w:rPr>
          <w:rFonts w:ascii="Times New Roman" w:hAnsi="Times New Roman" w:cs="Times New Roman"/>
          <w:sz w:val="24"/>
          <w:szCs w:val="24"/>
        </w:rPr>
        <w:t xml:space="preserve">. </w:t>
      </w:r>
      <w:r w:rsidR="0061310B" w:rsidRPr="00CA62ED">
        <w:rPr>
          <w:rFonts w:ascii="Times New Roman" w:hAnsi="Times New Roman" w:cs="Times New Roman"/>
          <w:sz w:val="24"/>
          <w:szCs w:val="24"/>
        </w:rPr>
        <w:t>Typologically</w:t>
      </w:r>
      <w:r w:rsidR="008C059D" w:rsidRPr="00CA62ED">
        <w:rPr>
          <w:rFonts w:ascii="Times New Roman" w:hAnsi="Times New Roman" w:cs="Times New Roman"/>
          <w:sz w:val="24"/>
          <w:szCs w:val="24"/>
        </w:rPr>
        <w:t>,</w:t>
      </w:r>
      <w:r w:rsidR="0061310B" w:rsidRPr="00CA62ED">
        <w:rPr>
          <w:rFonts w:ascii="Times New Roman" w:hAnsi="Times New Roman" w:cs="Times New Roman"/>
          <w:sz w:val="24"/>
          <w:szCs w:val="24"/>
        </w:rPr>
        <w:t xml:space="preserve"> anonymous</w:t>
      </w:r>
      <w:r w:rsidR="00ED6AF4" w:rsidRPr="00CA62ED">
        <w:rPr>
          <w:rFonts w:ascii="Times New Roman" w:hAnsi="Times New Roman" w:cs="Times New Roman"/>
          <w:sz w:val="24"/>
          <w:szCs w:val="24"/>
        </w:rPr>
        <w:t xml:space="preserve"> texts </w:t>
      </w:r>
      <w:r w:rsidR="0061310B" w:rsidRPr="00CA62ED">
        <w:rPr>
          <w:rFonts w:ascii="Times New Roman" w:hAnsi="Times New Roman" w:cs="Times New Roman"/>
          <w:sz w:val="24"/>
          <w:szCs w:val="24"/>
        </w:rPr>
        <w:t xml:space="preserve">under investigation </w:t>
      </w:r>
      <w:r w:rsidR="00ED6AF4" w:rsidRPr="00CA62ED">
        <w:rPr>
          <w:rFonts w:ascii="Times New Roman" w:hAnsi="Times New Roman" w:cs="Times New Roman"/>
          <w:sz w:val="24"/>
          <w:szCs w:val="24"/>
        </w:rPr>
        <w:t>var</w:t>
      </w:r>
      <w:r w:rsidR="0061310B" w:rsidRPr="00CA62ED">
        <w:rPr>
          <w:rFonts w:ascii="Times New Roman" w:hAnsi="Times New Roman" w:cs="Times New Roman"/>
          <w:sz w:val="24"/>
          <w:szCs w:val="24"/>
        </w:rPr>
        <w:t>y</w:t>
      </w:r>
      <w:r w:rsidR="00ED6AF4" w:rsidRPr="00CA62ED">
        <w:rPr>
          <w:rFonts w:ascii="Times New Roman" w:hAnsi="Times New Roman" w:cs="Times New Roman"/>
          <w:sz w:val="24"/>
          <w:szCs w:val="24"/>
        </w:rPr>
        <w:t xml:space="preserve"> from ransom notes </w:t>
      </w:r>
      <w:r w:rsidR="008939BE" w:rsidRPr="00CA62ED">
        <w:rPr>
          <w:rFonts w:ascii="Times New Roman" w:hAnsi="Times New Roman" w:cs="Times New Roman"/>
          <w:sz w:val="24"/>
          <w:szCs w:val="24"/>
        </w:rPr>
        <w:t xml:space="preserve">and suicide notes </w:t>
      </w:r>
      <w:r w:rsidR="00ED6AF4" w:rsidRPr="00CA62ED">
        <w:rPr>
          <w:rFonts w:ascii="Times New Roman" w:hAnsi="Times New Roman" w:cs="Times New Roman"/>
          <w:sz w:val="24"/>
          <w:szCs w:val="24"/>
        </w:rPr>
        <w:t xml:space="preserve">through wills to </w:t>
      </w:r>
      <w:r w:rsidR="008939BE" w:rsidRPr="00CA62ED">
        <w:rPr>
          <w:rFonts w:ascii="Times New Roman" w:hAnsi="Times New Roman" w:cs="Times New Roman"/>
          <w:sz w:val="24"/>
          <w:szCs w:val="24"/>
        </w:rPr>
        <w:t xml:space="preserve">extortion letters and terrorist conspiracy communication; </w:t>
      </w:r>
      <w:r w:rsidR="001F7F93" w:rsidRPr="00CA62ED">
        <w:rPr>
          <w:rFonts w:ascii="Times New Roman" w:hAnsi="Times New Roman" w:cs="Times New Roman"/>
          <w:sz w:val="24"/>
          <w:szCs w:val="24"/>
        </w:rPr>
        <w:t>in recent years</w:t>
      </w:r>
      <w:r w:rsidR="008939BE" w:rsidRPr="00CA62ED">
        <w:rPr>
          <w:rFonts w:ascii="Times New Roman" w:hAnsi="Times New Roman" w:cs="Times New Roman"/>
          <w:sz w:val="24"/>
          <w:szCs w:val="24"/>
        </w:rPr>
        <w:t xml:space="preserve"> </w:t>
      </w:r>
      <w:r w:rsidR="0061310B" w:rsidRPr="00CA62ED">
        <w:rPr>
          <w:rFonts w:ascii="Times New Roman" w:hAnsi="Times New Roman" w:cs="Times New Roman"/>
          <w:sz w:val="24"/>
          <w:szCs w:val="24"/>
        </w:rPr>
        <w:t xml:space="preserve">the need to examine </w:t>
      </w:r>
      <w:r w:rsidR="00ED6AF4" w:rsidRPr="00CA62ED">
        <w:rPr>
          <w:rFonts w:ascii="Times New Roman" w:hAnsi="Times New Roman" w:cs="Times New Roman"/>
          <w:sz w:val="24"/>
          <w:szCs w:val="24"/>
        </w:rPr>
        <w:t xml:space="preserve">shorter </w:t>
      </w:r>
      <w:r w:rsidR="006061D9" w:rsidRPr="00CA62ED">
        <w:rPr>
          <w:rFonts w:ascii="Times New Roman" w:hAnsi="Times New Roman" w:cs="Times New Roman"/>
          <w:sz w:val="24"/>
          <w:szCs w:val="24"/>
        </w:rPr>
        <w:t xml:space="preserve">texts </w:t>
      </w:r>
      <w:r w:rsidR="00ED6AF4" w:rsidRPr="00CA62ED">
        <w:rPr>
          <w:rFonts w:ascii="Times New Roman" w:hAnsi="Times New Roman" w:cs="Times New Roman"/>
          <w:sz w:val="24"/>
          <w:szCs w:val="24"/>
        </w:rPr>
        <w:t>such as text messages</w:t>
      </w:r>
      <w:r w:rsidR="008939BE" w:rsidRPr="00CA62ED">
        <w:rPr>
          <w:rFonts w:ascii="Times New Roman" w:hAnsi="Times New Roman" w:cs="Times New Roman"/>
          <w:sz w:val="24"/>
          <w:szCs w:val="24"/>
        </w:rPr>
        <w:t xml:space="preserve">, emails or </w:t>
      </w:r>
      <w:r w:rsidR="00A56B4B" w:rsidRPr="00CA62ED">
        <w:rPr>
          <w:rFonts w:ascii="Times New Roman" w:hAnsi="Times New Roman" w:cs="Times New Roman"/>
          <w:sz w:val="24"/>
          <w:szCs w:val="24"/>
        </w:rPr>
        <w:t>social networks</w:t>
      </w:r>
      <w:r w:rsidR="00ED6AF4" w:rsidRPr="00CA62ED">
        <w:rPr>
          <w:rFonts w:ascii="Times New Roman" w:hAnsi="Times New Roman" w:cs="Times New Roman"/>
          <w:sz w:val="24"/>
          <w:szCs w:val="24"/>
        </w:rPr>
        <w:t xml:space="preserve"> </w:t>
      </w:r>
      <w:r w:rsidR="007E0FD5" w:rsidRPr="00CA62ED">
        <w:rPr>
          <w:rFonts w:ascii="Times New Roman" w:hAnsi="Times New Roman" w:cs="Times New Roman"/>
          <w:sz w:val="24"/>
          <w:szCs w:val="24"/>
        </w:rPr>
        <w:t>(e.g. Tw</w:t>
      </w:r>
      <w:r w:rsidR="00A81373" w:rsidRPr="00CA62ED">
        <w:rPr>
          <w:rFonts w:ascii="Times New Roman" w:hAnsi="Times New Roman" w:cs="Times New Roman"/>
          <w:sz w:val="24"/>
          <w:szCs w:val="24"/>
        </w:rPr>
        <w:t>it</w:t>
      </w:r>
      <w:r w:rsidR="007E0FD5" w:rsidRPr="00CA62ED">
        <w:rPr>
          <w:rFonts w:ascii="Times New Roman" w:hAnsi="Times New Roman" w:cs="Times New Roman"/>
          <w:sz w:val="24"/>
          <w:szCs w:val="24"/>
        </w:rPr>
        <w:t xml:space="preserve">ter feeds) </w:t>
      </w:r>
      <w:r w:rsidR="0061310B" w:rsidRPr="00CA62ED">
        <w:rPr>
          <w:rFonts w:ascii="Times New Roman" w:hAnsi="Times New Roman" w:cs="Times New Roman"/>
          <w:sz w:val="24"/>
          <w:szCs w:val="24"/>
        </w:rPr>
        <w:t>has been on the increase</w:t>
      </w:r>
      <w:r w:rsidR="007E0FD5" w:rsidRPr="00CA62ED">
        <w:rPr>
          <w:rFonts w:ascii="Times New Roman" w:hAnsi="Times New Roman" w:cs="Times New Roman"/>
          <w:sz w:val="24"/>
          <w:szCs w:val="24"/>
        </w:rPr>
        <w:t xml:space="preserve"> </w:t>
      </w:r>
      <w:r w:rsidR="0033398A" w:rsidRPr="00CA62ED">
        <w:rPr>
          <w:rFonts w:ascii="Times New Roman" w:hAnsi="Times New Roman" w:cs="Times New Roman"/>
          <w:sz w:val="24"/>
          <w:szCs w:val="24"/>
        </w:rPr>
        <w:t xml:space="preserve">(Coulthard </w:t>
      </w:r>
      <w:r w:rsidR="0033398A" w:rsidRPr="00CA62ED">
        <w:rPr>
          <w:rFonts w:ascii="Times New Roman" w:hAnsi="Times New Roman" w:cs="Times New Roman"/>
          <w:i/>
          <w:sz w:val="24"/>
          <w:szCs w:val="24"/>
        </w:rPr>
        <w:t>et al</w:t>
      </w:r>
      <w:r w:rsidR="0051338C" w:rsidRPr="00CA62ED">
        <w:rPr>
          <w:rFonts w:ascii="Times New Roman" w:hAnsi="Times New Roman" w:cs="Times New Roman"/>
          <w:i/>
          <w:sz w:val="24"/>
          <w:szCs w:val="24"/>
        </w:rPr>
        <w:t>.</w:t>
      </w:r>
      <w:r w:rsidR="0051338C" w:rsidRPr="00CA62ED">
        <w:rPr>
          <w:rFonts w:ascii="Times New Roman" w:hAnsi="Times New Roman" w:cs="Times New Roman"/>
          <w:sz w:val="24"/>
          <w:szCs w:val="24"/>
        </w:rPr>
        <w:t>,</w:t>
      </w:r>
      <w:r w:rsidR="0033398A" w:rsidRPr="00CA62ED">
        <w:rPr>
          <w:rFonts w:ascii="Times New Roman" w:hAnsi="Times New Roman" w:cs="Times New Roman"/>
          <w:sz w:val="24"/>
          <w:szCs w:val="24"/>
        </w:rPr>
        <w:t xml:space="preserve"> 2011: 536)</w:t>
      </w:r>
      <w:r w:rsidR="00ED6AF4" w:rsidRPr="00CA62ED">
        <w:rPr>
          <w:rFonts w:ascii="Times New Roman" w:hAnsi="Times New Roman" w:cs="Times New Roman"/>
          <w:sz w:val="24"/>
          <w:szCs w:val="24"/>
        </w:rPr>
        <w:t xml:space="preserve">. </w:t>
      </w:r>
      <w:r w:rsidR="00455AC4" w:rsidRPr="00CA62ED">
        <w:rPr>
          <w:rFonts w:ascii="Times New Roman" w:hAnsi="Times New Roman" w:cs="Times New Roman"/>
          <w:sz w:val="24"/>
          <w:szCs w:val="24"/>
        </w:rPr>
        <w:t>To ensure the comparative analysis can be conducted</w:t>
      </w:r>
      <w:r w:rsidR="0033398A" w:rsidRPr="00CA62ED">
        <w:rPr>
          <w:rFonts w:ascii="Times New Roman" w:hAnsi="Times New Roman" w:cs="Times New Roman"/>
          <w:sz w:val="24"/>
          <w:szCs w:val="24"/>
        </w:rPr>
        <w:t xml:space="preserve">, it is important to have a </w:t>
      </w:r>
      <w:r w:rsidR="001F0FDA" w:rsidRPr="00CA62ED">
        <w:rPr>
          <w:rFonts w:ascii="Times New Roman" w:hAnsi="Times New Roman" w:cs="Times New Roman"/>
          <w:sz w:val="24"/>
          <w:szCs w:val="24"/>
        </w:rPr>
        <w:t>large enough</w:t>
      </w:r>
      <w:r w:rsidR="00ED6AF4" w:rsidRPr="00CA62ED">
        <w:rPr>
          <w:rFonts w:ascii="Times New Roman" w:hAnsi="Times New Roman" w:cs="Times New Roman"/>
          <w:sz w:val="24"/>
          <w:szCs w:val="24"/>
        </w:rPr>
        <w:t xml:space="preserve"> database </w:t>
      </w:r>
      <w:r w:rsidR="0033398A" w:rsidRPr="00CA62ED">
        <w:rPr>
          <w:rFonts w:ascii="Times New Roman" w:hAnsi="Times New Roman" w:cs="Times New Roman"/>
          <w:sz w:val="24"/>
          <w:szCs w:val="24"/>
        </w:rPr>
        <w:t xml:space="preserve">of </w:t>
      </w:r>
      <w:r w:rsidR="00C95F0E" w:rsidRPr="00CA62ED">
        <w:rPr>
          <w:rFonts w:ascii="Times New Roman" w:hAnsi="Times New Roman" w:cs="Times New Roman"/>
          <w:sz w:val="24"/>
          <w:szCs w:val="24"/>
        </w:rPr>
        <w:t xml:space="preserve">the </w:t>
      </w:r>
      <w:r w:rsidR="0033398A" w:rsidRPr="00CA62ED">
        <w:rPr>
          <w:rFonts w:ascii="Times New Roman" w:hAnsi="Times New Roman" w:cs="Times New Roman"/>
          <w:sz w:val="24"/>
          <w:szCs w:val="24"/>
        </w:rPr>
        <w:t>known texts</w:t>
      </w:r>
      <w:r w:rsidR="00455AC4" w:rsidRPr="00CA62ED">
        <w:rPr>
          <w:rFonts w:ascii="Times New Roman" w:hAnsi="Times New Roman" w:cs="Times New Roman"/>
          <w:sz w:val="24"/>
          <w:szCs w:val="24"/>
        </w:rPr>
        <w:t xml:space="preserve"> </w:t>
      </w:r>
      <w:r w:rsidR="0033398A" w:rsidRPr="00CA62ED">
        <w:rPr>
          <w:rFonts w:ascii="Times New Roman" w:hAnsi="Times New Roman" w:cs="Times New Roman"/>
          <w:sz w:val="24"/>
          <w:szCs w:val="24"/>
        </w:rPr>
        <w:t xml:space="preserve">in the genre </w:t>
      </w:r>
      <w:r w:rsidR="00EC4588" w:rsidRPr="00CA62ED">
        <w:rPr>
          <w:rFonts w:ascii="Times New Roman" w:hAnsi="Times New Roman" w:cs="Times New Roman"/>
          <w:sz w:val="24"/>
          <w:szCs w:val="24"/>
        </w:rPr>
        <w:t xml:space="preserve">as </w:t>
      </w:r>
      <w:r w:rsidR="0033398A" w:rsidRPr="00CA62ED">
        <w:rPr>
          <w:rFonts w:ascii="Times New Roman" w:hAnsi="Times New Roman" w:cs="Times New Roman"/>
          <w:sz w:val="24"/>
          <w:szCs w:val="24"/>
        </w:rPr>
        <w:t xml:space="preserve">similar </w:t>
      </w:r>
      <w:r w:rsidR="00EC4588" w:rsidRPr="00CA62ED">
        <w:rPr>
          <w:rFonts w:ascii="Times New Roman" w:hAnsi="Times New Roman" w:cs="Times New Roman"/>
          <w:sz w:val="24"/>
          <w:szCs w:val="24"/>
        </w:rPr>
        <w:t xml:space="preserve">as possible </w:t>
      </w:r>
      <w:r w:rsidR="0033398A" w:rsidRPr="00CA62ED">
        <w:rPr>
          <w:rFonts w:ascii="Times New Roman" w:hAnsi="Times New Roman" w:cs="Times New Roman"/>
          <w:sz w:val="24"/>
          <w:szCs w:val="24"/>
        </w:rPr>
        <w:t xml:space="preserve">to that of the disputed </w:t>
      </w:r>
      <w:r w:rsidR="00455AC4" w:rsidRPr="00CA62ED">
        <w:rPr>
          <w:rFonts w:ascii="Times New Roman" w:hAnsi="Times New Roman" w:cs="Times New Roman"/>
          <w:sz w:val="24"/>
          <w:szCs w:val="24"/>
        </w:rPr>
        <w:t>text(s)</w:t>
      </w:r>
      <w:r w:rsidR="0033398A" w:rsidRPr="00CA62ED">
        <w:rPr>
          <w:rFonts w:ascii="Times New Roman" w:hAnsi="Times New Roman" w:cs="Times New Roman"/>
          <w:sz w:val="24"/>
          <w:szCs w:val="24"/>
        </w:rPr>
        <w:t>.</w:t>
      </w:r>
      <w:r w:rsidR="00455AC4" w:rsidRPr="00CA62ED">
        <w:rPr>
          <w:rFonts w:ascii="Times New Roman" w:hAnsi="Times New Roman" w:cs="Times New Roman"/>
          <w:sz w:val="24"/>
          <w:szCs w:val="24"/>
        </w:rPr>
        <w:t xml:space="preserve"> Unless these </w:t>
      </w:r>
      <w:r w:rsidR="00455AC4" w:rsidRPr="00CA62ED">
        <w:rPr>
          <w:rFonts w:ascii="Times New Roman" w:hAnsi="Times New Roman" w:cs="Times New Roman"/>
          <w:sz w:val="24"/>
          <w:szCs w:val="24"/>
        </w:rPr>
        <w:lastRenderedPageBreak/>
        <w:t xml:space="preserve">criteria are met (i.e. </w:t>
      </w:r>
      <w:r w:rsidR="00A56B4B" w:rsidRPr="00CA62ED">
        <w:rPr>
          <w:rFonts w:ascii="Times New Roman" w:hAnsi="Times New Roman" w:cs="Times New Roman"/>
          <w:sz w:val="24"/>
          <w:szCs w:val="24"/>
        </w:rPr>
        <w:t xml:space="preserve">adequate quantity and </w:t>
      </w:r>
      <w:r w:rsidR="001F0FDA" w:rsidRPr="00CA62ED">
        <w:rPr>
          <w:rFonts w:ascii="Times New Roman" w:hAnsi="Times New Roman" w:cs="Times New Roman"/>
          <w:sz w:val="24"/>
          <w:szCs w:val="24"/>
        </w:rPr>
        <w:t xml:space="preserve">representativeness </w:t>
      </w:r>
      <w:r w:rsidR="00455AC4" w:rsidRPr="00CA62ED">
        <w:rPr>
          <w:rFonts w:ascii="Times New Roman" w:hAnsi="Times New Roman" w:cs="Times New Roman"/>
          <w:sz w:val="24"/>
          <w:szCs w:val="24"/>
        </w:rPr>
        <w:t xml:space="preserve">of texts </w:t>
      </w:r>
      <w:r w:rsidR="00A56B4B" w:rsidRPr="00CA62ED">
        <w:rPr>
          <w:rFonts w:ascii="Times New Roman" w:hAnsi="Times New Roman" w:cs="Times New Roman"/>
          <w:sz w:val="24"/>
          <w:szCs w:val="24"/>
        </w:rPr>
        <w:t>as well as</w:t>
      </w:r>
      <w:r w:rsidR="00455AC4" w:rsidRPr="00CA62ED">
        <w:rPr>
          <w:rFonts w:ascii="Times New Roman" w:hAnsi="Times New Roman" w:cs="Times New Roman"/>
          <w:sz w:val="24"/>
          <w:szCs w:val="24"/>
        </w:rPr>
        <w:t xml:space="preserve"> their genre comparability), forensic linguists cannot contribute much to the investigation as the analysis would not be reliable</w:t>
      </w:r>
      <w:r w:rsidR="009A0A11" w:rsidRPr="00CA62ED">
        <w:rPr>
          <w:rFonts w:ascii="Times New Roman" w:hAnsi="Times New Roman" w:cs="Times New Roman"/>
          <w:sz w:val="24"/>
          <w:szCs w:val="24"/>
        </w:rPr>
        <w:t xml:space="preserve"> (Grant</w:t>
      </w:r>
      <w:r w:rsidR="0051338C" w:rsidRPr="00CA62ED">
        <w:rPr>
          <w:rFonts w:ascii="Times New Roman" w:hAnsi="Times New Roman" w:cs="Times New Roman"/>
          <w:sz w:val="24"/>
          <w:szCs w:val="24"/>
        </w:rPr>
        <w:t>,</w:t>
      </w:r>
      <w:r w:rsidR="009A0A11" w:rsidRPr="00CA62ED">
        <w:rPr>
          <w:rFonts w:ascii="Times New Roman" w:hAnsi="Times New Roman" w:cs="Times New Roman"/>
          <w:sz w:val="24"/>
          <w:szCs w:val="24"/>
        </w:rPr>
        <w:t xml:space="preserve"> 2013: 473)</w:t>
      </w:r>
      <w:r w:rsidR="00455AC4" w:rsidRPr="00CA62ED">
        <w:rPr>
          <w:rFonts w:ascii="Times New Roman" w:hAnsi="Times New Roman" w:cs="Times New Roman"/>
          <w:sz w:val="24"/>
          <w:szCs w:val="24"/>
        </w:rPr>
        <w:t xml:space="preserve">. Interestingly though, the length of the text </w:t>
      </w:r>
      <w:r w:rsidR="00A7419B" w:rsidRPr="00CA62ED">
        <w:rPr>
          <w:rFonts w:ascii="Times New Roman" w:hAnsi="Times New Roman" w:cs="Times New Roman"/>
          <w:sz w:val="24"/>
          <w:szCs w:val="24"/>
        </w:rPr>
        <w:t>is not an issue: text messages or Tw</w:t>
      </w:r>
      <w:r w:rsidR="0051338C" w:rsidRPr="00CA62ED">
        <w:rPr>
          <w:rFonts w:ascii="Times New Roman" w:hAnsi="Times New Roman" w:cs="Times New Roman"/>
          <w:sz w:val="24"/>
          <w:szCs w:val="24"/>
        </w:rPr>
        <w:t>it</w:t>
      </w:r>
      <w:r w:rsidR="00A7419B" w:rsidRPr="00CA62ED">
        <w:rPr>
          <w:rFonts w:ascii="Times New Roman" w:hAnsi="Times New Roman" w:cs="Times New Roman"/>
          <w:sz w:val="24"/>
          <w:szCs w:val="24"/>
        </w:rPr>
        <w:t>ter feeds</w:t>
      </w:r>
      <w:r w:rsidR="001F7F93" w:rsidRPr="00CA62ED">
        <w:rPr>
          <w:rFonts w:ascii="Times New Roman" w:hAnsi="Times New Roman" w:cs="Times New Roman"/>
          <w:sz w:val="24"/>
          <w:szCs w:val="24"/>
        </w:rPr>
        <w:t>, for instance,</w:t>
      </w:r>
      <w:r w:rsidR="00A7419B" w:rsidRPr="00CA62ED">
        <w:rPr>
          <w:rFonts w:ascii="Times New Roman" w:hAnsi="Times New Roman" w:cs="Times New Roman"/>
          <w:sz w:val="24"/>
          <w:szCs w:val="24"/>
        </w:rPr>
        <w:t xml:space="preserve"> offer a rich source of syntactic</w:t>
      </w:r>
      <w:r w:rsidR="001F7F93" w:rsidRPr="00CA62ED">
        <w:rPr>
          <w:rFonts w:ascii="Times New Roman" w:hAnsi="Times New Roman" w:cs="Times New Roman"/>
          <w:sz w:val="24"/>
          <w:szCs w:val="24"/>
        </w:rPr>
        <w:t>, grammatical</w:t>
      </w:r>
      <w:r w:rsidR="00A7419B" w:rsidRPr="00CA62ED">
        <w:rPr>
          <w:rFonts w:ascii="Times New Roman" w:hAnsi="Times New Roman" w:cs="Times New Roman"/>
          <w:sz w:val="24"/>
          <w:szCs w:val="24"/>
        </w:rPr>
        <w:t xml:space="preserve"> and lexical idiosyncrasies (e.g. omission of auxiliary verbs or other word classes, irregular spelling</w:t>
      </w:r>
      <w:r w:rsidR="001F7F93" w:rsidRPr="00CA62ED">
        <w:rPr>
          <w:rFonts w:ascii="Times New Roman" w:hAnsi="Times New Roman" w:cs="Times New Roman"/>
          <w:sz w:val="24"/>
          <w:szCs w:val="24"/>
        </w:rPr>
        <w:t>s</w:t>
      </w:r>
      <w:r w:rsidR="00A7419B" w:rsidRPr="00CA62ED">
        <w:rPr>
          <w:rFonts w:ascii="Times New Roman" w:hAnsi="Times New Roman" w:cs="Times New Roman"/>
          <w:sz w:val="24"/>
          <w:szCs w:val="24"/>
        </w:rPr>
        <w:t>, language play), which can reinforce their function for investiga</w:t>
      </w:r>
      <w:r w:rsidR="001F7F93" w:rsidRPr="00CA62ED">
        <w:rPr>
          <w:rFonts w:ascii="Times New Roman" w:hAnsi="Times New Roman" w:cs="Times New Roman"/>
          <w:sz w:val="24"/>
          <w:szCs w:val="24"/>
        </w:rPr>
        <w:t>tive purposes (Grant</w:t>
      </w:r>
      <w:r w:rsidR="00A81373" w:rsidRPr="00CA62ED">
        <w:rPr>
          <w:rFonts w:ascii="Times New Roman" w:hAnsi="Times New Roman" w:cs="Times New Roman"/>
          <w:sz w:val="24"/>
          <w:szCs w:val="24"/>
        </w:rPr>
        <w:t>,</w:t>
      </w:r>
      <w:r w:rsidR="001F7F93" w:rsidRPr="00CA62ED">
        <w:rPr>
          <w:rFonts w:ascii="Times New Roman" w:hAnsi="Times New Roman" w:cs="Times New Roman"/>
          <w:sz w:val="24"/>
          <w:szCs w:val="24"/>
        </w:rPr>
        <w:t xml:space="preserve"> </w:t>
      </w:r>
      <w:r w:rsidR="00A56B4B" w:rsidRPr="00CA62ED">
        <w:rPr>
          <w:rFonts w:ascii="Times New Roman" w:hAnsi="Times New Roman" w:cs="Times New Roman"/>
          <w:sz w:val="24"/>
          <w:szCs w:val="24"/>
        </w:rPr>
        <w:t>2013</w:t>
      </w:r>
      <w:r w:rsidR="001F7F93" w:rsidRPr="00CA62ED">
        <w:rPr>
          <w:rFonts w:ascii="Times New Roman" w:hAnsi="Times New Roman" w:cs="Times New Roman"/>
          <w:sz w:val="24"/>
          <w:szCs w:val="24"/>
        </w:rPr>
        <w:t>: 474-475).</w:t>
      </w:r>
    </w:p>
    <w:p w14:paraId="2D2F9FDB" w14:textId="70DD9643" w:rsidR="00C95F0E" w:rsidRPr="00CA62ED" w:rsidRDefault="005538B8" w:rsidP="00550978">
      <w:pPr>
        <w:spacing w:line="480" w:lineRule="auto"/>
        <w:rPr>
          <w:rFonts w:ascii="Times New Roman" w:hAnsi="Times New Roman" w:cs="Times New Roman"/>
          <w:sz w:val="24"/>
          <w:szCs w:val="24"/>
        </w:rPr>
      </w:pPr>
      <w:r w:rsidRPr="00CA62ED">
        <w:rPr>
          <w:rFonts w:ascii="Times New Roman" w:hAnsi="Times New Roman" w:cs="Times New Roman"/>
          <w:sz w:val="24"/>
          <w:szCs w:val="24"/>
        </w:rPr>
        <w:t xml:space="preserve">The starting point for authorship </w:t>
      </w:r>
      <w:r w:rsidR="00AB054F" w:rsidRPr="00CA62ED">
        <w:rPr>
          <w:rFonts w:ascii="Times New Roman" w:hAnsi="Times New Roman" w:cs="Times New Roman"/>
          <w:sz w:val="24"/>
          <w:szCs w:val="24"/>
        </w:rPr>
        <w:t>analysis</w:t>
      </w:r>
      <w:r w:rsidRPr="00CA62ED">
        <w:rPr>
          <w:rFonts w:ascii="Times New Roman" w:hAnsi="Times New Roman" w:cs="Times New Roman"/>
          <w:sz w:val="24"/>
          <w:szCs w:val="24"/>
        </w:rPr>
        <w:t xml:space="preserve"> </w:t>
      </w:r>
      <w:r w:rsidR="004E0115" w:rsidRPr="00CA62ED">
        <w:rPr>
          <w:rFonts w:ascii="Times New Roman" w:hAnsi="Times New Roman" w:cs="Times New Roman"/>
          <w:sz w:val="24"/>
          <w:szCs w:val="24"/>
        </w:rPr>
        <w:t xml:space="preserve">has traditionally been </w:t>
      </w:r>
      <w:r w:rsidRPr="00CA62ED">
        <w:rPr>
          <w:rFonts w:ascii="Times New Roman" w:hAnsi="Times New Roman" w:cs="Times New Roman"/>
          <w:sz w:val="24"/>
          <w:szCs w:val="24"/>
        </w:rPr>
        <w:t xml:space="preserve">the </w:t>
      </w:r>
      <w:r w:rsidR="004E0115" w:rsidRPr="00CA62ED">
        <w:rPr>
          <w:rFonts w:ascii="Times New Roman" w:hAnsi="Times New Roman" w:cs="Times New Roman"/>
          <w:sz w:val="24"/>
          <w:szCs w:val="24"/>
        </w:rPr>
        <w:t>premise that every native speaker has an idiolect and uses language in unique and distinct ways</w:t>
      </w:r>
      <w:r w:rsidR="00A62EB5" w:rsidRPr="00CA62ED">
        <w:rPr>
          <w:rFonts w:ascii="Times New Roman" w:hAnsi="Times New Roman" w:cs="Times New Roman"/>
          <w:sz w:val="24"/>
          <w:szCs w:val="24"/>
        </w:rPr>
        <w:t xml:space="preserve"> </w:t>
      </w:r>
      <w:r w:rsidR="00290480" w:rsidRPr="00CA62ED">
        <w:rPr>
          <w:rFonts w:ascii="Times New Roman" w:hAnsi="Times New Roman" w:cs="Times New Roman"/>
          <w:sz w:val="24"/>
          <w:szCs w:val="24"/>
        </w:rPr>
        <w:t>(</w:t>
      </w:r>
      <w:r w:rsidR="00290480" w:rsidRPr="00CA62ED">
        <w:rPr>
          <w:rFonts w:ascii="Times New Roman" w:hAnsi="Times New Roman" w:cs="Times New Roman"/>
          <w:i/>
          <w:sz w:val="24"/>
          <w:szCs w:val="24"/>
        </w:rPr>
        <w:t>see</w:t>
      </w:r>
      <w:r w:rsidR="00290480" w:rsidRPr="00CA62ED">
        <w:rPr>
          <w:rFonts w:ascii="Times New Roman" w:hAnsi="Times New Roman" w:cs="Times New Roman"/>
          <w:sz w:val="24"/>
          <w:szCs w:val="24"/>
        </w:rPr>
        <w:t xml:space="preserve"> Chapter </w:t>
      </w:r>
      <w:r w:rsidR="009857F2">
        <w:rPr>
          <w:rFonts w:ascii="Times New Roman" w:hAnsi="Times New Roman" w:cs="Times New Roman"/>
          <w:sz w:val="24"/>
          <w:szCs w:val="24"/>
        </w:rPr>
        <w:t>XXX</w:t>
      </w:r>
      <w:r w:rsidR="00290480" w:rsidRPr="00CA62ED">
        <w:rPr>
          <w:rFonts w:ascii="Times New Roman" w:hAnsi="Times New Roman" w:cs="Times New Roman"/>
          <w:sz w:val="24"/>
          <w:szCs w:val="24"/>
        </w:rPr>
        <w:t xml:space="preserve">, </w:t>
      </w:r>
      <w:r w:rsidR="00290480" w:rsidRPr="00CA62ED">
        <w:rPr>
          <w:rFonts w:ascii="Times New Roman" w:hAnsi="Times New Roman" w:cs="Times New Roman"/>
          <w:i/>
          <w:sz w:val="24"/>
          <w:szCs w:val="24"/>
        </w:rPr>
        <w:t>Sociolinguistics</w:t>
      </w:r>
      <w:r w:rsidR="00290480" w:rsidRPr="00CA62ED">
        <w:rPr>
          <w:rFonts w:ascii="Times New Roman" w:hAnsi="Times New Roman" w:cs="Times New Roman"/>
          <w:sz w:val="24"/>
          <w:szCs w:val="24"/>
        </w:rPr>
        <w:t>)</w:t>
      </w:r>
      <w:r w:rsidR="004E0115" w:rsidRPr="00CA62ED">
        <w:rPr>
          <w:rFonts w:ascii="Times New Roman" w:hAnsi="Times New Roman" w:cs="Times New Roman"/>
          <w:sz w:val="24"/>
          <w:szCs w:val="24"/>
        </w:rPr>
        <w:t xml:space="preserve">. Forensic linguists have therefore worked with </w:t>
      </w:r>
      <w:r w:rsidRPr="00CA62ED">
        <w:rPr>
          <w:rFonts w:ascii="Times New Roman" w:hAnsi="Times New Roman" w:cs="Times New Roman"/>
          <w:sz w:val="24"/>
          <w:szCs w:val="24"/>
        </w:rPr>
        <w:t>“</w:t>
      </w:r>
      <w:r w:rsidR="004E0115" w:rsidRPr="00CA62ED">
        <w:rPr>
          <w:rFonts w:ascii="Times New Roman" w:hAnsi="Times New Roman" w:cs="Times New Roman"/>
          <w:sz w:val="24"/>
          <w:szCs w:val="24"/>
        </w:rPr>
        <w:t xml:space="preserve">the assumption that (…) idiolect will manifest itself through distinctive and idiosyncratic </w:t>
      </w:r>
      <w:r w:rsidR="000A3282" w:rsidRPr="00CA62ED">
        <w:rPr>
          <w:rFonts w:ascii="Times New Roman" w:hAnsi="Times New Roman" w:cs="Times New Roman"/>
          <w:sz w:val="24"/>
          <w:szCs w:val="24"/>
        </w:rPr>
        <w:t>choices in speech and writing</w:t>
      </w:r>
      <w:r w:rsidRPr="00CA62ED">
        <w:rPr>
          <w:rFonts w:ascii="Times New Roman" w:hAnsi="Times New Roman" w:cs="Times New Roman"/>
          <w:sz w:val="24"/>
          <w:szCs w:val="24"/>
        </w:rPr>
        <w:t>” (Coulthard</w:t>
      </w:r>
      <w:r w:rsidR="00D627FD">
        <w:rPr>
          <w:rFonts w:ascii="Times New Roman" w:hAnsi="Times New Roman" w:cs="Times New Roman"/>
          <w:sz w:val="24"/>
          <w:szCs w:val="24"/>
        </w:rPr>
        <w:t xml:space="preserve"> and Johnson</w:t>
      </w:r>
      <w:r w:rsidR="00A81373" w:rsidRPr="00CA62ED">
        <w:rPr>
          <w:rFonts w:ascii="Times New Roman" w:hAnsi="Times New Roman" w:cs="Times New Roman"/>
          <w:sz w:val="24"/>
          <w:szCs w:val="24"/>
        </w:rPr>
        <w:t>,</w:t>
      </w:r>
      <w:r w:rsidRPr="00CA62ED">
        <w:rPr>
          <w:rFonts w:ascii="Times New Roman" w:hAnsi="Times New Roman" w:cs="Times New Roman"/>
          <w:sz w:val="24"/>
          <w:szCs w:val="24"/>
        </w:rPr>
        <w:t xml:space="preserve"> 200</w:t>
      </w:r>
      <w:r w:rsidR="000A3282" w:rsidRPr="00CA62ED">
        <w:rPr>
          <w:rFonts w:ascii="Times New Roman" w:hAnsi="Times New Roman" w:cs="Times New Roman"/>
          <w:sz w:val="24"/>
          <w:szCs w:val="24"/>
        </w:rPr>
        <w:t>7</w:t>
      </w:r>
      <w:r w:rsidRPr="00CA62ED">
        <w:rPr>
          <w:rFonts w:ascii="Times New Roman" w:hAnsi="Times New Roman" w:cs="Times New Roman"/>
          <w:sz w:val="24"/>
          <w:szCs w:val="24"/>
        </w:rPr>
        <w:t xml:space="preserve">: </w:t>
      </w:r>
      <w:r w:rsidR="000A3282" w:rsidRPr="00CA62ED">
        <w:rPr>
          <w:rFonts w:ascii="Times New Roman" w:hAnsi="Times New Roman" w:cs="Times New Roman"/>
          <w:sz w:val="24"/>
          <w:szCs w:val="24"/>
        </w:rPr>
        <w:t>161</w:t>
      </w:r>
      <w:r w:rsidRPr="00CA62ED">
        <w:rPr>
          <w:rFonts w:ascii="Times New Roman" w:hAnsi="Times New Roman" w:cs="Times New Roman"/>
          <w:sz w:val="24"/>
          <w:szCs w:val="24"/>
        </w:rPr>
        <w:t>).</w:t>
      </w:r>
      <w:r w:rsidR="000A3282" w:rsidRPr="00CA62ED">
        <w:rPr>
          <w:rFonts w:ascii="Times New Roman" w:hAnsi="Times New Roman" w:cs="Times New Roman"/>
          <w:sz w:val="24"/>
          <w:szCs w:val="24"/>
        </w:rPr>
        <w:t xml:space="preserve"> </w:t>
      </w:r>
      <w:r w:rsidR="00AB054F" w:rsidRPr="00CA62ED">
        <w:rPr>
          <w:rFonts w:ascii="Times New Roman" w:hAnsi="Times New Roman" w:cs="Times New Roman"/>
          <w:sz w:val="24"/>
          <w:szCs w:val="24"/>
        </w:rPr>
        <w:t>T</w:t>
      </w:r>
      <w:r w:rsidR="000A3282" w:rsidRPr="00CA62ED">
        <w:rPr>
          <w:rFonts w:ascii="Times New Roman" w:hAnsi="Times New Roman" w:cs="Times New Roman"/>
          <w:sz w:val="24"/>
          <w:szCs w:val="24"/>
        </w:rPr>
        <w:t>he theory “has not thus far been supported by empirical research” (Kredens</w:t>
      </w:r>
      <w:r w:rsidR="00A81373" w:rsidRPr="00CA62ED">
        <w:rPr>
          <w:rFonts w:ascii="Times New Roman" w:hAnsi="Times New Roman" w:cs="Times New Roman"/>
          <w:sz w:val="24"/>
          <w:szCs w:val="24"/>
        </w:rPr>
        <w:t>,</w:t>
      </w:r>
      <w:r w:rsidR="000A3282" w:rsidRPr="00CA62ED">
        <w:rPr>
          <w:rFonts w:ascii="Times New Roman" w:hAnsi="Times New Roman" w:cs="Times New Roman"/>
          <w:sz w:val="24"/>
          <w:szCs w:val="24"/>
        </w:rPr>
        <w:t xml:space="preserve"> 2002: 405)</w:t>
      </w:r>
      <w:r w:rsidR="00AB054F" w:rsidRPr="00CA62ED">
        <w:rPr>
          <w:rFonts w:ascii="Times New Roman" w:hAnsi="Times New Roman" w:cs="Times New Roman"/>
          <w:sz w:val="24"/>
          <w:szCs w:val="24"/>
        </w:rPr>
        <w:t xml:space="preserve"> and </w:t>
      </w:r>
      <w:r w:rsidR="001F0FDA" w:rsidRPr="00CA62ED">
        <w:rPr>
          <w:rFonts w:ascii="Times New Roman" w:hAnsi="Times New Roman" w:cs="Times New Roman"/>
          <w:sz w:val="24"/>
          <w:szCs w:val="24"/>
        </w:rPr>
        <w:t xml:space="preserve">it is </w:t>
      </w:r>
      <w:r w:rsidR="004378DC" w:rsidRPr="00CA62ED">
        <w:rPr>
          <w:rFonts w:ascii="Times New Roman" w:hAnsi="Times New Roman" w:cs="Times New Roman"/>
          <w:sz w:val="24"/>
          <w:szCs w:val="24"/>
        </w:rPr>
        <w:t>applied by forensic linguists to various degrees. One approach stems from the cognitive theory of idiolect</w:t>
      </w:r>
      <w:r w:rsidR="00F602BE" w:rsidRPr="00CA62ED">
        <w:rPr>
          <w:rFonts w:ascii="Times New Roman" w:hAnsi="Times New Roman" w:cs="Times New Roman"/>
          <w:sz w:val="24"/>
          <w:szCs w:val="24"/>
        </w:rPr>
        <w:t xml:space="preserve"> (</w:t>
      </w:r>
      <w:r w:rsidR="009A0A11" w:rsidRPr="00CA62ED">
        <w:rPr>
          <w:rFonts w:ascii="Times New Roman" w:hAnsi="Times New Roman" w:cs="Times New Roman"/>
          <w:sz w:val="24"/>
          <w:szCs w:val="24"/>
        </w:rPr>
        <w:t>also referred to as stylometry</w:t>
      </w:r>
      <w:r w:rsidR="00F602BE" w:rsidRPr="00CA62ED">
        <w:rPr>
          <w:rFonts w:ascii="Times New Roman" w:hAnsi="Times New Roman" w:cs="Times New Roman"/>
          <w:sz w:val="24"/>
          <w:szCs w:val="24"/>
        </w:rPr>
        <w:t>)</w:t>
      </w:r>
      <w:r w:rsidR="004378DC" w:rsidRPr="00CA62ED">
        <w:rPr>
          <w:rFonts w:ascii="Times New Roman" w:hAnsi="Times New Roman" w:cs="Times New Roman"/>
          <w:sz w:val="24"/>
          <w:szCs w:val="24"/>
        </w:rPr>
        <w:t xml:space="preserve">, which relies on quantitatively measurable </w:t>
      </w:r>
      <w:r w:rsidR="00B10C8B" w:rsidRPr="00CA62ED">
        <w:rPr>
          <w:rFonts w:ascii="Times New Roman" w:hAnsi="Times New Roman" w:cs="Times New Roman"/>
          <w:sz w:val="24"/>
          <w:szCs w:val="24"/>
        </w:rPr>
        <w:t>aspects of individual’s cognitive capacity</w:t>
      </w:r>
      <w:r w:rsidR="009A0A11" w:rsidRPr="00CA62ED">
        <w:rPr>
          <w:rFonts w:ascii="Times New Roman" w:hAnsi="Times New Roman" w:cs="Times New Roman"/>
          <w:sz w:val="24"/>
          <w:szCs w:val="24"/>
        </w:rPr>
        <w:t xml:space="preserve"> (Grant</w:t>
      </w:r>
      <w:r w:rsidR="00290480" w:rsidRPr="00CA62ED">
        <w:rPr>
          <w:rFonts w:ascii="Times New Roman" w:hAnsi="Times New Roman" w:cs="Times New Roman"/>
          <w:sz w:val="24"/>
          <w:szCs w:val="24"/>
        </w:rPr>
        <w:t>,</w:t>
      </w:r>
      <w:r w:rsidR="009A0A11" w:rsidRPr="00CA62ED">
        <w:rPr>
          <w:rFonts w:ascii="Times New Roman" w:hAnsi="Times New Roman" w:cs="Times New Roman"/>
          <w:sz w:val="24"/>
          <w:szCs w:val="24"/>
        </w:rPr>
        <w:t xml:space="preserve"> 2010: 510)</w:t>
      </w:r>
      <w:r w:rsidR="00B10C8B" w:rsidRPr="00CA62ED">
        <w:rPr>
          <w:rFonts w:ascii="Times New Roman" w:hAnsi="Times New Roman" w:cs="Times New Roman"/>
          <w:sz w:val="24"/>
          <w:szCs w:val="24"/>
        </w:rPr>
        <w:t xml:space="preserve">, such as syntactic </w:t>
      </w:r>
      <w:r w:rsidR="00F602BE" w:rsidRPr="00CA62ED">
        <w:rPr>
          <w:rFonts w:ascii="Times New Roman" w:hAnsi="Times New Roman" w:cs="Times New Roman"/>
          <w:sz w:val="24"/>
          <w:szCs w:val="24"/>
        </w:rPr>
        <w:t xml:space="preserve">and sentential </w:t>
      </w:r>
      <w:r w:rsidR="00B10C8B" w:rsidRPr="00CA62ED">
        <w:rPr>
          <w:rFonts w:ascii="Times New Roman" w:hAnsi="Times New Roman" w:cs="Times New Roman"/>
          <w:sz w:val="24"/>
          <w:szCs w:val="24"/>
        </w:rPr>
        <w:t xml:space="preserve">complexity, </w:t>
      </w:r>
      <w:r w:rsidR="00F602BE" w:rsidRPr="00CA62ED">
        <w:rPr>
          <w:rFonts w:ascii="Times New Roman" w:hAnsi="Times New Roman" w:cs="Times New Roman"/>
          <w:sz w:val="24"/>
          <w:szCs w:val="24"/>
        </w:rPr>
        <w:t xml:space="preserve">vocabulary richness, </w:t>
      </w:r>
      <w:r w:rsidR="00B10C8B" w:rsidRPr="00CA62ED">
        <w:rPr>
          <w:rFonts w:ascii="Times New Roman" w:hAnsi="Times New Roman" w:cs="Times New Roman"/>
          <w:sz w:val="24"/>
          <w:szCs w:val="24"/>
        </w:rPr>
        <w:t>word frequency</w:t>
      </w:r>
      <w:r w:rsidR="00F602BE" w:rsidRPr="00CA62ED">
        <w:rPr>
          <w:rFonts w:ascii="Times New Roman" w:hAnsi="Times New Roman" w:cs="Times New Roman"/>
          <w:sz w:val="24"/>
          <w:szCs w:val="24"/>
        </w:rPr>
        <w:t>,</w:t>
      </w:r>
      <w:r w:rsidR="00B10C8B" w:rsidRPr="00CA62ED">
        <w:rPr>
          <w:rFonts w:ascii="Times New Roman" w:hAnsi="Times New Roman" w:cs="Times New Roman"/>
          <w:sz w:val="24"/>
          <w:szCs w:val="24"/>
        </w:rPr>
        <w:t xml:space="preserve"> </w:t>
      </w:r>
      <w:r w:rsidR="00F602BE" w:rsidRPr="00CA62ED">
        <w:rPr>
          <w:rFonts w:ascii="Times New Roman" w:hAnsi="Times New Roman" w:cs="Times New Roman"/>
          <w:sz w:val="24"/>
          <w:szCs w:val="24"/>
        </w:rPr>
        <w:t>content analysis, readability measures, use of punctuation, and errors in punctuation, grammar, spelling or word forms (Chaski</w:t>
      </w:r>
      <w:r w:rsidR="00A81373" w:rsidRPr="00CA62ED">
        <w:rPr>
          <w:rFonts w:ascii="Times New Roman" w:hAnsi="Times New Roman" w:cs="Times New Roman"/>
          <w:sz w:val="24"/>
          <w:szCs w:val="24"/>
        </w:rPr>
        <w:t>,</w:t>
      </w:r>
      <w:r w:rsidR="00F602BE" w:rsidRPr="00CA62ED">
        <w:rPr>
          <w:rFonts w:ascii="Times New Roman" w:hAnsi="Times New Roman" w:cs="Times New Roman"/>
          <w:sz w:val="24"/>
          <w:szCs w:val="24"/>
        </w:rPr>
        <w:t xml:space="preserve"> 2001: 1). </w:t>
      </w:r>
      <w:r w:rsidR="00E465CB" w:rsidRPr="00CA62ED">
        <w:rPr>
          <w:rFonts w:ascii="Times New Roman" w:hAnsi="Times New Roman" w:cs="Times New Roman"/>
          <w:sz w:val="24"/>
          <w:szCs w:val="24"/>
        </w:rPr>
        <w:t xml:space="preserve">The clear advantage of the approach is its quantifiability that </w:t>
      </w:r>
      <w:r w:rsidR="003653CE" w:rsidRPr="00CA62ED">
        <w:rPr>
          <w:rFonts w:ascii="Times New Roman" w:hAnsi="Times New Roman" w:cs="Times New Roman"/>
          <w:sz w:val="24"/>
          <w:szCs w:val="24"/>
        </w:rPr>
        <w:t>is often perceived as</w:t>
      </w:r>
      <w:r w:rsidR="00E465CB" w:rsidRPr="00CA62ED">
        <w:rPr>
          <w:rFonts w:ascii="Times New Roman" w:hAnsi="Times New Roman" w:cs="Times New Roman"/>
          <w:sz w:val="24"/>
          <w:szCs w:val="24"/>
        </w:rPr>
        <w:t xml:space="preserve"> more objective (Grant</w:t>
      </w:r>
      <w:r w:rsidR="00A81373" w:rsidRPr="00CA62ED">
        <w:rPr>
          <w:rFonts w:ascii="Times New Roman" w:hAnsi="Times New Roman" w:cs="Times New Roman"/>
          <w:sz w:val="24"/>
          <w:szCs w:val="24"/>
        </w:rPr>
        <w:t>,</w:t>
      </w:r>
      <w:r w:rsidR="00E465CB" w:rsidRPr="00CA62ED">
        <w:rPr>
          <w:rFonts w:ascii="Times New Roman" w:hAnsi="Times New Roman" w:cs="Times New Roman"/>
          <w:sz w:val="24"/>
          <w:szCs w:val="24"/>
        </w:rPr>
        <w:t xml:space="preserve"> 2013: 470). </w:t>
      </w:r>
      <w:r w:rsidR="00A81373" w:rsidRPr="00CA62ED">
        <w:rPr>
          <w:rFonts w:ascii="Times New Roman" w:hAnsi="Times New Roman" w:cs="Times New Roman"/>
          <w:sz w:val="24"/>
          <w:szCs w:val="24"/>
        </w:rPr>
        <w:t>Another</w:t>
      </w:r>
      <w:r w:rsidR="00F602BE" w:rsidRPr="00CA62ED">
        <w:rPr>
          <w:rFonts w:ascii="Times New Roman" w:hAnsi="Times New Roman" w:cs="Times New Roman"/>
          <w:sz w:val="24"/>
          <w:szCs w:val="24"/>
        </w:rPr>
        <w:t xml:space="preserve"> approach is more qualitative in its essence, i.e. a stylistic theory of idiolect (Grant</w:t>
      </w:r>
      <w:r w:rsidR="00A81373" w:rsidRPr="00CA62ED">
        <w:rPr>
          <w:rFonts w:ascii="Times New Roman" w:hAnsi="Times New Roman" w:cs="Times New Roman"/>
          <w:sz w:val="24"/>
          <w:szCs w:val="24"/>
        </w:rPr>
        <w:t>,</w:t>
      </w:r>
      <w:r w:rsidR="00F602BE" w:rsidRPr="00CA62ED">
        <w:rPr>
          <w:rFonts w:ascii="Times New Roman" w:hAnsi="Times New Roman" w:cs="Times New Roman"/>
          <w:sz w:val="24"/>
          <w:szCs w:val="24"/>
        </w:rPr>
        <w:t xml:space="preserve"> 2010: 512). </w:t>
      </w:r>
      <w:r w:rsidR="003A1141" w:rsidRPr="00CA62ED">
        <w:rPr>
          <w:rFonts w:ascii="Times New Roman" w:hAnsi="Times New Roman" w:cs="Times New Roman"/>
          <w:sz w:val="24"/>
          <w:szCs w:val="24"/>
        </w:rPr>
        <w:t>It provides an explanation as to how and why the language of individuals varies: our linguistic experiences help us develop distinctive features in our language use (</w:t>
      </w:r>
      <w:r w:rsidR="00A81373" w:rsidRPr="00CA62ED">
        <w:rPr>
          <w:rFonts w:ascii="Times New Roman" w:hAnsi="Times New Roman" w:cs="Times New Roman"/>
          <w:sz w:val="24"/>
          <w:szCs w:val="24"/>
        </w:rPr>
        <w:t>Grant, 2010: 512</w:t>
      </w:r>
      <w:r w:rsidR="003A1141" w:rsidRPr="00CA62ED">
        <w:rPr>
          <w:rFonts w:ascii="Times New Roman" w:hAnsi="Times New Roman" w:cs="Times New Roman"/>
          <w:sz w:val="24"/>
          <w:szCs w:val="24"/>
        </w:rPr>
        <w:t xml:space="preserve">). </w:t>
      </w:r>
      <w:r w:rsidR="009A0A11" w:rsidRPr="00CA62ED">
        <w:rPr>
          <w:rFonts w:ascii="Times New Roman" w:hAnsi="Times New Roman" w:cs="Times New Roman"/>
          <w:sz w:val="24"/>
          <w:szCs w:val="24"/>
        </w:rPr>
        <w:t xml:space="preserve">As opposed to the stylometric approach, the stylistic approach to idiolect does not work with universally pre-determined features; </w:t>
      </w:r>
      <w:r w:rsidR="006061D9" w:rsidRPr="00CA62ED">
        <w:rPr>
          <w:rFonts w:ascii="Times New Roman" w:hAnsi="Times New Roman" w:cs="Times New Roman"/>
          <w:sz w:val="24"/>
          <w:szCs w:val="24"/>
        </w:rPr>
        <w:t xml:space="preserve">it becomes the task of the forensic linguist to </w:t>
      </w:r>
      <w:r w:rsidR="009A0A11" w:rsidRPr="00CA62ED">
        <w:rPr>
          <w:rFonts w:ascii="Times New Roman" w:hAnsi="Times New Roman" w:cs="Times New Roman"/>
          <w:sz w:val="24"/>
          <w:szCs w:val="24"/>
        </w:rPr>
        <w:lastRenderedPageBreak/>
        <w:t xml:space="preserve">identify </w:t>
      </w:r>
      <w:r w:rsidR="00E465CB" w:rsidRPr="00CA62ED">
        <w:rPr>
          <w:rFonts w:ascii="Times New Roman" w:hAnsi="Times New Roman" w:cs="Times New Roman"/>
          <w:sz w:val="24"/>
          <w:szCs w:val="24"/>
        </w:rPr>
        <w:t>distinctive features upon the qualitative examination of the texts, which makes this approach more suitable for shorter</w:t>
      </w:r>
      <w:r w:rsidR="003A1141" w:rsidRPr="00CA62ED">
        <w:rPr>
          <w:rFonts w:ascii="Times New Roman" w:hAnsi="Times New Roman" w:cs="Times New Roman"/>
          <w:sz w:val="24"/>
          <w:szCs w:val="24"/>
        </w:rPr>
        <w:t xml:space="preserve"> texts (Grant</w:t>
      </w:r>
      <w:r w:rsidR="00A81373" w:rsidRPr="00CA62ED">
        <w:rPr>
          <w:rFonts w:ascii="Times New Roman" w:hAnsi="Times New Roman" w:cs="Times New Roman"/>
          <w:sz w:val="24"/>
          <w:szCs w:val="24"/>
        </w:rPr>
        <w:t>,</w:t>
      </w:r>
      <w:r w:rsidR="003A1141" w:rsidRPr="00CA62ED">
        <w:rPr>
          <w:rFonts w:ascii="Times New Roman" w:hAnsi="Times New Roman" w:cs="Times New Roman"/>
          <w:sz w:val="24"/>
          <w:szCs w:val="24"/>
        </w:rPr>
        <w:t xml:space="preserve"> 2013: 471).   </w:t>
      </w:r>
    </w:p>
    <w:p w14:paraId="1714573F" w14:textId="3639B8C6" w:rsidR="00F854A5" w:rsidRPr="00CA62ED" w:rsidRDefault="00A3040B" w:rsidP="00550978">
      <w:pPr>
        <w:spacing w:line="480" w:lineRule="auto"/>
        <w:rPr>
          <w:rFonts w:ascii="Times New Roman" w:hAnsi="Times New Roman" w:cs="Times New Roman"/>
          <w:sz w:val="24"/>
          <w:szCs w:val="24"/>
        </w:rPr>
      </w:pPr>
      <w:r w:rsidRPr="00CA62ED">
        <w:rPr>
          <w:rFonts w:ascii="Times New Roman" w:hAnsi="Times New Roman" w:cs="Times New Roman"/>
          <w:sz w:val="24"/>
          <w:szCs w:val="24"/>
        </w:rPr>
        <w:t>One such</w:t>
      </w:r>
      <w:r w:rsidR="00B3786B" w:rsidRPr="00CA62ED">
        <w:rPr>
          <w:rFonts w:ascii="Times New Roman" w:hAnsi="Times New Roman" w:cs="Times New Roman"/>
          <w:sz w:val="24"/>
          <w:szCs w:val="24"/>
        </w:rPr>
        <w:t xml:space="preserve"> example</w:t>
      </w:r>
      <w:r w:rsidR="003E4084" w:rsidRPr="00CA62ED">
        <w:rPr>
          <w:rFonts w:ascii="Times New Roman" w:hAnsi="Times New Roman" w:cs="Times New Roman"/>
          <w:sz w:val="24"/>
          <w:szCs w:val="24"/>
        </w:rPr>
        <w:t xml:space="preserve"> of utilisation of the stylistic approach</w:t>
      </w:r>
      <w:r w:rsidR="00B3786B" w:rsidRPr="00CA62ED">
        <w:rPr>
          <w:rFonts w:ascii="Times New Roman" w:hAnsi="Times New Roman" w:cs="Times New Roman"/>
          <w:sz w:val="24"/>
          <w:szCs w:val="24"/>
        </w:rPr>
        <w:t xml:space="preserve"> comes from the case of Jenny Nicholl, a </w:t>
      </w:r>
      <w:r w:rsidR="00254973" w:rsidRPr="00CA62ED">
        <w:rPr>
          <w:rFonts w:ascii="Times New Roman" w:hAnsi="Times New Roman" w:cs="Times New Roman"/>
          <w:sz w:val="24"/>
          <w:szCs w:val="24"/>
        </w:rPr>
        <w:t>nineteen-year-old</w:t>
      </w:r>
      <w:r w:rsidR="00B3786B" w:rsidRPr="00CA62ED">
        <w:rPr>
          <w:rFonts w:ascii="Times New Roman" w:hAnsi="Times New Roman" w:cs="Times New Roman"/>
          <w:sz w:val="24"/>
          <w:szCs w:val="24"/>
        </w:rPr>
        <w:t xml:space="preserve"> teenager from Richmond</w:t>
      </w:r>
      <w:r w:rsidR="008E6E85" w:rsidRPr="00CA62ED">
        <w:rPr>
          <w:rFonts w:ascii="Times New Roman" w:hAnsi="Times New Roman" w:cs="Times New Roman"/>
          <w:sz w:val="24"/>
          <w:szCs w:val="24"/>
        </w:rPr>
        <w:t xml:space="preserve"> in the UK</w:t>
      </w:r>
      <w:r w:rsidR="00B3786B" w:rsidRPr="00CA62ED">
        <w:rPr>
          <w:rFonts w:ascii="Times New Roman" w:hAnsi="Times New Roman" w:cs="Times New Roman"/>
          <w:sz w:val="24"/>
          <w:szCs w:val="24"/>
        </w:rPr>
        <w:t xml:space="preserve">, who disappeared in June 2005. She was killed by her lover David Hodgson, who </w:t>
      </w:r>
      <w:r w:rsidR="00BC5EEA" w:rsidRPr="00CA62ED">
        <w:rPr>
          <w:rFonts w:ascii="Times New Roman" w:hAnsi="Times New Roman" w:cs="Times New Roman"/>
          <w:sz w:val="24"/>
          <w:szCs w:val="24"/>
        </w:rPr>
        <w:t xml:space="preserve">subsequently sent </w:t>
      </w:r>
      <w:r w:rsidR="00145845" w:rsidRPr="00CA62ED">
        <w:rPr>
          <w:rFonts w:ascii="Times New Roman" w:hAnsi="Times New Roman" w:cs="Times New Roman"/>
          <w:sz w:val="24"/>
          <w:szCs w:val="24"/>
        </w:rPr>
        <w:t>four</w:t>
      </w:r>
      <w:r w:rsidR="00BC5EEA" w:rsidRPr="00CA62ED">
        <w:rPr>
          <w:rFonts w:ascii="Times New Roman" w:hAnsi="Times New Roman" w:cs="Times New Roman"/>
          <w:sz w:val="24"/>
          <w:szCs w:val="24"/>
        </w:rPr>
        <w:t xml:space="preserve"> messages from her phone to her friends and </w:t>
      </w:r>
      <w:r w:rsidR="00145845" w:rsidRPr="00CA62ED">
        <w:rPr>
          <w:rFonts w:ascii="Times New Roman" w:hAnsi="Times New Roman" w:cs="Times New Roman"/>
          <w:sz w:val="24"/>
          <w:szCs w:val="24"/>
        </w:rPr>
        <w:t>relatives</w:t>
      </w:r>
      <w:r w:rsidR="00BC5EEA" w:rsidRPr="00CA62ED">
        <w:rPr>
          <w:rFonts w:ascii="Times New Roman" w:hAnsi="Times New Roman" w:cs="Times New Roman"/>
          <w:sz w:val="24"/>
          <w:szCs w:val="24"/>
        </w:rPr>
        <w:t xml:space="preserve"> in the period of nine to fourteen days after her disapp</w:t>
      </w:r>
      <w:r w:rsidR="00145845" w:rsidRPr="00CA62ED">
        <w:rPr>
          <w:rFonts w:ascii="Times New Roman" w:hAnsi="Times New Roman" w:cs="Times New Roman"/>
          <w:sz w:val="24"/>
          <w:szCs w:val="24"/>
        </w:rPr>
        <w:t xml:space="preserve">earance. </w:t>
      </w:r>
      <w:r w:rsidR="00DD1B53" w:rsidRPr="00CA62ED">
        <w:rPr>
          <w:rFonts w:ascii="Times New Roman" w:hAnsi="Times New Roman" w:cs="Times New Roman"/>
          <w:sz w:val="24"/>
          <w:szCs w:val="24"/>
        </w:rPr>
        <w:t xml:space="preserve">The forensic linguist </w:t>
      </w:r>
      <w:r w:rsidR="006609F5" w:rsidRPr="00CA62ED">
        <w:rPr>
          <w:rFonts w:ascii="Times New Roman" w:hAnsi="Times New Roman" w:cs="Times New Roman"/>
          <w:sz w:val="24"/>
          <w:szCs w:val="24"/>
        </w:rPr>
        <w:t xml:space="preserve">Malcolm Coulthard </w:t>
      </w:r>
      <w:r w:rsidR="00F058E4" w:rsidRPr="00CA62ED">
        <w:rPr>
          <w:rFonts w:ascii="Times New Roman" w:hAnsi="Times New Roman" w:cs="Times New Roman"/>
          <w:sz w:val="24"/>
          <w:szCs w:val="24"/>
        </w:rPr>
        <w:t xml:space="preserve">was asked by the police to analyse </w:t>
      </w:r>
      <w:r w:rsidR="009B3521" w:rsidRPr="00CA62ED">
        <w:rPr>
          <w:rFonts w:ascii="Times New Roman" w:hAnsi="Times New Roman" w:cs="Times New Roman"/>
          <w:sz w:val="24"/>
          <w:szCs w:val="24"/>
        </w:rPr>
        <w:t xml:space="preserve">these </w:t>
      </w:r>
      <w:r w:rsidR="00145845" w:rsidRPr="00CA62ED">
        <w:rPr>
          <w:rFonts w:ascii="Times New Roman" w:hAnsi="Times New Roman" w:cs="Times New Roman"/>
          <w:sz w:val="24"/>
          <w:szCs w:val="24"/>
        </w:rPr>
        <w:t>four</w:t>
      </w:r>
      <w:r w:rsidR="006609F5" w:rsidRPr="00CA62ED">
        <w:rPr>
          <w:rFonts w:ascii="Times New Roman" w:hAnsi="Times New Roman" w:cs="Times New Roman"/>
          <w:sz w:val="24"/>
          <w:szCs w:val="24"/>
        </w:rPr>
        <w:t xml:space="preserve"> text messages sent from Jenny’s phone as well as 11 text messages she sent previously and </w:t>
      </w:r>
      <w:r w:rsidR="00F854A5" w:rsidRPr="00CA62ED">
        <w:rPr>
          <w:rFonts w:ascii="Times New Roman" w:hAnsi="Times New Roman" w:cs="Times New Roman"/>
          <w:sz w:val="24"/>
          <w:szCs w:val="24"/>
        </w:rPr>
        <w:t>seven</w:t>
      </w:r>
      <w:r w:rsidR="006609F5" w:rsidRPr="00CA62ED">
        <w:rPr>
          <w:rFonts w:ascii="Times New Roman" w:hAnsi="Times New Roman" w:cs="Times New Roman"/>
          <w:sz w:val="24"/>
          <w:szCs w:val="24"/>
        </w:rPr>
        <w:t xml:space="preserve"> text messages </w:t>
      </w:r>
      <w:r w:rsidR="00F058E4" w:rsidRPr="00CA62ED">
        <w:rPr>
          <w:rFonts w:ascii="Times New Roman" w:hAnsi="Times New Roman" w:cs="Times New Roman"/>
          <w:sz w:val="24"/>
          <w:szCs w:val="24"/>
        </w:rPr>
        <w:t xml:space="preserve">sent </w:t>
      </w:r>
      <w:r w:rsidR="006609F5" w:rsidRPr="00CA62ED">
        <w:rPr>
          <w:rFonts w:ascii="Times New Roman" w:hAnsi="Times New Roman" w:cs="Times New Roman"/>
          <w:sz w:val="24"/>
          <w:szCs w:val="24"/>
        </w:rPr>
        <w:t xml:space="preserve">by David Hodgson for comparative purposes. </w:t>
      </w:r>
      <w:r w:rsidR="00DC0C4E" w:rsidRPr="00CA62ED">
        <w:rPr>
          <w:rFonts w:ascii="Times New Roman" w:hAnsi="Times New Roman" w:cs="Times New Roman"/>
          <w:sz w:val="24"/>
          <w:szCs w:val="24"/>
        </w:rPr>
        <w:t xml:space="preserve">Coulthard analysed Jenny’s </w:t>
      </w:r>
      <w:r w:rsidR="00994797" w:rsidRPr="00994797">
        <w:rPr>
          <w:rFonts w:ascii="Times New Roman" w:hAnsi="Times New Roman" w:cs="Times New Roman"/>
          <w:sz w:val="24"/>
          <w:szCs w:val="24"/>
        </w:rPr>
        <w:t>undisputed</w:t>
      </w:r>
      <w:r w:rsidR="00994797" w:rsidRPr="00CA62ED">
        <w:rPr>
          <w:rFonts w:ascii="Times New Roman" w:hAnsi="Times New Roman" w:cs="Times New Roman"/>
          <w:sz w:val="24"/>
          <w:szCs w:val="24"/>
        </w:rPr>
        <w:t xml:space="preserve"> </w:t>
      </w:r>
      <w:r w:rsidR="00AC7D58" w:rsidRPr="00CA62ED">
        <w:rPr>
          <w:rFonts w:ascii="Times New Roman" w:hAnsi="Times New Roman" w:cs="Times New Roman"/>
          <w:sz w:val="24"/>
          <w:szCs w:val="24"/>
        </w:rPr>
        <w:t>messages</w:t>
      </w:r>
      <w:r w:rsidR="00DC0C4E" w:rsidRPr="00CA62ED">
        <w:rPr>
          <w:rFonts w:ascii="Times New Roman" w:hAnsi="Times New Roman" w:cs="Times New Roman"/>
          <w:sz w:val="24"/>
          <w:szCs w:val="24"/>
        </w:rPr>
        <w:t xml:space="preserve"> and Hodgson’s </w:t>
      </w:r>
      <w:r w:rsidR="00AC7D58" w:rsidRPr="00CA62ED">
        <w:rPr>
          <w:rFonts w:ascii="Times New Roman" w:hAnsi="Times New Roman" w:cs="Times New Roman"/>
          <w:sz w:val="24"/>
          <w:szCs w:val="24"/>
        </w:rPr>
        <w:t>messages separately</w:t>
      </w:r>
      <w:r w:rsidR="00DC0C4E" w:rsidRPr="00CA62ED">
        <w:rPr>
          <w:rFonts w:ascii="Times New Roman" w:hAnsi="Times New Roman" w:cs="Times New Roman"/>
          <w:sz w:val="24"/>
          <w:szCs w:val="24"/>
        </w:rPr>
        <w:t xml:space="preserve"> </w:t>
      </w:r>
      <w:r w:rsidR="00AC7D58" w:rsidRPr="00CA62ED">
        <w:rPr>
          <w:rFonts w:ascii="Times New Roman" w:hAnsi="Times New Roman" w:cs="Times New Roman"/>
          <w:sz w:val="24"/>
          <w:szCs w:val="24"/>
        </w:rPr>
        <w:t xml:space="preserve">in order to </w:t>
      </w:r>
      <w:r w:rsidR="00DC0C4E" w:rsidRPr="00CA62ED">
        <w:rPr>
          <w:rFonts w:ascii="Times New Roman" w:hAnsi="Times New Roman" w:cs="Times New Roman"/>
          <w:sz w:val="24"/>
          <w:szCs w:val="24"/>
        </w:rPr>
        <w:t>identif</w:t>
      </w:r>
      <w:r w:rsidR="00AC7D58" w:rsidRPr="00CA62ED">
        <w:rPr>
          <w:rFonts w:ascii="Times New Roman" w:hAnsi="Times New Roman" w:cs="Times New Roman"/>
          <w:sz w:val="24"/>
          <w:szCs w:val="24"/>
        </w:rPr>
        <w:t>y</w:t>
      </w:r>
      <w:r w:rsidR="00DC0C4E" w:rsidRPr="00CA62ED">
        <w:rPr>
          <w:rFonts w:ascii="Times New Roman" w:hAnsi="Times New Roman" w:cs="Times New Roman"/>
          <w:sz w:val="24"/>
          <w:szCs w:val="24"/>
        </w:rPr>
        <w:t xml:space="preserve"> </w:t>
      </w:r>
      <w:r w:rsidR="0020627D" w:rsidRPr="00CA62ED">
        <w:rPr>
          <w:rFonts w:ascii="Times New Roman" w:hAnsi="Times New Roman" w:cs="Times New Roman"/>
          <w:sz w:val="24"/>
          <w:szCs w:val="24"/>
        </w:rPr>
        <w:t xml:space="preserve">a series of </w:t>
      </w:r>
      <w:r w:rsidR="00DC0C4E" w:rsidRPr="00CA62ED">
        <w:rPr>
          <w:rFonts w:ascii="Times New Roman" w:hAnsi="Times New Roman" w:cs="Times New Roman"/>
          <w:sz w:val="24"/>
          <w:szCs w:val="24"/>
        </w:rPr>
        <w:t>consistent and distinctive lexical choices for both (</w:t>
      </w:r>
      <w:r w:rsidR="0020627D" w:rsidRPr="00CA62ED">
        <w:rPr>
          <w:rFonts w:ascii="Times New Roman" w:hAnsi="Times New Roman" w:cs="Times New Roman"/>
          <w:sz w:val="24"/>
          <w:szCs w:val="24"/>
        </w:rPr>
        <w:t>Grant</w:t>
      </w:r>
      <w:r w:rsidR="003E4084" w:rsidRPr="00CA62ED">
        <w:rPr>
          <w:rFonts w:ascii="Times New Roman" w:hAnsi="Times New Roman" w:cs="Times New Roman"/>
          <w:sz w:val="24"/>
          <w:szCs w:val="24"/>
        </w:rPr>
        <w:t>,</w:t>
      </w:r>
      <w:r w:rsidR="0020627D" w:rsidRPr="00CA62ED">
        <w:rPr>
          <w:rFonts w:ascii="Times New Roman" w:hAnsi="Times New Roman" w:cs="Times New Roman"/>
          <w:sz w:val="24"/>
          <w:szCs w:val="24"/>
        </w:rPr>
        <w:t xml:space="preserve"> 2010: 515-517; Grant</w:t>
      </w:r>
      <w:r w:rsidR="003E4084" w:rsidRPr="00CA62ED">
        <w:rPr>
          <w:rFonts w:ascii="Times New Roman" w:hAnsi="Times New Roman" w:cs="Times New Roman"/>
          <w:sz w:val="24"/>
          <w:szCs w:val="24"/>
        </w:rPr>
        <w:t>,</w:t>
      </w:r>
      <w:r w:rsidR="0020627D" w:rsidRPr="00CA62ED">
        <w:rPr>
          <w:rFonts w:ascii="Times New Roman" w:hAnsi="Times New Roman" w:cs="Times New Roman"/>
          <w:sz w:val="24"/>
          <w:szCs w:val="24"/>
        </w:rPr>
        <w:t xml:space="preserve"> 2013: 475-476; Perkins</w:t>
      </w:r>
      <w:r w:rsidR="003E4084" w:rsidRPr="00CA62ED">
        <w:rPr>
          <w:rFonts w:ascii="Times New Roman" w:hAnsi="Times New Roman" w:cs="Times New Roman"/>
          <w:sz w:val="24"/>
          <w:szCs w:val="24"/>
        </w:rPr>
        <w:t xml:space="preserve"> and</w:t>
      </w:r>
      <w:r w:rsidR="0020627D" w:rsidRPr="00CA62ED">
        <w:rPr>
          <w:rFonts w:ascii="Times New Roman" w:hAnsi="Times New Roman" w:cs="Times New Roman"/>
          <w:sz w:val="24"/>
          <w:szCs w:val="24"/>
        </w:rPr>
        <w:t xml:space="preserve"> Grant</w:t>
      </w:r>
      <w:r w:rsidR="003E4084" w:rsidRPr="00CA62ED">
        <w:rPr>
          <w:rFonts w:ascii="Times New Roman" w:hAnsi="Times New Roman" w:cs="Times New Roman"/>
          <w:sz w:val="24"/>
          <w:szCs w:val="24"/>
        </w:rPr>
        <w:t>,</w:t>
      </w:r>
      <w:r w:rsidR="0020627D" w:rsidRPr="00CA62ED">
        <w:rPr>
          <w:rFonts w:ascii="Times New Roman" w:hAnsi="Times New Roman" w:cs="Times New Roman"/>
          <w:sz w:val="24"/>
          <w:szCs w:val="24"/>
        </w:rPr>
        <w:t xml:space="preserve"> 2013</w:t>
      </w:r>
      <w:r w:rsidR="00DC0C4E" w:rsidRPr="00CA62ED">
        <w:rPr>
          <w:rFonts w:ascii="Times New Roman" w:hAnsi="Times New Roman" w:cs="Times New Roman"/>
          <w:sz w:val="24"/>
          <w:szCs w:val="24"/>
        </w:rPr>
        <w:t xml:space="preserve">): </w:t>
      </w:r>
      <w:r w:rsidR="00DD1B53" w:rsidRPr="00CA62ED">
        <w:rPr>
          <w:rFonts w:ascii="Times New Roman" w:hAnsi="Times New Roman" w:cs="Times New Roman"/>
          <w:sz w:val="24"/>
          <w:szCs w:val="24"/>
        </w:rPr>
        <w:t>Jenny was more likely to use ‘my’ and ‘</w:t>
      </w:r>
      <w:r w:rsidR="0020627D" w:rsidRPr="00CA62ED">
        <w:rPr>
          <w:rFonts w:ascii="Times New Roman" w:hAnsi="Times New Roman" w:cs="Times New Roman"/>
          <w:sz w:val="24"/>
          <w:szCs w:val="24"/>
        </w:rPr>
        <w:t>myself</w:t>
      </w:r>
      <w:r w:rsidR="00DD1B53" w:rsidRPr="00CA62ED">
        <w:rPr>
          <w:rFonts w:ascii="Times New Roman" w:hAnsi="Times New Roman" w:cs="Times New Roman"/>
          <w:sz w:val="24"/>
          <w:szCs w:val="24"/>
        </w:rPr>
        <w:t>’</w:t>
      </w:r>
      <w:r w:rsidR="00B2001C" w:rsidRPr="00CA62ED">
        <w:rPr>
          <w:rFonts w:ascii="Times New Roman" w:hAnsi="Times New Roman" w:cs="Times New Roman"/>
          <w:sz w:val="24"/>
          <w:szCs w:val="24"/>
        </w:rPr>
        <w:t xml:space="preserve"> </w:t>
      </w:r>
      <w:r w:rsidR="0020627D" w:rsidRPr="00CA62ED">
        <w:rPr>
          <w:rFonts w:ascii="Times New Roman" w:hAnsi="Times New Roman" w:cs="Times New Roman"/>
          <w:sz w:val="24"/>
          <w:szCs w:val="24"/>
        </w:rPr>
        <w:t xml:space="preserve">whereas </w:t>
      </w:r>
      <w:r w:rsidR="00DD1B53" w:rsidRPr="00CA62ED">
        <w:rPr>
          <w:rFonts w:ascii="Times New Roman" w:hAnsi="Times New Roman" w:cs="Times New Roman"/>
          <w:sz w:val="24"/>
          <w:szCs w:val="24"/>
        </w:rPr>
        <w:t>Hodgson tended to use pronouns ‘</w:t>
      </w:r>
      <w:r w:rsidR="00DC0C4E" w:rsidRPr="00CA62ED">
        <w:rPr>
          <w:rFonts w:ascii="Times New Roman" w:hAnsi="Times New Roman" w:cs="Times New Roman"/>
          <w:sz w:val="24"/>
          <w:szCs w:val="24"/>
        </w:rPr>
        <w:t>me</w:t>
      </w:r>
      <w:r w:rsidR="00DD1B53" w:rsidRPr="00CA62ED">
        <w:rPr>
          <w:rFonts w:ascii="Times New Roman" w:hAnsi="Times New Roman" w:cs="Times New Roman"/>
          <w:sz w:val="24"/>
          <w:szCs w:val="24"/>
        </w:rPr>
        <w:t>’ and ‘meself’</w:t>
      </w:r>
      <w:r w:rsidR="00DC0C4E" w:rsidRPr="00CA62ED">
        <w:rPr>
          <w:rFonts w:ascii="Times New Roman" w:hAnsi="Times New Roman" w:cs="Times New Roman"/>
          <w:sz w:val="24"/>
          <w:szCs w:val="24"/>
        </w:rPr>
        <w:t xml:space="preserve"> characteristic of North</w:t>
      </w:r>
      <w:r w:rsidR="009B3521" w:rsidRPr="00CA62ED">
        <w:rPr>
          <w:rFonts w:ascii="Times New Roman" w:hAnsi="Times New Roman" w:cs="Times New Roman"/>
          <w:sz w:val="24"/>
          <w:szCs w:val="24"/>
        </w:rPr>
        <w:t xml:space="preserve"> Yorkshire</w:t>
      </w:r>
      <w:r w:rsidR="00DC0C4E" w:rsidRPr="00CA62ED">
        <w:rPr>
          <w:rFonts w:ascii="Times New Roman" w:hAnsi="Times New Roman" w:cs="Times New Roman"/>
          <w:sz w:val="24"/>
          <w:szCs w:val="24"/>
        </w:rPr>
        <w:t xml:space="preserve"> varie</w:t>
      </w:r>
      <w:r w:rsidR="009B3521" w:rsidRPr="00CA62ED">
        <w:rPr>
          <w:rFonts w:ascii="Times New Roman" w:hAnsi="Times New Roman" w:cs="Times New Roman"/>
          <w:sz w:val="24"/>
          <w:szCs w:val="24"/>
        </w:rPr>
        <w:t>ty</w:t>
      </w:r>
      <w:r w:rsidR="0020627D" w:rsidRPr="00CA62ED">
        <w:rPr>
          <w:rFonts w:ascii="Times New Roman" w:hAnsi="Times New Roman" w:cs="Times New Roman"/>
          <w:sz w:val="24"/>
          <w:szCs w:val="24"/>
        </w:rPr>
        <w:t>;</w:t>
      </w:r>
      <w:r w:rsidR="00DC0C4E" w:rsidRPr="00CA62ED">
        <w:rPr>
          <w:rFonts w:ascii="Times New Roman" w:hAnsi="Times New Roman" w:cs="Times New Roman"/>
          <w:sz w:val="24"/>
          <w:szCs w:val="24"/>
        </w:rPr>
        <w:t xml:space="preserve"> </w:t>
      </w:r>
      <w:r w:rsidR="00DD1B53" w:rsidRPr="00CA62ED">
        <w:rPr>
          <w:rFonts w:ascii="Times New Roman" w:hAnsi="Times New Roman" w:cs="Times New Roman"/>
          <w:sz w:val="24"/>
          <w:szCs w:val="24"/>
        </w:rPr>
        <w:t>Jenny used ‘</w:t>
      </w:r>
      <w:r w:rsidR="0020627D" w:rsidRPr="00CA62ED">
        <w:rPr>
          <w:rFonts w:ascii="Times New Roman" w:hAnsi="Times New Roman" w:cs="Times New Roman"/>
          <w:sz w:val="24"/>
          <w:szCs w:val="24"/>
        </w:rPr>
        <w:t>im</w:t>
      </w:r>
      <w:r w:rsidR="00DD1B53" w:rsidRPr="00CA62ED">
        <w:rPr>
          <w:rFonts w:ascii="Times New Roman" w:hAnsi="Times New Roman" w:cs="Times New Roman"/>
          <w:sz w:val="24"/>
          <w:szCs w:val="24"/>
        </w:rPr>
        <w:t>’</w:t>
      </w:r>
      <w:r w:rsidR="0020627D" w:rsidRPr="00CA62ED">
        <w:rPr>
          <w:rFonts w:ascii="Times New Roman" w:hAnsi="Times New Roman" w:cs="Times New Roman"/>
          <w:sz w:val="24"/>
          <w:szCs w:val="24"/>
        </w:rPr>
        <w:t xml:space="preserve"> </w:t>
      </w:r>
      <w:r w:rsidR="00DD1B53" w:rsidRPr="00CA62ED">
        <w:rPr>
          <w:rFonts w:ascii="Times New Roman" w:hAnsi="Times New Roman" w:cs="Times New Roman"/>
          <w:sz w:val="24"/>
          <w:szCs w:val="24"/>
        </w:rPr>
        <w:t>whereas Hodgson used ‘I am’; Jenny used ‘</w:t>
      </w:r>
      <w:r w:rsidR="00B2001C" w:rsidRPr="00CA62ED">
        <w:rPr>
          <w:rFonts w:ascii="Times New Roman" w:hAnsi="Times New Roman" w:cs="Times New Roman"/>
          <w:sz w:val="24"/>
          <w:szCs w:val="24"/>
        </w:rPr>
        <w:t>am not</w:t>
      </w:r>
      <w:r w:rsidR="00DD1B53" w:rsidRPr="00CA62ED">
        <w:rPr>
          <w:rFonts w:ascii="Times New Roman" w:hAnsi="Times New Roman" w:cs="Times New Roman"/>
          <w:sz w:val="24"/>
          <w:szCs w:val="24"/>
        </w:rPr>
        <w:t>’</w:t>
      </w:r>
      <w:r w:rsidR="00B2001C" w:rsidRPr="00CA62ED">
        <w:rPr>
          <w:rFonts w:ascii="Times New Roman" w:hAnsi="Times New Roman" w:cs="Times New Roman"/>
          <w:sz w:val="24"/>
          <w:szCs w:val="24"/>
        </w:rPr>
        <w:t xml:space="preserve"> or </w:t>
      </w:r>
      <w:r w:rsidR="00DD1B53" w:rsidRPr="00CA62ED">
        <w:rPr>
          <w:rFonts w:ascii="Times New Roman" w:hAnsi="Times New Roman" w:cs="Times New Roman"/>
          <w:sz w:val="24"/>
          <w:szCs w:val="24"/>
        </w:rPr>
        <w:t>‘</w:t>
      </w:r>
      <w:r w:rsidR="00B2001C" w:rsidRPr="00CA62ED">
        <w:rPr>
          <w:rFonts w:ascii="Times New Roman" w:hAnsi="Times New Roman" w:cs="Times New Roman"/>
          <w:sz w:val="24"/>
          <w:szCs w:val="24"/>
        </w:rPr>
        <w:t>I’m not</w:t>
      </w:r>
      <w:r w:rsidR="00DD1B53" w:rsidRPr="00CA62ED">
        <w:rPr>
          <w:rFonts w:ascii="Times New Roman" w:hAnsi="Times New Roman" w:cs="Times New Roman"/>
          <w:sz w:val="24"/>
          <w:szCs w:val="24"/>
        </w:rPr>
        <w:t>’ whereas Hodgson used ‘</w:t>
      </w:r>
      <w:r w:rsidR="00B2001C" w:rsidRPr="00CA62ED">
        <w:rPr>
          <w:rFonts w:ascii="Times New Roman" w:hAnsi="Times New Roman" w:cs="Times New Roman"/>
          <w:sz w:val="24"/>
          <w:szCs w:val="24"/>
        </w:rPr>
        <w:t>aint</w:t>
      </w:r>
      <w:r w:rsidR="00DD1B53" w:rsidRPr="00CA62ED">
        <w:rPr>
          <w:rFonts w:ascii="Times New Roman" w:hAnsi="Times New Roman" w:cs="Times New Roman"/>
          <w:sz w:val="24"/>
          <w:szCs w:val="24"/>
        </w:rPr>
        <w:t>’</w:t>
      </w:r>
      <w:r w:rsidR="00B2001C" w:rsidRPr="00CA62ED">
        <w:rPr>
          <w:rFonts w:ascii="Times New Roman" w:hAnsi="Times New Roman" w:cs="Times New Roman"/>
          <w:sz w:val="24"/>
          <w:szCs w:val="24"/>
        </w:rPr>
        <w:t xml:space="preserve">; Jenny used </w:t>
      </w:r>
      <w:r w:rsidR="00DD1B53" w:rsidRPr="00CA62ED">
        <w:rPr>
          <w:rFonts w:ascii="Times New Roman" w:hAnsi="Times New Roman" w:cs="Times New Roman"/>
          <w:sz w:val="24"/>
          <w:szCs w:val="24"/>
        </w:rPr>
        <w:t>‘</w:t>
      </w:r>
      <w:r w:rsidR="0020627D" w:rsidRPr="00CA62ED">
        <w:rPr>
          <w:rFonts w:ascii="Times New Roman" w:hAnsi="Times New Roman" w:cs="Times New Roman"/>
          <w:sz w:val="24"/>
          <w:szCs w:val="24"/>
        </w:rPr>
        <w:t>2</w:t>
      </w:r>
      <w:r w:rsidR="00DD1B53" w:rsidRPr="00CA62ED">
        <w:rPr>
          <w:rFonts w:ascii="Times New Roman" w:hAnsi="Times New Roman" w:cs="Times New Roman"/>
          <w:sz w:val="24"/>
          <w:szCs w:val="24"/>
        </w:rPr>
        <w:t>’</w:t>
      </w:r>
      <w:r w:rsidR="0020627D" w:rsidRPr="00CA62ED">
        <w:rPr>
          <w:rFonts w:ascii="Times New Roman" w:hAnsi="Times New Roman" w:cs="Times New Roman"/>
          <w:sz w:val="24"/>
          <w:szCs w:val="24"/>
        </w:rPr>
        <w:t xml:space="preserve"> for </w:t>
      </w:r>
      <w:r w:rsidR="00DD1B53" w:rsidRPr="00CA62ED">
        <w:rPr>
          <w:rFonts w:ascii="Times New Roman" w:hAnsi="Times New Roman" w:cs="Times New Roman"/>
          <w:sz w:val="24"/>
          <w:szCs w:val="24"/>
        </w:rPr>
        <w:t>‘to’</w:t>
      </w:r>
      <w:r w:rsidR="0020627D" w:rsidRPr="00CA62ED">
        <w:rPr>
          <w:rFonts w:ascii="Times New Roman" w:hAnsi="Times New Roman" w:cs="Times New Roman"/>
          <w:sz w:val="24"/>
          <w:szCs w:val="24"/>
        </w:rPr>
        <w:t xml:space="preserve"> without space</w:t>
      </w:r>
      <w:r w:rsidR="00B2001C" w:rsidRPr="00CA62ED">
        <w:rPr>
          <w:rFonts w:ascii="Times New Roman" w:hAnsi="Times New Roman" w:cs="Times New Roman"/>
          <w:sz w:val="24"/>
          <w:szCs w:val="24"/>
        </w:rPr>
        <w:t xml:space="preserve"> afterwards</w:t>
      </w:r>
      <w:r w:rsidR="00DC0C4E" w:rsidRPr="00CA62ED">
        <w:rPr>
          <w:rFonts w:ascii="Times New Roman" w:hAnsi="Times New Roman" w:cs="Times New Roman"/>
          <w:sz w:val="24"/>
          <w:szCs w:val="24"/>
        </w:rPr>
        <w:t xml:space="preserve"> </w:t>
      </w:r>
      <w:r w:rsidR="00B2001C" w:rsidRPr="00CA62ED">
        <w:rPr>
          <w:rFonts w:ascii="Times New Roman" w:hAnsi="Times New Roman" w:cs="Times New Roman"/>
          <w:sz w:val="24"/>
          <w:szCs w:val="24"/>
        </w:rPr>
        <w:t>but this</w:t>
      </w:r>
      <w:r w:rsidR="0020627D" w:rsidRPr="00CA62ED">
        <w:rPr>
          <w:rFonts w:ascii="Times New Roman" w:hAnsi="Times New Roman" w:cs="Times New Roman"/>
          <w:sz w:val="24"/>
          <w:szCs w:val="24"/>
        </w:rPr>
        <w:t xml:space="preserve"> feature</w:t>
      </w:r>
      <w:r w:rsidR="00B2001C" w:rsidRPr="00CA62ED">
        <w:rPr>
          <w:rFonts w:ascii="Times New Roman" w:hAnsi="Times New Roman" w:cs="Times New Roman"/>
          <w:sz w:val="24"/>
          <w:szCs w:val="24"/>
        </w:rPr>
        <w:t xml:space="preserve"> was</w:t>
      </w:r>
      <w:r w:rsidR="0020627D" w:rsidRPr="00CA62ED">
        <w:rPr>
          <w:rFonts w:ascii="Times New Roman" w:hAnsi="Times New Roman" w:cs="Times New Roman"/>
          <w:sz w:val="24"/>
          <w:szCs w:val="24"/>
        </w:rPr>
        <w:t xml:space="preserve"> missing from Hodgson’s texts;</w:t>
      </w:r>
      <w:r w:rsidR="00B2001C" w:rsidRPr="00CA62ED">
        <w:rPr>
          <w:rFonts w:ascii="Times New Roman" w:hAnsi="Times New Roman" w:cs="Times New Roman"/>
          <w:sz w:val="24"/>
          <w:szCs w:val="24"/>
        </w:rPr>
        <w:t xml:space="preserve"> </w:t>
      </w:r>
      <w:r w:rsidR="009B3521" w:rsidRPr="00CA62ED">
        <w:rPr>
          <w:rFonts w:ascii="Times New Roman" w:hAnsi="Times New Roman" w:cs="Times New Roman"/>
          <w:sz w:val="24"/>
          <w:szCs w:val="24"/>
        </w:rPr>
        <w:t>Jen</w:t>
      </w:r>
      <w:r w:rsidR="00DD1B53" w:rsidRPr="00CA62ED">
        <w:rPr>
          <w:rFonts w:ascii="Times New Roman" w:hAnsi="Times New Roman" w:cs="Times New Roman"/>
          <w:sz w:val="24"/>
          <w:szCs w:val="24"/>
        </w:rPr>
        <w:t>ny used ‘</w:t>
      </w:r>
      <w:r w:rsidR="009F7AE4" w:rsidRPr="00CA62ED">
        <w:rPr>
          <w:rFonts w:ascii="Times New Roman" w:hAnsi="Times New Roman" w:cs="Times New Roman"/>
          <w:sz w:val="24"/>
          <w:szCs w:val="24"/>
        </w:rPr>
        <w:t>cu</w:t>
      </w:r>
      <w:r w:rsidR="00DD1B53" w:rsidRPr="00CA62ED">
        <w:rPr>
          <w:rFonts w:ascii="Times New Roman" w:hAnsi="Times New Roman" w:cs="Times New Roman"/>
          <w:sz w:val="24"/>
          <w:szCs w:val="24"/>
        </w:rPr>
        <w:t>’ for ‘</w:t>
      </w:r>
      <w:r w:rsidR="009F7AE4" w:rsidRPr="00CA62ED">
        <w:rPr>
          <w:rFonts w:ascii="Times New Roman" w:hAnsi="Times New Roman" w:cs="Times New Roman"/>
          <w:sz w:val="24"/>
          <w:szCs w:val="24"/>
        </w:rPr>
        <w:t>see you</w:t>
      </w:r>
      <w:r w:rsidR="00DD1B53" w:rsidRPr="00CA62ED">
        <w:rPr>
          <w:rFonts w:ascii="Times New Roman" w:hAnsi="Times New Roman" w:cs="Times New Roman"/>
          <w:sz w:val="24"/>
          <w:szCs w:val="24"/>
        </w:rPr>
        <w:t>’ whereas Hodgson used ‘</w:t>
      </w:r>
      <w:r w:rsidR="009F7AE4" w:rsidRPr="00CA62ED">
        <w:rPr>
          <w:rFonts w:ascii="Times New Roman" w:hAnsi="Times New Roman" w:cs="Times New Roman"/>
          <w:sz w:val="24"/>
          <w:szCs w:val="24"/>
        </w:rPr>
        <w:t>cya</w:t>
      </w:r>
      <w:r w:rsidR="00DD1B53" w:rsidRPr="00CA62ED">
        <w:rPr>
          <w:rFonts w:ascii="Times New Roman" w:hAnsi="Times New Roman" w:cs="Times New Roman"/>
          <w:sz w:val="24"/>
          <w:szCs w:val="24"/>
        </w:rPr>
        <w:t>’</w:t>
      </w:r>
      <w:r w:rsidR="00B2001C" w:rsidRPr="00CA62ED">
        <w:rPr>
          <w:rFonts w:ascii="Times New Roman" w:hAnsi="Times New Roman" w:cs="Times New Roman"/>
          <w:sz w:val="24"/>
          <w:szCs w:val="24"/>
        </w:rPr>
        <w:t>.</w:t>
      </w:r>
      <w:r w:rsidR="009B3521" w:rsidRPr="00CA62ED">
        <w:rPr>
          <w:rFonts w:ascii="Times New Roman" w:hAnsi="Times New Roman" w:cs="Times New Roman"/>
          <w:sz w:val="24"/>
          <w:szCs w:val="24"/>
        </w:rPr>
        <w:t xml:space="preserve"> The comparison of these features alongside a few other ones </w:t>
      </w:r>
      <w:r w:rsidR="00CB4131" w:rsidRPr="00CA62ED">
        <w:rPr>
          <w:rFonts w:ascii="Times New Roman" w:hAnsi="Times New Roman" w:cs="Times New Roman"/>
          <w:sz w:val="24"/>
          <w:szCs w:val="24"/>
        </w:rPr>
        <w:t>in</w:t>
      </w:r>
      <w:r w:rsidR="009B3521" w:rsidRPr="00CA62ED">
        <w:rPr>
          <w:rFonts w:ascii="Times New Roman" w:hAnsi="Times New Roman" w:cs="Times New Roman"/>
          <w:sz w:val="24"/>
          <w:szCs w:val="24"/>
        </w:rPr>
        <w:t xml:space="preserve"> the three text messages of unknown authorship</w:t>
      </w:r>
      <w:r w:rsidR="00DC0C4E" w:rsidRPr="00CA62ED">
        <w:rPr>
          <w:rFonts w:ascii="Times New Roman" w:hAnsi="Times New Roman" w:cs="Times New Roman"/>
          <w:sz w:val="24"/>
          <w:szCs w:val="24"/>
        </w:rPr>
        <w:t xml:space="preserve"> helped </w:t>
      </w:r>
      <w:r w:rsidR="009B3521" w:rsidRPr="00CA62ED">
        <w:rPr>
          <w:rFonts w:ascii="Times New Roman" w:hAnsi="Times New Roman" w:cs="Times New Roman"/>
          <w:sz w:val="24"/>
          <w:szCs w:val="24"/>
        </w:rPr>
        <w:t>Coulthard</w:t>
      </w:r>
      <w:r w:rsidR="00DC0C4E" w:rsidRPr="00CA62ED">
        <w:rPr>
          <w:rFonts w:ascii="Times New Roman" w:hAnsi="Times New Roman" w:cs="Times New Roman"/>
          <w:sz w:val="24"/>
          <w:szCs w:val="24"/>
        </w:rPr>
        <w:t xml:space="preserve"> come to the conclusion that </w:t>
      </w:r>
      <w:r w:rsidR="009B3521" w:rsidRPr="00CA62ED">
        <w:rPr>
          <w:rFonts w:ascii="Times New Roman" w:hAnsi="Times New Roman" w:cs="Times New Roman"/>
          <w:sz w:val="24"/>
          <w:szCs w:val="24"/>
        </w:rPr>
        <w:t xml:space="preserve">the </w:t>
      </w:r>
      <w:r w:rsidR="00DC0C4E" w:rsidRPr="00CA62ED">
        <w:rPr>
          <w:rFonts w:ascii="Times New Roman" w:hAnsi="Times New Roman" w:cs="Times New Roman"/>
          <w:sz w:val="24"/>
          <w:szCs w:val="24"/>
        </w:rPr>
        <w:t>text messages sent after Jenny’s disappearance were consistent with Hodgson’s style, but not compatible with Jenny’s style (</w:t>
      </w:r>
      <w:r w:rsidR="00CB4131" w:rsidRPr="00CA62ED">
        <w:rPr>
          <w:rFonts w:ascii="Times New Roman" w:hAnsi="Times New Roman" w:cs="Times New Roman"/>
          <w:sz w:val="24"/>
          <w:szCs w:val="24"/>
        </w:rPr>
        <w:t>Grant</w:t>
      </w:r>
      <w:r w:rsidR="003E4084" w:rsidRPr="00CA62ED">
        <w:rPr>
          <w:rFonts w:ascii="Times New Roman" w:hAnsi="Times New Roman" w:cs="Times New Roman"/>
          <w:sz w:val="24"/>
          <w:szCs w:val="24"/>
        </w:rPr>
        <w:t>,</w:t>
      </w:r>
      <w:r w:rsidR="00CB4131" w:rsidRPr="00CA62ED">
        <w:rPr>
          <w:rFonts w:ascii="Times New Roman" w:hAnsi="Times New Roman" w:cs="Times New Roman"/>
          <w:sz w:val="24"/>
          <w:szCs w:val="24"/>
        </w:rPr>
        <w:t xml:space="preserve"> 2010: 515</w:t>
      </w:r>
      <w:r w:rsidR="00DC0C4E" w:rsidRPr="00CA62ED">
        <w:rPr>
          <w:rFonts w:ascii="Times New Roman" w:hAnsi="Times New Roman" w:cs="Times New Roman"/>
          <w:sz w:val="24"/>
          <w:szCs w:val="24"/>
        </w:rPr>
        <w:t xml:space="preserve">). </w:t>
      </w:r>
      <w:r w:rsidR="00145845" w:rsidRPr="00CA62ED">
        <w:rPr>
          <w:rFonts w:ascii="Times New Roman" w:hAnsi="Times New Roman" w:cs="Times New Roman"/>
          <w:sz w:val="24"/>
          <w:szCs w:val="24"/>
        </w:rPr>
        <w:t xml:space="preserve">Although the body was never found, David Hodgson </w:t>
      </w:r>
      <w:r w:rsidR="00362260" w:rsidRPr="00CA62ED">
        <w:rPr>
          <w:rFonts w:ascii="Times New Roman" w:hAnsi="Times New Roman" w:cs="Times New Roman"/>
          <w:sz w:val="24"/>
          <w:szCs w:val="24"/>
        </w:rPr>
        <w:t xml:space="preserve">was convicted of </w:t>
      </w:r>
      <w:r w:rsidR="00DD1B53" w:rsidRPr="00CA62ED">
        <w:rPr>
          <w:rFonts w:ascii="Times New Roman" w:hAnsi="Times New Roman" w:cs="Times New Roman"/>
          <w:sz w:val="24"/>
          <w:szCs w:val="24"/>
        </w:rPr>
        <w:t>murder</w:t>
      </w:r>
      <w:r w:rsidR="00362260" w:rsidRPr="00CA62ED">
        <w:rPr>
          <w:rFonts w:ascii="Times New Roman" w:hAnsi="Times New Roman" w:cs="Times New Roman"/>
          <w:sz w:val="24"/>
          <w:szCs w:val="24"/>
        </w:rPr>
        <w:t xml:space="preserve"> based on</w:t>
      </w:r>
      <w:r w:rsidR="008E6E85" w:rsidRPr="00CA62ED">
        <w:rPr>
          <w:rFonts w:ascii="Times New Roman" w:hAnsi="Times New Roman" w:cs="Times New Roman"/>
          <w:sz w:val="24"/>
          <w:szCs w:val="24"/>
        </w:rPr>
        <w:t xml:space="preserve"> </w:t>
      </w:r>
      <w:r w:rsidR="00DD1B53" w:rsidRPr="00CA62ED">
        <w:rPr>
          <w:rFonts w:ascii="Times New Roman" w:hAnsi="Times New Roman" w:cs="Times New Roman"/>
          <w:sz w:val="24"/>
          <w:szCs w:val="24"/>
        </w:rPr>
        <w:t xml:space="preserve">such </w:t>
      </w:r>
      <w:r w:rsidR="008E6E85" w:rsidRPr="00CA62ED">
        <w:rPr>
          <w:rFonts w:ascii="Times New Roman" w:hAnsi="Times New Roman" w:cs="Times New Roman"/>
          <w:sz w:val="24"/>
          <w:szCs w:val="24"/>
        </w:rPr>
        <w:t xml:space="preserve">circumstantial evidence as </w:t>
      </w:r>
      <w:r w:rsidR="005F5CBF" w:rsidRPr="00CA62ED">
        <w:rPr>
          <w:rFonts w:ascii="Times New Roman" w:hAnsi="Times New Roman" w:cs="Times New Roman"/>
          <w:sz w:val="24"/>
          <w:szCs w:val="24"/>
        </w:rPr>
        <w:t>mobile company</w:t>
      </w:r>
      <w:r w:rsidR="008E6E85" w:rsidRPr="00CA62ED">
        <w:rPr>
          <w:rFonts w:ascii="Times New Roman" w:hAnsi="Times New Roman" w:cs="Times New Roman"/>
          <w:sz w:val="24"/>
          <w:szCs w:val="24"/>
        </w:rPr>
        <w:t xml:space="preserve"> records, </w:t>
      </w:r>
      <w:r w:rsidR="005F5CBF" w:rsidRPr="00CA62ED">
        <w:rPr>
          <w:rFonts w:ascii="Times New Roman" w:hAnsi="Times New Roman" w:cs="Times New Roman"/>
          <w:sz w:val="24"/>
          <w:szCs w:val="24"/>
        </w:rPr>
        <w:t>car hire records</w:t>
      </w:r>
      <w:r w:rsidR="008E6E85" w:rsidRPr="00CA62ED">
        <w:rPr>
          <w:rFonts w:ascii="Times New Roman" w:hAnsi="Times New Roman" w:cs="Times New Roman"/>
          <w:sz w:val="24"/>
          <w:szCs w:val="24"/>
        </w:rPr>
        <w:t xml:space="preserve"> </w:t>
      </w:r>
      <w:r w:rsidR="00DD1B53" w:rsidRPr="00CA62ED">
        <w:rPr>
          <w:rFonts w:ascii="Times New Roman" w:hAnsi="Times New Roman" w:cs="Times New Roman"/>
          <w:sz w:val="24"/>
          <w:szCs w:val="24"/>
        </w:rPr>
        <w:t>and forensic</w:t>
      </w:r>
      <w:r w:rsidR="00362260" w:rsidRPr="00CA62ED">
        <w:rPr>
          <w:rFonts w:ascii="Times New Roman" w:hAnsi="Times New Roman" w:cs="Times New Roman"/>
          <w:sz w:val="24"/>
          <w:szCs w:val="24"/>
        </w:rPr>
        <w:t xml:space="preserve"> linguistic evidence</w:t>
      </w:r>
      <w:r w:rsidR="008E6E85" w:rsidRPr="00CA62ED">
        <w:rPr>
          <w:rFonts w:ascii="Times New Roman" w:hAnsi="Times New Roman" w:cs="Times New Roman"/>
          <w:sz w:val="24"/>
          <w:szCs w:val="24"/>
        </w:rPr>
        <w:t>.</w:t>
      </w:r>
      <w:r w:rsidR="00145845" w:rsidRPr="00CA62ED">
        <w:rPr>
          <w:rFonts w:ascii="Times New Roman" w:hAnsi="Times New Roman" w:cs="Times New Roman"/>
          <w:sz w:val="24"/>
          <w:szCs w:val="24"/>
        </w:rPr>
        <w:t xml:space="preserve"> </w:t>
      </w:r>
      <w:r w:rsidR="007317BF" w:rsidRPr="00CA62ED">
        <w:rPr>
          <w:rFonts w:ascii="Times New Roman" w:hAnsi="Times New Roman" w:cs="Times New Roman"/>
          <w:sz w:val="24"/>
          <w:szCs w:val="24"/>
        </w:rPr>
        <w:t xml:space="preserve">Coulthard had a unique opportunity to present </w:t>
      </w:r>
      <w:r w:rsidR="008E6E85" w:rsidRPr="00CA62ED">
        <w:rPr>
          <w:rFonts w:ascii="Times New Roman" w:hAnsi="Times New Roman" w:cs="Times New Roman"/>
          <w:sz w:val="24"/>
          <w:szCs w:val="24"/>
        </w:rPr>
        <w:t>his</w:t>
      </w:r>
      <w:r w:rsidR="007317BF" w:rsidRPr="00CA62ED">
        <w:rPr>
          <w:rFonts w:ascii="Times New Roman" w:hAnsi="Times New Roman" w:cs="Times New Roman"/>
          <w:sz w:val="24"/>
          <w:szCs w:val="24"/>
        </w:rPr>
        <w:t xml:space="preserve"> evidence in court with a Power Point presentation highlighting all the distinctive features in Jenny’s texts and how they appeared in the suspect texts</w:t>
      </w:r>
      <w:r w:rsidR="00F2018D" w:rsidRPr="00CA62ED">
        <w:rPr>
          <w:rFonts w:ascii="Times New Roman" w:hAnsi="Times New Roman" w:cs="Times New Roman"/>
          <w:sz w:val="24"/>
          <w:szCs w:val="24"/>
        </w:rPr>
        <w:t xml:space="preserve"> (</w:t>
      </w:r>
      <w:r w:rsidR="00F065AF" w:rsidRPr="00CA62ED">
        <w:rPr>
          <w:rFonts w:ascii="Times New Roman" w:hAnsi="Times New Roman" w:cs="Times New Roman"/>
          <w:sz w:val="24"/>
          <w:szCs w:val="24"/>
        </w:rPr>
        <w:t>Coulthard</w:t>
      </w:r>
      <w:r w:rsidR="003E4084" w:rsidRPr="00CA62ED">
        <w:rPr>
          <w:rFonts w:ascii="Times New Roman" w:hAnsi="Times New Roman" w:cs="Times New Roman"/>
          <w:sz w:val="24"/>
          <w:szCs w:val="24"/>
        </w:rPr>
        <w:t>,</w:t>
      </w:r>
      <w:r w:rsidR="00F065AF" w:rsidRPr="00CA62ED">
        <w:rPr>
          <w:rFonts w:ascii="Times New Roman" w:hAnsi="Times New Roman" w:cs="Times New Roman"/>
          <w:sz w:val="24"/>
          <w:szCs w:val="24"/>
        </w:rPr>
        <w:t xml:space="preserve"> 2010</w:t>
      </w:r>
      <w:r w:rsidR="00F2018D" w:rsidRPr="00CA62ED">
        <w:rPr>
          <w:rFonts w:ascii="Times New Roman" w:hAnsi="Times New Roman" w:cs="Times New Roman"/>
          <w:sz w:val="24"/>
          <w:szCs w:val="24"/>
        </w:rPr>
        <w:t>)</w:t>
      </w:r>
      <w:r w:rsidR="007317BF" w:rsidRPr="00CA62ED">
        <w:rPr>
          <w:rFonts w:ascii="Times New Roman" w:hAnsi="Times New Roman" w:cs="Times New Roman"/>
          <w:sz w:val="24"/>
          <w:szCs w:val="24"/>
        </w:rPr>
        <w:t>. I</w:t>
      </w:r>
      <w:r w:rsidR="00CB4131" w:rsidRPr="00CA62ED">
        <w:rPr>
          <w:rFonts w:ascii="Times New Roman" w:hAnsi="Times New Roman" w:cs="Times New Roman"/>
          <w:sz w:val="24"/>
          <w:szCs w:val="24"/>
        </w:rPr>
        <w:t>n this case</w:t>
      </w:r>
      <w:r w:rsidR="00852837" w:rsidRPr="00CA62ED">
        <w:rPr>
          <w:rFonts w:ascii="Times New Roman" w:hAnsi="Times New Roman" w:cs="Times New Roman"/>
          <w:sz w:val="24"/>
          <w:szCs w:val="24"/>
        </w:rPr>
        <w:t>,</w:t>
      </w:r>
      <w:r w:rsidR="00CB4131" w:rsidRPr="00CA62ED">
        <w:rPr>
          <w:rFonts w:ascii="Times New Roman" w:hAnsi="Times New Roman" w:cs="Times New Roman"/>
          <w:sz w:val="24"/>
          <w:szCs w:val="24"/>
        </w:rPr>
        <w:t xml:space="preserve"> Coulthard </w:t>
      </w:r>
      <w:r w:rsidR="007317BF" w:rsidRPr="00CA62ED">
        <w:rPr>
          <w:rFonts w:ascii="Times New Roman" w:hAnsi="Times New Roman" w:cs="Times New Roman"/>
          <w:sz w:val="24"/>
          <w:szCs w:val="24"/>
        </w:rPr>
        <w:t xml:space="preserve">did not only “describe consistent patterns of written style </w:t>
      </w:r>
      <w:r w:rsidR="007317BF" w:rsidRPr="00CA62ED">
        <w:rPr>
          <w:rFonts w:ascii="Times New Roman" w:hAnsi="Times New Roman" w:cs="Times New Roman"/>
          <w:sz w:val="24"/>
          <w:szCs w:val="24"/>
        </w:rPr>
        <w:lastRenderedPageBreak/>
        <w:t>within an author’s text, [but] also attempted to account for the level of intra-author variation in writing style” (Perkins</w:t>
      </w:r>
      <w:r w:rsidR="003E4084" w:rsidRPr="00CA62ED">
        <w:rPr>
          <w:rFonts w:ascii="Times New Roman" w:hAnsi="Times New Roman" w:cs="Times New Roman"/>
          <w:sz w:val="24"/>
          <w:szCs w:val="24"/>
        </w:rPr>
        <w:t xml:space="preserve"> and</w:t>
      </w:r>
      <w:r w:rsidR="007317BF" w:rsidRPr="00CA62ED">
        <w:rPr>
          <w:rFonts w:ascii="Times New Roman" w:hAnsi="Times New Roman" w:cs="Times New Roman"/>
          <w:sz w:val="24"/>
          <w:szCs w:val="24"/>
        </w:rPr>
        <w:t xml:space="preserve"> Grant</w:t>
      </w:r>
      <w:r w:rsidR="003E4084" w:rsidRPr="00CA62ED">
        <w:rPr>
          <w:rFonts w:ascii="Times New Roman" w:hAnsi="Times New Roman" w:cs="Times New Roman"/>
          <w:sz w:val="24"/>
          <w:szCs w:val="24"/>
        </w:rPr>
        <w:t>,</w:t>
      </w:r>
      <w:r w:rsidR="007317BF" w:rsidRPr="00CA62ED">
        <w:rPr>
          <w:rFonts w:ascii="Times New Roman" w:hAnsi="Times New Roman" w:cs="Times New Roman"/>
          <w:sz w:val="24"/>
          <w:szCs w:val="24"/>
        </w:rPr>
        <w:t xml:space="preserve"> 2013)</w:t>
      </w:r>
      <w:r w:rsidR="0061310B" w:rsidRPr="00CA62ED">
        <w:rPr>
          <w:rFonts w:ascii="Times New Roman" w:hAnsi="Times New Roman" w:cs="Times New Roman"/>
          <w:sz w:val="24"/>
          <w:szCs w:val="24"/>
        </w:rPr>
        <w:t>, i.e. by showing the differences between the two authors in relation to the same features</w:t>
      </w:r>
      <w:r w:rsidR="007317BF" w:rsidRPr="00CA62ED">
        <w:rPr>
          <w:rFonts w:ascii="Times New Roman" w:hAnsi="Times New Roman" w:cs="Times New Roman"/>
          <w:sz w:val="24"/>
          <w:szCs w:val="24"/>
        </w:rPr>
        <w:t xml:space="preserve">. </w:t>
      </w:r>
      <w:r w:rsidR="00F854A5" w:rsidRPr="00CA62ED">
        <w:rPr>
          <w:rFonts w:ascii="Times New Roman" w:hAnsi="Times New Roman" w:cs="Times New Roman"/>
          <w:sz w:val="24"/>
          <w:szCs w:val="24"/>
        </w:rPr>
        <w:t>This descriptive approach nonetheless relied on the expert’s identification and selection of the lexical features for the analysis (Grant</w:t>
      </w:r>
      <w:r w:rsidR="003E4084" w:rsidRPr="00CA62ED">
        <w:rPr>
          <w:rFonts w:ascii="Times New Roman" w:hAnsi="Times New Roman" w:cs="Times New Roman"/>
          <w:sz w:val="24"/>
          <w:szCs w:val="24"/>
        </w:rPr>
        <w:t>,</w:t>
      </w:r>
      <w:r w:rsidR="00F854A5" w:rsidRPr="00CA62ED">
        <w:rPr>
          <w:rFonts w:ascii="Times New Roman" w:hAnsi="Times New Roman" w:cs="Times New Roman"/>
          <w:sz w:val="24"/>
          <w:szCs w:val="24"/>
        </w:rPr>
        <w:t xml:space="preserve"> 2013: 476). </w:t>
      </w:r>
    </w:p>
    <w:p w14:paraId="0263D8B1" w14:textId="3D624FD5" w:rsidR="00F91430" w:rsidRPr="00CA62ED" w:rsidRDefault="00F854A5" w:rsidP="00550978">
      <w:pPr>
        <w:spacing w:line="480" w:lineRule="auto"/>
        <w:rPr>
          <w:rFonts w:ascii="Times New Roman" w:hAnsi="Times New Roman" w:cs="Times New Roman"/>
          <w:sz w:val="24"/>
          <w:szCs w:val="24"/>
        </w:rPr>
      </w:pPr>
      <w:r w:rsidRPr="00CA62ED">
        <w:rPr>
          <w:rFonts w:ascii="Times New Roman" w:hAnsi="Times New Roman" w:cs="Times New Roman"/>
          <w:sz w:val="24"/>
          <w:szCs w:val="24"/>
        </w:rPr>
        <w:t xml:space="preserve">Grant (2013) </w:t>
      </w:r>
      <w:r w:rsidR="008B76AC" w:rsidRPr="00CA62ED">
        <w:rPr>
          <w:rFonts w:ascii="Times New Roman" w:hAnsi="Times New Roman" w:cs="Times New Roman"/>
          <w:sz w:val="24"/>
          <w:szCs w:val="24"/>
        </w:rPr>
        <w:t>buil</w:t>
      </w:r>
      <w:r w:rsidR="00994797">
        <w:rPr>
          <w:rFonts w:ascii="Times New Roman" w:hAnsi="Times New Roman" w:cs="Times New Roman"/>
          <w:sz w:val="24"/>
          <w:szCs w:val="24"/>
        </w:rPr>
        <w:t>t</w:t>
      </w:r>
      <w:r w:rsidR="008B76AC" w:rsidRPr="00CA62ED">
        <w:rPr>
          <w:rFonts w:ascii="Times New Roman" w:hAnsi="Times New Roman" w:cs="Times New Roman"/>
          <w:sz w:val="24"/>
          <w:szCs w:val="24"/>
        </w:rPr>
        <w:t xml:space="preserve"> on Coulthard’s </w:t>
      </w:r>
      <w:r w:rsidR="0061310B" w:rsidRPr="00CA62ED">
        <w:rPr>
          <w:rFonts w:ascii="Times New Roman" w:hAnsi="Times New Roman" w:cs="Times New Roman"/>
          <w:sz w:val="24"/>
          <w:szCs w:val="24"/>
        </w:rPr>
        <w:t>methodology</w:t>
      </w:r>
      <w:r w:rsidR="008B76AC" w:rsidRPr="00CA62ED">
        <w:rPr>
          <w:rFonts w:ascii="Times New Roman" w:hAnsi="Times New Roman" w:cs="Times New Roman"/>
          <w:sz w:val="24"/>
          <w:szCs w:val="24"/>
        </w:rPr>
        <w:t xml:space="preserve"> and </w:t>
      </w:r>
      <w:r w:rsidRPr="00CA62ED">
        <w:rPr>
          <w:rFonts w:ascii="Times New Roman" w:hAnsi="Times New Roman" w:cs="Times New Roman"/>
          <w:sz w:val="24"/>
          <w:szCs w:val="24"/>
        </w:rPr>
        <w:t>propose</w:t>
      </w:r>
      <w:r w:rsidR="00994797">
        <w:rPr>
          <w:rFonts w:ascii="Times New Roman" w:hAnsi="Times New Roman" w:cs="Times New Roman"/>
          <w:sz w:val="24"/>
          <w:szCs w:val="24"/>
        </w:rPr>
        <w:t>d</w:t>
      </w:r>
      <w:r w:rsidRPr="00CA62ED">
        <w:rPr>
          <w:rFonts w:ascii="Times New Roman" w:hAnsi="Times New Roman" w:cs="Times New Roman"/>
          <w:sz w:val="24"/>
          <w:szCs w:val="24"/>
        </w:rPr>
        <w:t xml:space="preserve"> </w:t>
      </w:r>
      <w:r w:rsidR="00145845" w:rsidRPr="00CA62ED">
        <w:rPr>
          <w:rFonts w:ascii="Times New Roman" w:hAnsi="Times New Roman" w:cs="Times New Roman"/>
          <w:sz w:val="24"/>
          <w:szCs w:val="24"/>
        </w:rPr>
        <w:t xml:space="preserve">a more </w:t>
      </w:r>
      <w:r w:rsidR="008B76AC" w:rsidRPr="00CA62ED">
        <w:rPr>
          <w:rFonts w:ascii="Times New Roman" w:hAnsi="Times New Roman" w:cs="Times New Roman"/>
          <w:sz w:val="24"/>
          <w:szCs w:val="24"/>
        </w:rPr>
        <w:t>robust quantified</w:t>
      </w:r>
      <w:r w:rsidR="00145845" w:rsidRPr="00CA62ED">
        <w:rPr>
          <w:rFonts w:ascii="Times New Roman" w:hAnsi="Times New Roman" w:cs="Times New Roman"/>
          <w:sz w:val="24"/>
          <w:szCs w:val="24"/>
        </w:rPr>
        <w:t xml:space="preserve"> method</w:t>
      </w:r>
      <w:r w:rsidR="008B76AC" w:rsidRPr="00CA62ED">
        <w:rPr>
          <w:rFonts w:ascii="Times New Roman" w:hAnsi="Times New Roman" w:cs="Times New Roman"/>
          <w:sz w:val="24"/>
          <w:szCs w:val="24"/>
        </w:rPr>
        <w:t>ology</w:t>
      </w:r>
      <w:r w:rsidR="00145845" w:rsidRPr="00CA62ED">
        <w:rPr>
          <w:rFonts w:ascii="Times New Roman" w:hAnsi="Times New Roman" w:cs="Times New Roman"/>
          <w:sz w:val="24"/>
          <w:szCs w:val="24"/>
        </w:rPr>
        <w:t xml:space="preserve"> </w:t>
      </w:r>
      <w:r w:rsidR="008B76AC" w:rsidRPr="00CA62ED">
        <w:rPr>
          <w:rFonts w:ascii="Times New Roman" w:hAnsi="Times New Roman" w:cs="Times New Roman"/>
          <w:sz w:val="24"/>
          <w:szCs w:val="24"/>
        </w:rPr>
        <w:t xml:space="preserve">tested on the case of Amanda Birks. In January 2009, Amanda’s body burnt in the attic </w:t>
      </w:r>
      <w:r w:rsidR="00CD5543" w:rsidRPr="00CA62ED">
        <w:rPr>
          <w:rFonts w:ascii="Times New Roman" w:hAnsi="Times New Roman" w:cs="Times New Roman"/>
          <w:sz w:val="24"/>
          <w:szCs w:val="24"/>
        </w:rPr>
        <w:t>of her house under suspicious circumstances</w:t>
      </w:r>
      <w:r w:rsidR="008B76AC" w:rsidRPr="00CA62ED">
        <w:rPr>
          <w:rFonts w:ascii="Times New Roman" w:hAnsi="Times New Roman" w:cs="Times New Roman"/>
          <w:sz w:val="24"/>
          <w:szCs w:val="24"/>
        </w:rPr>
        <w:t>. In the morning on the day</w:t>
      </w:r>
      <w:r w:rsidR="00852837" w:rsidRPr="00CA62ED">
        <w:rPr>
          <w:rFonts w:ascii="Times New Roman" w:hAnsi="Times New Roman" w:cs="Times New Roman"/>
          <w:sz w:val="24"/>
          <w:szCs w:val="24"/>
        </w:rPr>
        <w:t>,</w:t>
      </w:r>
      <w:r w:rsidR="008B76AC" w:rsidRPr="00CA62ED">
        <w:rPr>
          <w:rFonts w:ascii="Times New Roman" w:hAnsi="Times New Roman" w:cs="Times New Roman"/>
          <w:sz w:val="24"/>
          <w:szCs w:val="24"/>
        </w:rPr>
        <w:t xml:space="preserve"> she and her husband, Christopher Birks, </w:t>
      </w:r>
      <w:r w:rsidR="00AC7D58" w:rsidRPr="00CA62ED">
        <w:rPr>
          <w:rFonts w:ascii="Times New Roman" w:hAnsi="Times New Roman" w:cs="Times New Roman"/>
          <w:sz w:val="24"/>
          <w:szCs w:val="24"/>
        </w:rPr>
        <w:t xml:space="preserve">were seen in the house by </w:t>
      </w:r>
      <w:r w:rsidR="0061310B" w:rsidRPr="00CA62ED">
        <w:rPr>
          <w:rFonts w:ascii="Times New Roman" w:hAnsi="Times New Roman" w:cs="Times New Roman"/>
          <w:sz w:val="24"/>
          <w:szCs w:val="24"/>
        </w:rPr>
        <w:t>an</w:t>
      </w:r>
      <w:r w:rsidR="00AC7D58" w:rsidRPr="00CA62ED">
        <w:rPr>
          <w:rFonts w:ascii="Times New Roman" w:hAnsi="Times New Roman" w:cs="Times New Roman"/>
          <w:sz w:val="24"/>
          <w:szCs w:val="24"/>
        </w:rPr>
        <w:t xml:space="preserve"> employee of their joint company. In the afternoon, several text messages were sent from her phone</w:t>
      </w:r>
      <w:r w:rsidR="008B76AC" w:rsidRPr="00CA62ED">
        <w:rPr>
          <w:rFonts w:ascii="Times New Roman" w:hAnsi="Times New Roman" w:cs="Times New Roman"/>
          <w:sz w:val="24"/>
          <w:szCs w:val="24"/>
        </w:rPr>
        <w:t xml:space="preserve"> </w:t>
      </w:r>
      <w:r w:rsidR="00AC7D58" w:rsidRPr="00CA62ED">
        <w:rPr>
          <w:rFonts w:ascii="Times New Roman" w:hAnsi="Times New Roman" w:cs="Times New Roman"/>
          <w:sz w:val="24"/>
          <w:szCs w:val="24"/>
        </w:rPr>
        <w:t xml:space="preserve">to her husband, employees and relatives. The messages suggested that she and her husband were </w:t>
      </w:r>
      <w:r w:rsidR="00E62222" w:rsidRPr="00CA62ED">
        <w:rPr>
          <w:rFonts w:ascii="Times New Roman" w:hAnsi="Times New Roman" w:cs="Times New Roman"/>
          <w:sz w:val="24"/>
          <w:szCs w:val="24"/>
        </w:rPr>
        <w:t>experiencing marital problems and that she would go to bed early, “relaxing with candles” in the attic room (Grant</w:t>
      </w:r>
      <w:r w:rsidR="003E4084" w:rsidRPr="00CA62ED">
        <w:rPr>
          <w:rFonts w:ascii="Times New Roman" w:hAnsi="Times New Roman" w:cs="Times New Roman"/>
          <w:sz w:val="24"/>
          <w:szCs w:val="24"/>
        </w:rPr>
        <w:t>,</w:t>
      </w:r>
      <w:r w:rsidR="00E62222" w:rsidRPr="00CA62ED">
        <w:rPr>
          <w:rFonts w:ascii="Times New Roman" w:hAnsi="Times New Roman" w:cs="Times New Roman"/>
          <w:sz w:val="24"/>
          <w:szCs w:val="24"/>
        </w:rPr>
        <w:t xml:space="preserve"> 2013: 468). In the evening, Christopher Birks called a fire brigade before rescuing his children from the house. When the fire brigade arrived, they were told that Amanda was trapped in the attic room, but they were only able to recover Amanda’s burnt body</w:t>
      </w:r>
      <w:r w:rsidR="001C3E7F" w:rsidRPr="00CA62ED">
        <w:rPr>
          <w:rFonts w:ascii="Times New Roman" w:hAnsi="Times New Roman" w:cs="Times New Roman"/>
          <w:sz w:val="24"/>
          <w:szCs w:val="24"/>
        </w:rPr>
        <w:t xml:space="preserve">, which made it difficult to assess the cause </w:t>
      </w:r>
      <w:r w:rsidR="008543C9" w:rsidRPr="00CA62ED">
        <w:rPr>
          <w:rFonts w:ascii="Times New Roman" w:hAnsi="Times New Roman" w:cs="Times New Roman"/>
          <w:sz w:val="24"/>
          <w:szCs w:val="24"/>
        </w:rPr>
        <w:t>or</w:t>
      </w:r>
      <w:r w:rsidR="001C3E7F" w:rsidRPr="00CA62ED">
        <w:rPr>
          <w:rFonts w:ascii="Times New Roman" w:hAnsi="Times New Roman" w:cs="Times New Roman"/>
          <w:sz w:val="24"/>
          <w:szCs w:val="24"/>
        </w:rPr>
        <w:t xml:space="preserve"> manner of death</w:t>
      </w:r>
      <w:r w:rsidR="00E62222" w:rsidRPr="00CA62ED">
        <w:rPr>
          <w:rFonts w:ascii="Times New Roman" w:hAnsi="Times New Roman" w:cs="Times New Roman"/>
          <w:sz w:val="24"/>
          <w:szCs w:val="24"/>
        </w:rPr>
        <w:t xml:space="preserve">. </w:t>
      </w:r>
      <w:r w:rsidR="00CD5543" w:rsidRPr="00CA62ED">
        <w:rPr>
          <w:rFonts w:ascii="Times New Roman" w:hAnsi="Times New Roman" w:cs="Times New Roman"/>
          <w:sz w:val="24"/>
          <w:szCs w:val="24"/>
        </w:rPr>
        <w:t xml:space="preserve">Forensic examination of her body revealed that she went to bed in her day-time clothes and that she did not inhale any carbon monoxide from fumes; the burglar alarm log showed that there was no movement in the house during the afternoon. </w:t>
      </w:r>
      <w:r w:rsidR="001C3E7F" w:rsidRPr="00CA62ED">
        <w:rPr>
          <w:rFonts w:ascii="Times New Roman" w:hAnsi="Times New Roman" w:cs="Times New Roman"/>
          <w:sz w:val="24"/>
          <w:szCs w:val="24"/>
        </w:rPr>
        <w:t>T</w:t>
      </w:r>
      <w:r w:rsidR="00E62222" w:rsidRPr="00CA62ED">
        <w:rPr>
          <w:rFonts w:ascii="Times New Roman" w:hAnsi="Times New Roman" w:cs="Times New Roman"/>
          <w:sz w:val="24"/>
          <w:szCs w:val="24"/>
        </w:rPr>
        <w:t xml:space="preserve">he police </w:t>
      </w:r>
      <w:r w:rsidR="008543C9" w:rsidRPr="00CA62ED">
        <w:rPr>
          <w:rFonts w:ascii="Times New Roman" w:hAnsi="Times New Roman" w:cs="Times New Roman"/>
          <w:sz w:val="24"/>
          <w:szCs w:val="24"/>
        </w:rPr>
        <w:t>also suspected that the text messages sent in the afte</w:t>
      </w:r>
      <w:r w:rsidR="00C379D2" w:rsidRPr="00CA62ED">
        <w:rPr>
          <w:rFonts w:ascii="Times New Roman" w:hAnsi="Times New Roman" w:cs="Times New Roman"/>
          <w:sz w:val="24"/>
          <w:szCs w:val="24"/>
        </w:rPr>
        <w:t>rnoon could have been written b</w:t>
      </w:r>
      <w:r w:rsidR="008543C9" w:rsidRPr="00CA62ED">
        <w:rPr>
          <w:rFonts w:ascii="Times New Roman" w:hAnsi="Times New Roman" w:cs="Times New Roman"/>
          <w:sz w:val="24"/>
          <w:szCs w:val="24"/>
        </w:rPr>
        <w:t>y somebody else. Grant was asked to examine Amanda’s undisputed text messages sent to eleven different recipients a few days prior and 203 text messages by her husband to ten different recipients in order to determine the authorship of the disputed messages</w:t>
      </w:r>
      <w:r w:rsidR="0068592C" w:rsidRPr="00CA62ED">
        <w:rPr>
          <w:rFonts w:ascii="Times New Roman" w:hAnsi="Times New Roman" w:cs="Times New Roman"/>
          <w:sz w:val="24"/>
          <w:szCs w:val="24"/>
        </w:rPr>
        <w:t xml:space="preserve"> sent in the afternoon on the day of the fire</w:t>
      </w:r>
      <w:r w:rsidR="008543C9" w:rsidRPr="00CA62ED">
        <w:rPr>
          <w:rFonts w:ascii="Times New Roman" w:hAnsi="Times New Roman" w:cs="Times New Roman"/>
          <w:sz w:val="24"/>
          <w:szCs w:val="24"/>
        </w:rPr>
        <w:t xml:space="preserve">. </w:t>
      </w:r>
    </w:p>
    <w:p w14:paraId="4B7CB8BF" w14:textId="7F9D65C8" w:rsidR="0068592C" w:rsidRPr="00CA62ED" w:rsidRDefault="003653CE" w:rsidP="00550978">
      <w:pPr>
        <w:spacing w:line="480" w:lineRule="auto"/>
        <w:rPr>
          <w:rFonts w:ascii="Times New Roman" w:hAnsi="Times New Roman" w:cs="Times New Roman"/>
          <w:sz w:val="24"/>
          <w:szCs w:val="24"/>
        </w:rPr>
      </w:pPr>
      <w:r w:rsidRPr="00CA62ED">
        <w:rPr>
          <w:rFonts w:ascii="Times New Roman" w:hAnsi="Times New Roman" w:cs="Times New Roman"/>
          <w:sz w:val="24"/>
          <w:szCs w:val="24"/>
        </w:rPr>
        <w:t xml:space="preserve">Similarly to Coulthard, </w:t>
      </w:r>
      <w:r w:rsidR="0068592C" w:rsidRPr="00CA62ED">
        <w:rPr>
          <w:rFonts w:ascii="Times New Roman" w:hAnsi="Times New Roman" w:cs="Times New Roman"/>
          <w:sz w:val="24"/>
          <w:szCs w:val="24"/>
        </w:rPr>
        <w:t>Grant (2013:</w:t>
      </w:r>
      <w:r w:rsidRPr="00CA62ED">
        <w:rPr>
          <w:rFonts w:ascii="Times New Roman" w:hAnsi="Times New Roman" w:cs="Times New Roman"/>
          <w:sz w:val="24"/>
          <w:szCs w:val="24"/>
        </w:rPr>
        <w:t xml:space="preserve"> 478-483</w:t>
      </w:r>
      <w:r w:rsidR="0068592C" w:rsidRPr="00CA62ED">
        <w:rPr>
          <w:rFonts w:ascii="Times New Roman" w:hAnsi="Times New Roman" w:cs="Times New Roman"/>
          <w:sz w:val="24"/>
          <w:szCs w:val="24"/>
        </w:rPr>
        <w:t>)</w:t>
      </w:r>
      <w:r w:rsidRPr="00CA62ED">
        <w:rPr>
          <w:rFonts w:ascii="Times New Roman" w:hAnsi="Times New Roman" w:cs="Times New Roman"/>
          <w:sz w:val="24"/>
          <w:szCs w:val="24"/>
        </w:rPr>
        <w:t xml:space="preserve"> started by identifying </w:t>
      </w:r>
      <w:r w:rsidR="00AB6BD1" w:rsidRPr="00CA62ED">
        <w:rPr>
          <w:rFonts w:ascii="Times New Roman" w:hAnsi="Times New Roman" w:cs="Times New Roman"/>
          <w:sz w:val="24"/>
          <w:szCs w:val="24"/>
        </w:rPr>
        <w:t>consistent</w:t>
      </w:r>
      <w:r w:rsidRPr="00CA62ED">
        <w:rPr>
          <w:rFonts w:ascii="Times New Roman" w:hAnsi="Times New Roman" w:cs="Times New Roman"/>
          <w:sz w:val="24"/>
          <w:szCs w:val="24"/>
        </w:rPr>
        <w:t xml:space="preserve"> features for both of the authors</w:t>
      </w:r>
      <w:r w:rsidR="0094596D" w:rsidRPr="00CA62ED">
        <w:rPr>
          <w:rFonts w:ascii="Times New Roman" w:hAnsi="Times New Roman" w:cs="Times New Roman"/>
          <w:sz w:val="24"/>
          <w:szCs w:val="24"/>
        </w:rPr>
        <w:t xml:space="preserve"> using corpus linguistic tools (word lists) and identifying</w:t>
      </w:r>
      <w:r w:rsidR="00AB6BD1" w:rsidRPr="00CA62ED">
        <w:rPr>
          <w:rFonts w:ascii="Times New Roman" w:hAnsi="Times New Roman" w:cs="Times New Roman"/>
          <w:sz w:val="24"/>
          <w:szCs w:val="24"/>
        </w:rPr>
        <w:t xml:space="preserve"> lexical items, spelling choices, use of spaces, letter/number substitutions</w:t>
      </w:r>
      <w:r w:rsidR="00F90AB5" w:rsidRPr="00CA62ED">
        <w:rPr>
          <w:rFonts w:ascii="Times New Roman" w:hAnsi="Times New Roman" w:cs="Times New Roman"/>
          <w:sz w:val="24"/>
          <w:szCs w:val="24"/>
        </w:rPr>
        <w:t>,</w:t>
      </w:r>
      <w:r w:rsidR="00AB6BD1" w:rsidRPr="00CA62ED">
        <w:rPr>
          <w:rFonts w:ascii="Times New Roman" w:hAnsi="Times New Roman" w:cs="Times New Roman"/>
          <w:sz w:val="24"/>
          <w:szCs w:val="24"/>
        </w:rPr>
        <w:t xml:space="preserve"> and any abbreviations and </w:t>
      </w:r>
      <w:r w:rsidR="00AB6BD1" w:rsidRPr="00CA62ED">
        <w:rPr>
          <w:rFonts w:ascii="Times New Roman" w:hAnsi="Times New Roman" w:cs="Times New Roman"/>
          <w:sz w:val="24"/>
          <w:szCs w:val="24"/>
        </w:rPr>
        <w:lastRenderedPageBreak/>
        <w:t>initialisms</w:t>
      </w:r>
      <w:r w:rsidR="007A16B2" w:rsidRPr="00CA62ED">
        <w:rPr>
          <w:rFonts w:ascii="Times New Roman" w:hAnsi="Times New Roman" w:cs="Times New Roman"/>
          <w:sz w:val="24"/>
          <w:szCs w:val="24"/>
        </w:rPr>
        <w:t>. To avoid</w:t>
      </w:r>
      <w:r w:rsidRPr="00CA62ED">
        <w:rPr>
          <w:rFonts w:ascii="Times New Roman" w:hAnsi="Times New Roman" w:cs="Times New Roman"/>
          <w:sz w:val="24"/>
          <w:szCs w:val="24"/>
        </w:rPr>
        <w:t xml:space="preserve"> potential subjectivity and selectivity of the analysis, Grant</w:t>
      </w:r>
      <w:r w:rsidR="004F15A9" w:rsidRPr="00CA62ED">
        <w:rPr>
          <w:rFonts w:ascii="Times New Roman" w:hAnsi="Times New Roman" w:cs="Times New Roman"/>
          <w:sz w:val="24"/>
          <w:szCs w:val="24"/>
        </w:rPr>
        <w:t>,</w:t>
      </w:r>
      <w:r w:rsidRPr="00CA62ED">
        <w:rPr>
          <w:rFonts w:ascii="Times New Roman" w:hAnsi="Times New Roman" w:cs="Times New Roman"/>
          <w:sz w:val="24"/>
          <w:szCs w:val="24"/>
        </w:rPr>
        <w:t xml:space="preserve"> however</w:t>
      </w:r>
      <w:r w:rsidR="004F15A9" w:rsidRPr="00CA62ED">
        <w:rPr>
          <w:rFonts w:ascii="Times New Roman" w:hAnsi="Times New Roman" w:cs="Times New Roman"/>
          <w:sz w:val="24"/>
          <w:szCs w:val="24"/>
        </w:rPr>
        <w:t xml:space="preserve">, </w:t>
      </w:r>
      <w:r w:rsidRPr="00CA62ED">
        <w:rPr>
          <w:rFonts w:ascii="Times New Roman" w:hAnsi="Times New Roman" w:cs="Times New Roman"/>
          <w:sz w:val="24"/>
          <w:szCs w:val="24"/>
        </w:rPr>
        <w:t xml:space="preserve">only </w:t>
      </w:r>
      <w:r w:rsidR="00AB6BD1" w:rsidRPr="00CA62ED">
        <w:rPr>
          <w:rFonts w:ascii="Times New Roman" w:hAnsi="Times New Roman" w:cs="Times New Roman"/>
          <w:sz w:val="24"/>
          <w:szCs w:val="24"/>
        </w:rPr>
        <w:t xml:space="preserve">incorporated features which occurred in </w:t>
      </w:r>
      <w:r w:rsidR="00FB2812" w:rsidRPr="00CA62ED">
        <w:rPr>
          <w:rFonts w:ascii="Times New Roman" w:hAnsi="Times New Roman" w:cs="Times New Roman"/>
          <w:sz w:val="24"/>
          <w:szCs w:val="24"/>
        </w:rPr>
        <w:t>both sets of undisputed</w:t>
      </w:r>
      <w:r w:rsidR="00AB6BD1" w:rsidRPr="00CA62ED">
        <w:rPr>
          <w:rFonts w:ascii="Times New Roman" w:hAnsi="Times New Roman" w:cs="Times New Roman"/>
          <w:sz w:val="24"/>
          <w:szCs w:val="24"/>
        </w:rPr>
        <w:t xml:space="preserve"> text messages at least ten times, which left him with twenty-e</w:t>
      </w:r>
      <w:r w:rsidR="00FB2812" w:rsidRPr="00CA62ED">
        <w:rPr>
          <w:rFonts w:ascii="Times New Roman" w:hAnsi="Times New Roman" w:cs="Times New Roman"/>
          <w:sz w:val="24"/>
          <w:szCs w:val="24"/>
        </w:rPr>
        <w:t>ight features</w:t>
      </w:r>
      <w:r w:rsidR="00AB6BD1" w:rsidRPr="00CA62ED">
        <w:rPr>
          <w:rFonts w:ascii="Times New Roman" w:hAnsi="Times New Roman" w:cs="Times New Roman"/>
          <w:sz w:val="24"/>
          <w:szCs w:val="24"/>
        </w:rPr>
        <w:t xml:space="preserve">. </w:t>
      </w:r>
      <w:r w:rsidR="00FB2812" w:rsidRPr="00CA62ED">
        <w:rPr>
          <w:rFonts w:ascii="Times New Roman" w:hAnsi="Times New Roman" w:cs="Times New Roman"/>
          <w:sz w:val="24"/>
          <w:szCs w:val="24"/>
        </w:rPr>
        <w:t xml:space="preserve">The following step was to determine discriminatory features, i.e. features that were used predominantly by one of the authors but not the other one. The benchmark set was for the feature to occur at least twice as often in one of the author’s messages than in the other one’s, which further reduced the number of features to eighteen (e.g. Amanda </w:t>
      </w:r>
      <w:r w:rsidR="0094596D" w:rsidRPr="00CA62ED">
        <w:rPr>
          <w:rFonts w:ascii="Times New Roman" w:hAnsi="Times New Roman" w:cs="Times New Roman"/>
          <w:sz w:val="24"/>
          <w:szCs w:val="24"/>
        </w:rPr>
        <w:t>used ‘</w:t>
      </w:r>
      <w:r w:rsidR="005761B2" w:rsidRPr="00CA62ED">
        <w:rPr>
          <w:rFonts w:ascii="Times New Roman" w:hAnsi="Times New Roman" w:cs="Times New Roman"/>
          <w:sz w:val="24"/>
          <w:szCs w:val="24"/>
        </w:rPr>
        <w:t>t</w:t>
      </w:r>
      <w:r w:rsidR="0094596D" w:rsidRPr="00CA62ED">
        <w:rPr>
          <w:rFonts w:ascii="Times New Roman" w:hAnsi="Times New Roman" w:cs="Times New Roman"/>
          <w:sz w:val="24"/>
          <w:szCs w:val="24"/>
        </w:rPr>
        <w:t>’ for ‘</w:t>
      </w:r>
      <w:r w:rsidR="005761B2" w:rsidRPr="00CA62ED">
        <w:rPr>
          <w:rFonts w:ascii="Times New Roman" w:hAnsi="Times New Roman" w:cs="Times New Roman"/>
          <w:sz w:val="24"/>
          <w:szCs w:val="24"/>
        </w:rPr>
        <w:t>the</w:t>
      </w:r>
      <w:r w:rsidR="0094596D" w:rsidRPr="00CA62ED">
        <w:rPr>
          <w:rFonts w:ascii="Times New Roman" w:hAnsi="Times New Roman" w:cs="Times New Roman"/>
          <w:sz w:val="24"/>
          <w:szCs w:val="24"/>
        </w:rPr>
        <w:t>’</w:t>
      </w:r>
      <w:r w:rsidR="005761B2" w:rsidRPr="00CA62ED">
        <w:rPr>
          <w:rFonts w:ascii="Times New Roman" w:hAnsi="Times New Roman" w:cs="Times New Roman"/>
          <w:sz w:val="24"/>
          <w:szCs w:val="24"/>
        </w:rPr>
        <w:t>, but it was rare in her h</w:t>
      </w:r>
      <w:r w:rsidR="0094596D" w:rsidRPr="00CA62ED">
        <w:rPr>
          <w:rFonts w:ascii="Times New Roman" w:hAnsi="Times New Roman" w:cs="Times New Roman"/>
          <w:sz w:val="24"/>
          <w:szCs w:val="24"/>
        </w:rPr>
        <w:t>usband’s messages; Amanda used ‘</w:t>
      </w:r>
      <w:r w:rsidR="005761B2" w:rsidRPr="00CA62ED">
        <w:rPr>
          <w:rFonts w:ascii="Times New Roman" w:hAnsi="Times New Roman" w:cs="Times New Roman"/>
          <w:sz w:val="24"/>
          <w:szCs w:val="24"/>
        </w:rPr>
        <w:t>ad</w:t>
      </w:r>
      <w:r w:rsidR="0094596D" w:rsidRPr="00CA62ED">
        <w:rPr>
          <w:rFonts w:ascii="Times New Roman" w:hAnsi="Times New Roman" w:cs="Times New Roman"/>
          <w:sz w:val="24"/>
          <w:szCs w:val="24"/>
        </w:rPr>
        <w:t>’ for ‘</w:t>
      </w:r>
      <w:r w:rsidR="005761B2" w:rsidRPr="00CA62ED">
        <w:rPr>
          <w:rFonts w:ascii="Times New Roman" w:hAnsi="Times New Roman" w:cs="Times New Roman"/>
          <w:sz w:val="24"/>
          <w:szCs w:val="24"/>
        </w:rPr>
        <w:t>ha</w:t>
      </w:r>
      <w:r w:rsidR="0094596D" w:rsidRPr="00CA62ED">
        <w:rPr>
          <w:rFonts w:ascii="Times New Roman" w:hAnsi="Times New Roman" w:cs="Times New Roman"/>
          <w:sz w:val="24"/>
          <w:szCs w:val="24"/>
        </w:rPr>
        <w:t>d’</w:t>
      </w:r>
      <w:r w:rsidR="005761B2" w:rsidRPr="00CA62ED">
        <w:rPr>
          <w:rFonts w:ascii="Times New Roman" w:hAnsi="Times New Roman" w:cs="Times New Roman"/>
          <w:sz w:val="24"/>
          <w:szCs w:val="24"/>
        </w:rPr>
        <w:t xml:space="preserve"> but this did not occur in her husban</w:t>
      </w:r>
      <w:r w:rsidR="0094596D" w:rsidRPr="00CA62ED">
        <w:rPr>
          <w:rFonts w:ascii="Times New Roman" w:hAnsi="Times New Roman" w:cs="Times New Roman"/>
          <w:sz w:val="24"/>
          <w:szCs w:val="24"/>
        </w:rPr>
        <w:t>d’s messages; her husband used ‘</w:t>
      </w:r>
      <w:r w:rsidR="005761B2" w:rsidRPr="00CA62ED">
        <w:rPr>
          <w:rFonts w:ascii="Times New Roman" w:hAnsi="Times New Roman" w:cs="Times New Roman"/>
          <w:sz w:val="24"/>
          <w:szCs w:val="24"/>
        </w:rPr>
        <w:t>2</w:t>
      </w:r>
      <w:r w:rsidR="0094596D" w:rsidRPr="00CA62ED">
        <w:rPr>
          <w:rFonts w:ascii="Times New Roman" w:hAnsi="Times New Roman" w:cs="Times New Roman"/>
          <w:sz w:val="24"/>
          <w:szCs w:val="24"/>
        </w:rPr>
        <w:t>’ for ‘</w:t>
      </w:r>
      <w:r w:rsidR="005761B2" w:rsidRPr="00CA62ED">
        <w:rPr>
          <w:rFonts w:ascii="Times New Roman" w:hAnsi="Times New Roman" w:cs="Times New Roman"/>
          <w:sz w:val="24"/>
          <w:szCs w:val="24"/>
        </w:rPr>
        <w:t>to</w:t>
      </w:r>
      <w:r w:rsidR="0094596D" w:rsidRPr="00CA62ED">
        <w:rPr>
          <w:rFonts w:ascii="Times New Roman" w:hAnsi="Times New Roman" w:cs="Times New Roman"/>
          <w:sz w:val="24"/>
          <w:szCs w:val="24"/>
        </w:rPr>
        <w:t>’</w:t>
      </w:r>
      <w:r w:rsidR="005761B2" w:rsidRPr="00CA62ED">
        <w:rPr>
          <w:rFonts w:ascii="Times New Roman" w:hAnsi="Times New Roman" w:cs="Times New Roman"/>
          <w:sz w:val="24"/>
          <w:szCs w:val="24"/>
        </w:rPr>
        <w:t xml:space="preserve"> without space, but this feature did not occur in her messages). The features helped “demonstrate a relative consistency of habit and a pairwise distinctiveness</w:t>
      </w:r>
      <w:r w:rsidR="00B8186C" w:rsidRPr="00CA62ED">
        <w:rPr>
          <w:rFonts w:ascii="Times New Roman" w:hAnsi="Times New Roman" w:cs="Times New Roman"/>
          <w:sz w:val="24"/>
          <w:szCs w:val="24"/>
        </w:rPr>
        <w:t xml:space="preserve"> which thus can be used to stylistically discriminate between messages” (</w:t>
      </w:r>
      <w:r w:rsidR="003E4084" w:rsidRPr="00CA62ED">
        <w:rPr>
          <w:rFonts w:ascii="Times New Roman" w:hAnsi="Times New Roman" w:cs="Times New Roman"/>
          <w:sz w:val="24"/>
          <w:szCs w:val="24"/>
        </w:rPr>
        <w:t>Grant, 2013:</w:t>
      </w:r>
      <w:r w:rsidR="00B8186C" w:rsidRPr="00CA62ED">
        <w:rPr>
          <w:rFonts w:ascii="Times New Roman" w:hAnsi="Times New Roman" w:cs="Times New Roman"/>
          <w:sz w:val="24"/>
          <w:szCs w:val="24"/>
        </w:rPr>
        <w:t xml:space="preserve"> 480). To demonstrate the degree of distinctiveness, Grant (2013) used Jaccard’s coefficient (i.e. a binary correlation used in forensic psychology as a similarity/distance measure) to test a random sample of 100 text messages for both authors in contrast to the disputed texts. The results showed that disputed texts were much closer in style to the husband’s messages. The final stage </w:t>
      </w:r>
      <w:r w:rsidR="00701770" w:rsidRPr="00CA62ED">
        <w:rPr>
          <w:rFonts w:ascii="Times New Roman" w:hAnsi="Times New Roman" w:cs="Times New Roman"/>
          <w:sz w:val="24"/>
          <w:szCs w:val="24"/>
        </w:rPr>
        <w:t>included a qualitative comparison of</w:t>
      </w:r>
      <w:r w:rsidR="00B8186C" w:rsidRPr="00CA62ED">
        <w:rPr>
          <w:rFonts w:ascii="Times New Roman" w:hAnsi="Times New Roman" w:cs="Times New Roman"/>
          <w:sz w:val="24"/>
          <w:szCs w:val="24"/>
        </w:rPr>
        <w:t xml:space="preserve"> individual </w:t>
      </w:r>
      <w:r w:rsidR="00701770" w:rsidRPr="00CA62ED">
        <w:rPr>
          <w:rFonts w:ascii="Times New Roman" w:hAnsi="Times New Roman" w:cs="Times New Roman"/>
          <w:sz w:val="24"/>
          <w:szCs w:val="24"/>
        </w:rPr>
        <w:t>disputed messages to the</w:t>
      </w:r>
      <w:r w:rsidR="00B8186C" w:rsidRPr="00CA62ED">
        <w:rPr>
          <w:rFonts w:ascii="Times New Roman" w:hAnsi="Times New Roman" w:cs="Times New Roman"/>
          <w:sz w:val="24"/>
          <w:szCs w:val="24"/>
        </w:rPr>
        <w:t xml:space="preserve"> </w:t>
      </w:r>
      <w:r w:rsidR="00701770" w:rsidRPr="00CA62ED">
        <w:rPr>
          <w:rFonts w:ascii="Times New Roman" w:hAnsi="Times New Roman" w:cs="Times New Roman"/>
          <w:sz w:val="24"/>
          <w:szCs w:val="24"/>
        </w:rPr>
        <w:t>list of the eighteen distinctive features</w:t>
      </w:r>
      <w:r w:rsidR="0094596D" w:rsidRPr="00CA62ED">
        <w:rPr>
          <w:rFonts w:ascii="Times New Roman" w:hAnsi="Times New Roman" w:cs="Times New Roman"/>
          <w:sz w:val="24"/>
          <w:szCs w:val="24"/>
        </w:rPr>
        <w:t>, which showed</w:t>
      </w:r>
      <w:r w:rsidR="00701770" w:rsidRPr="00CA62ED">
        <w:rPr>
          <w:rFonts w:ascii="Times New Roman" w:hAnsi="Times New Roman" w:cs="Times New Roman"/>
          <w:sz w:val="24"/>
          <w:szCs w:val="24"/>
        </w:rPr>
        <w:t xml:space="preserve"> that the disputed messages are distinctive from those authored by Amanda but consistent with the style of those written by her husband. Christopher Birks was </w:t>
      </w:r>
      <w:r w:rsidR="0094596D" w:rsidRPr="00CA62ED">
        <w:rPr>
          <w:rFonts w:ascii="Times New Roman" w:hAnsi="Times New Roman" w:cs="Times New Roman"/>
          <w:sz w:val="24"/>
          <w:szCs w:val="24"/>
        </w:rPr>
        <w:t xml:space="preserve">subsequently </w:t>
      </w:r>
      <w:r w:rsidR="00701770" w:rsidRPr="00CA62ED">
        <w:rPr>
          <w:rFonts w:ascii="Times New Roman" w:hAnsi="Times New Roman" w:cs="Times New Roman"/>
          <w:sz w:val="24"/>
          <w:szCs w:val="24"/>
        </w:rPr>
        <w:t>charged and sentenced for murder of his wife and the endangerment of the lives of his children and firefighters (Grant</w:t>
      </w:r>
      <w:r w:rsidR="003E4084" w:rsidRPr="00CA62ED">
        <w:rPr>
          <w:rFonts w:ascii="Times New Roman" w:hAnsi="Times New Roman" w:cs="Times New Roman"/>
          <w:sz w:val="24"/>
          <w:szCs w:val="24"/>
        </w:rPr>
        <w:t>,</w:t>
      </w:r>
      <w:r w:rsidR="00701770" w:rsidRPr="00CA62ED">
        <w:rPr>
          <w:rFonts w:ascii="Times New Roman" w:hAnsi="Times New Roman" w:cs="Times New Roman"/>
          <w:sz w:val="24"/>
          <w:szCs w:val="24"/>
        </w:rPr>
        <w:t xml:space="preserve"> 2013:468).</w:t>
      </w:r>
    </w:p>
    <w:p w14:paraId="0AC844F2" w14:textId="09DD687B" w:rsidR="005E20AE" w:rsidRPr="005C1E79" w:rsidRDefault="00A62EB5" w:rsidP="00550978">
      <w:pPr>
        <w:spacing w:line="480" w:lineRule="auto"/>
        <w:rPr>
          <w:rFonts w:ascii="Times New Roman" w:hAnsi="Times New Roman" w:cs="Times New Roman"/>
          <w:sz w:val="24"/>
          <w:szCs w:val="24"/>
        </w:rPr>
      </w:pPr>
      <w:r w:rsidRPr="00CA62ED">
        <w:rPr>
          <w:rFonts w:ascii="Times New Roman" w:hAnsi="Times New Roman" w:cs="Times New Roman"/>
          <w:sz w:val="24"/>
          <w:szCs w:val="24"/>
        </w:rPr>
        <w:t xml:space="preserve">By </w:t>
      </w:r>
      <w:r w:rsidR="001C727A" w:rsidRPr="00CA62ED">
        <w:rPr>
          <w:rFonts w:ascii="Times New Roman" w:hAnsi="Times New Roman" w:cs="Times New Roman"/>
          <w:sz w:val="24"/>
          <w:szCs w:val="24"/>
        </w:rPr>
        <w:t>building</w:t>
      </w:r>
      <w:r w:rsidRPr="00CA62ED">
        <w:rPr>
          <w:rFonts w:ascii="Times New Roman" w:hAnsi="Times New Roman" w:cs="Times New Roman"/>
          <w:sz w:val="24"/>
          <w:szCs w:val="24"/>
        </w:rPr>
        <w:t xml:space="preserve"> on different areas of </w:t>
      </w:r>
      <w:r w:rsidR="001C727A" w:rsidRPr="00CA62ED">
        <w:rPr>
          <w:rFonts w:ascii="Times New Roman" w:hAnsi="Times New Roman" w:cs="Times New Roman"/>
          <w:sz w:val="24"/>
          <w:szCs w:val="24"/>
        </w:rPr>
        <w:t xml:space="preserve">applied </w:t>
      </w:r>
      <w:r w:rsidRPr="00CA62ED">
        <w:rPr>
          <w:rFonts w:ascii="Times New Roman" w:hAnsi="Times New Roman" w:cs="Times New Roman"/>
          <w:sz w:val="24"/>
          <w:szCs w:val="24"/>
        </w:rPr>
        <w:t>linguistics, fo</w:t>
      </w:r>
      <w:r w:rsidR="001C727A" w:rsidRPr="00CA62ED">
        <w:rPr>
          <w:rFonts w:ascii="Times New Roman" w:hAnsi="Times New Roman" w:cs="Times New Roman"/>
          <w:sz w:val="24"/>
          <w:szCs w:val="24"/>
        </w:rPr>
        <w:t>rensic linguists have helped in investigations and testified</w:t>
      </w:r>
      <w:r w:rsidRPr="00CA62ED">
        <w:rPr>
          <w:rFonts w:ascii="Times New Roman" w:hAnsi="Times New Roman" w:cs="Times New Roman"/>
          <w:sz w:val="24"/>
          <w:szCs w:val="24"/>
        </w:rPr>
        <w:t xml:space="preserve"> for prosecution and defence in </w:t>
      </w:r>
      <w:r w:rsidR="001C727A" w:rsidRPr="00CA62ED">
        <w:rPr>
          <w:rFonts w:ascii="Times New Roman" w:hAnsi="Times New Roman" w:cs="Times New Roman"/>
          <w:sz w:val="24"/>
          <w:szCs w:val="24"/>
        </w:rPr>
        <w:t>different types of</w:t>
      </w:r>
      <w:r w:rsidRPr="00CA62ED">
        <w:rPr>
          <w:rFonts w:ascii="Times New Roman" w:hAnsi="Times New Roman" w:cs="Times New Roman"/>
          <w:sz w:val="24"/>
          <w:szCs w:val="24"/>
        </w:rPr>
        <w:t xml:space="preserve"> cases. Drawing on sociolinguistic research, </w:t>
      </w:r>
      <w:commentRangeStart w:id="0"/>
      <w:r w:rsidRPr="00CA62ED">
        <w:rPr>
          <w:rFonts w:ascii="Times New Roman" w:hAnsi="Times New Roman" w:cs="Times New Roman"/>
          <w:sz w:val="24"/>
          <w:szCs w:val="24"/>
        </w:rPr>
        <w:t xml:space="preserve">Shuy </w:t>
      </w:r>
      <w:r w:rsidR="00545616" w:rsidRPr="00CA62ED">
        <w:rPr>
          <w:rFonts w:ascii="Times New Roman" w:hAnsi="Times New Roman" w:cs="Times New Roman"/>
          <w:sz w:val="24"/>
          <w:szCs w:val="24"/>
        </w:rPr>
        <w:t xml:space="preserve"> </w:t>
      </w:r>
      <w:commentRangeEnd w:id="0"/>
      <w:r w:rsidR="00E31396">
        <w:rPr>
          <w:rStyle w:val="CommentReference"/>
        </w:rPr>
        <w:commentReference w:id="0"/>
      </w:r>
      <w:r w:rsidR="006C4509" w:rsidRPr="00CA62ED">
        <w:rPr>
          <w:rFonts w:ascii="Times New Roman" w:hAnsi="Times New Roman" w:cs="Times New Roman"/>
          <w:sz w:val="24"/>
          <w:szCs w:val="24"/>
        </w:rPr>
        <w:t>analyse</w:t>
      </w:r>
      <w:r w:rsidR="001C727A" w:rsidRPr="00CA62ED">
        <w:rPr>
          <w:rFonts w:ascii="Times New Roman" w:hAnsi="Times New Roman" w:cs="Times New Roman"/>
          <w:sz w:val="24"/>
          <w:szCs w:val="24"/>
        </w:rPr>
        <w:t>d</w:t>
      </w:r>
      <w:r w:rsidR="006C4509" w:rsidRPr="00CA62ED">
        <w:rPr>
          <w:rFonts w:ascii="Times New Roman" w:hAnsi="Times New Roman" w:cs="Times New Roman"/>
          <w:sz w:val="24"/>
          <w:szCs w:val="24"/>
        </w:rPr>
        <w:t xml:space="preserve"> a ransom note and conclude</w:t>
      </w:r>
      <w:r w:rsidR="001C727A" w:rsidRPr="00CA62ED">
        <w:rPr>
          <w:rFonts w:ascii="Times New Roman" w:hAnsi="Times New Roman" w:cs="Times New Roman"/>
          <w:sz w:val="24"/>
          <w:szCs w:val="24"/>
        </w:rPr>
        <w:t>d</w:t>
      </w:r>
      <w:r w:rsidR="006C4509" w:rsidRPr="00CA62ED">
        <w:rPr>
          <w:rFonts w:ascii="Times New Roman" w:hAnsi="Times New Roman" w:cs="Times New Roman"/>
          <w:sz w:val="24"/>
          <w:szCs w:val="24"/>
        </w:rPr>
        <w:t xml:space="preserve"> that the author was an educated man </w:t>
      </w:r>
      <w:r w:rsidR="001C727A" w:rsidRPr="00CA62ED">
        <w:rPr>
          <w:rFonts w:ascii="Times New Roman" w:hAnsi="Times New Roman" w:cs="Times New Roman"/>
          <w:sz w:val="24"/>
          <w:szCs w:val="24"/>
        </w:rPr>
        <w:t xml:space="preserve">from Akron, Ohio </w:t>
      </w:r>
      <w:r w:rsidR="006C4509" w:rsidRPr="00CA62ED">
        <w:rPr>
          <w:rFonts w:ascii="Times New Roman" w:hAnsi="Times New Roman" w:cs="Times New Roman"/>
          <w:sz w:val="24"/>
          <w:szCs w:val="24"/>
        </w:rPr>
        <w:t>trying to disguise himself (</w:t>
      </w:r>
      <w:r w:rsidR="00BC2D4B" w:rsidRPr="00CA62ED">
        <w:rPr>
          <w:rFonts w:ascii="Times New Roman" w:hAnsi="Times New Roman" w:cs="Times New Roman"/>
          <w:sz w:val="24"/>
          <w:szCs w:val="24"/>
        </w:rPr>
        <w:t>he made</w:t>
      </w:r>
      <w:r w:rsidR="006C4509" w:rsidRPr="00CA62ED">
        <w:rPr>
          <w:rFonts w:ascii="Times New Roman" w:hAnsi="Times New Roman" w:cs="Times New Roman"/>
          <w:sz w:val="24"/>
          <w:szCs w:val="24"/>
        </w:rPr>
        <w:t xml:space="preserve"> spelling mistakes in simple words</w:t>
      </w:r>
      <w:r w:rsidR="00BC2D4B" w:rsidRPr="00CA62ED">
        <w:rPr>
          <w:rFonts w:ascii="Times New Roman" w:hAnsi="Times New Roman" w:cs="Times New Roman"/>
          <w:sz w:val="24"/>
          <w:szCs w:val="24"/>
        </w:rPr>
        <w:t>,</w:t>
      </w:r>
      <w:r w:rsidR="006C4509" w:rsidRPr="00CA62ED">
        <w:rPr>
          <w:rFonts w:ascii="Times New Roman" w:hAnsi="Times New Roman" w:cs="Times New Roman"/>
          <w:sz w:val="24"/>
          <w:szCs w:val="24"/>
        </w:rPr>
        <w:t xml:space="preserve"> but spel</w:t>
      </w:r>
      <w:r w:rsidR="00BC2D4B" w:rsidRPr="00CA62ED">
        <w:rPr>
          <w:rFonts w:ascii="Times New Roman" w:hAnsi="Times New Roman" w:cs="Times New Roman"/>
          <w:sz w:val="24"/>
          <w:szCs w:val="24"/>
        </w:rPr>
        <w:t>t</w:t>
      </w:r>
      <w:r w:rsidR="006C4509" w:rsidRPr="00CA62ED">
        <w:rPr>
          <w:rFonts w:ascii="Times New Roman" w:hAnsi="Times New Roman" w:cs="Times New Roman"/>
          <w:sz w:val="24"/>
          <w:szCs w:val="24"/>
        </w:rPr>
        <w:t xml:space="preserve"> correctly more complex words</w:t>
      </w:r>
      <w:r w:rsidR="00BC2D4B" w:rsidRPr="00CA62ED">
        <w:rPr>
          <w:rFonts w:ascii="Times New Roman" w:hAnsi="Times New Roman" w:cs="Times New Roman"/>
          <w:sz w:val="24"/>
          <w:szCs w:val="24"/>
        </w:rPr>
        <w:t xml:space="preserve"> and included dialectal lexis</w:t>
      </w:r>
      <w:r w:rsidR="006C4509" w:rsidRPr="00CA62ED">
        <w:rPr>
          <w:rFonts w:ascii="Times New Roman" w:hAnsi="Times New Roman" w:cs="Times New Roman"/>
          <w:sz w:val="24"/>
          <w:szCs w:val="24"/>
        </w:rPr>
        <w:t>)</w:t>
      </w:r>
      <w:r w:rsidR="001C727A" w:rsidRPr="00CA62ED">
        <w:rPr>
          <w:rFonts w:ascii="Times New Roman" w:hAnsi="Times New Roman" w:cs="Times New Roman"/>
          <w:sz w:val="24"/>
          <w:szCs w:val="24"/>
        </w:rPr>
        <w:t>,</w:t>
      </w:r>
      <w:r w:rsidR="006C4509" w:rsidRPr="00CA62ED">
        <w:rPr>
          <w:rFonts w:ascii="Times New Roman" w:hAnsi="Times New Roman" w:cs="Times New Roman"/>
          <w:sz w:val="24"/>
          <w:szCs w:val="24"/>
        </w:rPr>
        <w:t xml:space="preserve"> </w:t>
      </w:r>
      <w:r w:rsidR="001C727A" w:rsidRPr="00CA62ED">
        <w:rPr>
          <w:rFonts w:ascii="Times New Roman" w:hAnsi="Times New Roman" w:cs="Times New Roman"/>
          <w:sz w:val="24"/>
          <w:szCs w:val="24"/>
        </w:rPr>
        <w:t xml:space="preserve">which </w:t>
      </w:r>
      <w:r w:rsidR="001C727A" w:rsidRPr="00CA62ED">
        <w:rPr>
          <w:rFonts w:ascii="Times New Roman" w:hAnsi="Times New Roman" w:cs="Times New Roman"/>
          <w:sz w:val="24"/>
          <w:szCs w:val="24"/>
        </w:rPr>
        <w:lastRenderedPageBreak/>
        <w:t>provided the police with enough information to find</w:t>
      </w:r>
      <w:r w:rsidR="006C4509" w:rsidRPr="00CA62ED">
        <w:rPr>
          <w:rFonts w:ascii="Times New Roman" w:hAnsi="Times New Roman" w:cs="Times New Roman"/>
          <w:sz w:val="24"/>
          <w:szCs w:val="24"/>
        </w:rPr>
        <w:t xml:space="preserve"> the </w:t>
      </w:r>
      <w:r w:rsidR="001C727A" w:rsidRPr="00CA62ED">
        <w:rPr>
          <w:rFonts w:ascii="Times New Roman" w:hAnsi="Times New Roman" w:cs="Times New Roman"/>
          <w:sz w:val="24"/>
          <w:szCs w:val="24"/>
        </w:rPr>
        <w:t>suspect</w:t>
      </w:r>
      <w:r w:rsidR="006C4509" w:rsidRPr="00CA62ED">
        <w:rPr>
          <w:rFonts w:ascii="Times New Roman" w:hAnsi="Times New Roman" w:cs="Times New Roman"/>
          <w:sz w:val="24"/>
          <w:szCs w:val="24"/>
        </w:rPr>
        <w:t xml:space="preserve"> (Perkins and Grant</w:t>
      </w:r>
      <w:r w:rsidR="00860055" w:rsidRPr="00CA62ED">
        <w:rPr>
          <w:rFonts w:ascii="Times New Roman" w:hAnsi="Times New Roman" w:cs="Times New Roman"/>
          <w:sz w:val="24"/>
          <w:szCs w:val="24"/>
        </w:rPr>
        <w:t>,</w:t>
      </w:r>
      <w:r w:rsidR="006C4509" w:rsidRPr="00CA62ED">
        <w:rPr>
          <w:rFonts w:ascii="Times New Roman" w:hAnsi="Times New Roman" w:cs="Times New Roman"/>
          <w:sz w:val="24"/>
          <w:szCs w:val="24"/>
        </w:rPr>
        <w:t xml:space="preserve"> 2013). </w:t>
      </w:r>
      <w:r w:rsidR="000366DF" w:rsidRPr="00CA62ED">
        <w:rPr>
          <w:rFonts w:ascii="Times New Roman" w:hAnsi="Times New Roman" w:cs="Times New Roman"/>
          <w:sz w:val="24"/>
          <w:szCs w:val="24"/>
        </w:rPr>
        <w:t>In trademark litigation, linguists are called in to testify on the likelihood of confusion in relation to sight, sound and meaning and the strength of the mark (Butters</w:t>
      </w:r>
      <w:r w:rsidR="00860055" w:rsidRPr="00CA62ED">
        <w:rPr>
          <w:rFonts w:ascii="Times New Roman" w:hAnsi="Times New Roman" w:cs="Times New Roman"/>
          <w:sz w:val="24"/>
          <w:szCs w:val="24"/>
        </w:rPr>
        <w:t>,</w:t>
      </w:r>
      <w:r w:rsidR="000366DF" w:rsidRPr="00CA62ED">
        <w:rPr>
          <w:rFonts w:ascii="Times New Roman" w:hAnsi="Times New Roman" w:cs="Times New Roman"/>
          <w:sz w:val="24"/>
          <w:szCs w:val="24"/>
        </w:rPr>
        <w:t xml:space="preserve"> 2010: 353). Butters (2010) reports on the case of Circuit City Stores, Inc. v. Speedy Car-X, Inc. when he provided expert evidence in court that customers were unlikely to confuse CarMax (a chain of second hand car shops established by Circuit City) </w:t>
      </w:r>
      <w:r w:rsidR="00474D10" w:rsidRPr="00CA62ED">
        <w:rPr>
          <w:rFonts w:ascii="Times New Roman" w:hAnsi="Times New Roman" w:cs="Times New Roman"/>
          <w:sz w:val="24"/>
          <w:szCs w:val="24"/>
        </w:rPr>
        <w:t xml:space="preserve">with </w:t>
      </w:r>
      <w:r w:rsidR="000366DF" w:rsidRPr="00CA62ED">
        <w:rPr>
          <w:rFonts w:ascii="Times New Roman" w:hAnsi="Times New Roman" w:cs="Times New Roman"/>
          <w:sz w:val="24"/>
          <w:szCs w:val="24"/>
        </w:rPr>
        <w:t>CAR-X (</w:t>
      </w:r>
      <w:r w:rsidR="0060232A" w:rsidRPr="00CA62ED">
        <w:rPr>
          <w:rFonts w:ascii="Times New Roman" w:hAnsi="Times New Roman" w:cs="Times New Roman"/>
          <w:sz w:val="24"/>
          <w:szCs w:val="24"/>
        </w:rPr>
        <w:t>car servicing</w:t>
      </w:r>
      <w:r w:rsidR="000366DF" w:rsidRPr="00CA62ED">
        <w:rPr>
          <w:rFonts w:ascii="Times New Roman" w:hAnsi="Times New Roman" w:cs="Times New Roman"/>
          <w:sz w:val="24"/>
          <w:szCs w:val="24"/>
        </w:rPr>
        <w:t xml:space="preserve"> company). As</w:t>
      </w:r>
      <w:r w:rsidR="0060232A" w:rsidRPr="00CA62ED">
        <w:rPr>
          <w:rFonts w:ascii="Times New Roman" w:hAnsi="Times New Roman" w:cs="Times New Roman"/>
          <w:sz w:val="24"/>
          <w:szCs w:val="24"/>
        </w:rPr>
        <w:t xml:space="preserve"> </w:t>
      </w:r>
      <w:r w:rsidR="000366DF" w:rsidRPr="00CA62ED">
        <w:rPr>
          <w:rFonts w:ascii="Times New Roman" w:hAnsi="Times New Roman" w:cs="Times New Roman"/>
          <w:sz w:val="24"/>
          <w:szCs w:val="24"/>
        </w:rPr>
        <w:t xml:space="preserve">a result, Circuit City was allowed to continue using CarMax trademark. </w:t>
      </w:r>
      <w:r w:rsidR="005E20AE" w:rsidRPr="00CA62ED">
        <w:rPr>
          <w:rFonts w:ascii="Times New Roman" w:hAnsi="Times New Roman" w:cs="Times New Roman"/>
          <w:sz w:val="24"/>
          <w:szCs w:val="24"/>
        </w:rPr>
        <w:t>Linguists also contribute to deception detection</w:t>
      </w:r>
      <w:r w:rsidR="0060232A" w:rsidRPr="00CA62ED">
        <w:rPr>
          <w:rFonts w:ascii="Times New Roman" w:hAnsi="Times New Roman" w:cs="Times New Roman"/>
          <w:sz w:val="24"/>
          <w:szCs w:val="24"/>
        </w:rPr>
        <w:t xml:space="preserve"> cases</w:t>
      </w:r>
      <w:r w:rsidR="003E45D4" w:rsidRPr="00CA62ED">
        <w:rPr>
          <w:rFonts w:ascii="Times New Roman" w:hAnsi="Times New Roman" w:cs="Times New Roman"/>
          <w:sz w:val="24"/>
          <w:szCs w:val="24"/>
        </w:rPr>
        <w:t xml:space="preserve"> by analysing verbal cues (Vrij </w:t>
      </w:r>
      <w:r w:rsidR="003E45D4" w:rsidRPr="00CA62ED">
        <w:rPr>
          <w:rFonts w:ascii="Times New Roman" w:hAnsi="Times New Roman" w:cs="Times New Roman"/>
          <w:i/>
          <w:sz w:val="24"/>
          <w:szCs w:val="24"/>
        </w:rPr>
        <w:t>et al</w:t>
      </w:r>
      <w:r w:rsidR="003E45D4" w:rsidRPr="00CA62ED">
        <w:rPr>
          <w:rFonts w:ascii="Times New Roman" w:hAnsi="Times New Roman" w:cs="Times New Roman"/>
          <w:sz w:val="24"/>
          <w:szCs w:val="24"/>
        </w:rPr>
        <w:t>.</w:t>
      </w:r>
      <w:r w:rsidR="00860055" w:rsidRPr="00CA62ED">
        <w:rPr>
          <w:rFonts w:ascii="Times New Roman" w:hAnsi="Times New Roman" w:cs="Times New Roman"/>
          <w:sz w:val="24"/>
          <w:szCs w:val="24"/>
        </w:rPr>
        <w:t>,</w:t>
      </w:r>
      <w:r w:rsidR="003E45D4" w:rsidRPr="00CA62ED">
        <w:rPr>
          <w:rFonts w:ascii="Times New Roman" w:hAnsi="Times New Roman" w:cs="Times New Roman"/>
          <w:sz w:val="24"/>
          <w:szCs w:val="24"/>
        </w:rPr>
        <w:t xml:space="preserve"> 2016) and consistency in presentation of facts. </w:t>
      </w:r>
      <w:r w:rsidR="005E20AE" w:rsidRPr="00CA62ED">
        <w:rPr>
          <w:rFonts w:ascii="Times New Roman" w:hAnsi="Times New Roman" w:cs="Times New Roman"/>
          <w:sz w:val="24"/>
          <w:szCs w:val="24"/>
        </w:rPr>
        <w:t>Shuy (1998</w:t>
      </w:r>
      <w:r w:rsidR="005E20AE" w:rsidRPr="005C1E79">
        <w:rPr>
          <w:rFonts w:ascii="Times New Roman" w:hAnsi="Times New Roman" w:cs="Times New Roman"/>
          <w:sz w:val="24"/>
          <w:szCs w:val="24"/>
        </w:rPr>
        <w:t>: 79-86)</w:t>
      </w:r>
      <w:r w:rsidR="00427E94" w:rsidRPr="005C1E79">
        <w:rPr>
          <w:rFonts w:ascii="Times New Roman" w:hAnsi="Times New Roman" w:cs="Times New Roman"/>
          <w:sz w:val="24"/>
          <w:szCs w:val="24"/>
        </w:rPr>
        <w:t xml:space="preserve"> </w:t>
      </w:r>
      <w:r w:rsidR="005E20AE" w:rsidRPr="005C1E79">
        <w:rPr>
          <w:rFonts w:ascii="Times New Roman" w:hAnsi="Times New Roman" w:cs="Times New Roman"/>
          <w:sz w:val="24"/>
          <w:szCs w:val="24"/>
        </w:rPr>
        <w:t xml:space="preserve">reports on a case when he was able to show that a man suspected of killing his wife was consistent in his statements to the police revealing potentially incriminating </w:t>
      </w:r>
      <w:r w:rsidR="00427E94" w:rsidRPr="005C1E79">
        <w:rPr>
          <w:rFonts w:ascii="Times New Roman" w:hAnsi="Times New Roman" w:cs="Times New Roman"/>
          <w:sz w:val="24"/>
          <w:szCs w:val="24"/>
        </w:rPr>
        <w:t>motive</w:t>
      </w:r>
      <w:r w:rsidR="005E20AE" w:rsidRPr="005C1E79">
        <w:rPr>
          <w:rFonts w:ascii="Times New Roman" w:hAnsi="Times New Roman" w:cs="Times New Roman"/>
          <w:sz w:val="24"/>
          <w:szCs w:val="24"/>
        </w:rPr>
        <w:t xml:space="preserve"> but denying the knowledge or memory of allegedly killing his wife, which contributed to the police dropping the charges. </w:t>
      </w:r>
    </w:p>
    <w:p w14:paraId="40099BF4" w14:textId="0DFDE7EA" w:rsidR="00FF35C5" w:rsidRPr="005C1E79" w:rsidRDefault="00487AB6" w:rsidP="00550978">
      <w:pPr>
        <w:spacing w:line="480" w:lineRule="auto"/>
        <w:rPr>
          <w:rFonts w:ascii="Times New Roman" w:hAnsi="Times New Roman" w:cs="Times New Roman"/>
          <w:sz w:val="24"/>
          <w:szCs w:val="24"/>
        </w:rPr>
      </w:pPr>
      <w:r w:rsidRPr="005C1E79">
        <w:rPr>
          <w:rFonts w:ascii="Times New Roman" w:hAnsi="Times New Roman" w:cs="Times New Roman"/>
          <w:sz w:val="24"/>
          <w:szCs w:val="24"/>
        </w:rPr>
        <w:t>Similarly</w:t>
      </w:r>
      <w:r w:rsidR="00A127A4" w:rsidRPr="005C1E79">
        <w:rPr>
          <w:rFonts w:ascii="Times New Roman" w:hAnsi="Times New Roman" w:cs="Times New Roman"/>
          <w:sz w:val="24"/>
          <w:szCs w:val="24"/>
        </w:rPr>
        <w:t>, Coulthard</w:t>
      </w:r>
      <w:r w:rsidR="00C334FC" w:rsidRPr="005C1E79">
        <w:rPr>
          <w:rFonts w:ascii="Times New Roman" w:hAnsi="Times New Roman" w:cs="Times New Roman"/>
          <w:sz w:val="24"/>
          <w:szCs w:val="24"/>
        </w:rPr>
        <w:t>’s expert testimony helped</w:t>
      </w:r>
      <w:r w:rsidR="00A127A4" w:rsidRPr="005C1E79">
        <w:rPr>
          <w:rFonts w:ascii="Times New Roman" w:hAnsi="Times New Roman" w:cs="Times New Roman"/>
          <w:sz w:val="24"/>
          <w:szCs w:val="24"/>
        </w:rPr>
        <w:t xml:space="preserve"> to overturn </w:t>
      </w:r>
      <w:r w:rsidR="00860055" w:rsidRPr="005C1E79">
        <w:rPr>
          <w:rFonts w:ascii="Times New Roman" w:hAnsi="Times New Roman" w:cs="Times New Roman"/>
          <w:sz w:val="24"/>
          <w:szCs w:val="24"/>
        </w:rPr>
        <w:t>a</w:t>
      </w:r>
      <w:r w:rsidR="00A127A4" w:rsidRPr="005C1E79">
        <w:rPr>
          <w:rFonts w:ascii="Times New Roman" w:hAnsi="Times New Roman" w:cs="Times New Roman"/>
          <w:sz w:val="24"/>
          <w:szCs w:val="24"/>
        </w:rPr>
        <w:t xml:space="preserve"> guilty verdict posthumously when he showed that the statement of the executed teenager Derek Bentley given at the police station </w:t>
      </w:r>
      <w:r w:rsidR="00A7723C" w:rsidRPr="005C1E79">
        <w:rPr>
          <w:rFonts w:ascii="Times New Roman" w:hAnsi="Times New Roman" w:cs="Times New Roman"/>
          <w:sz w:val="24"/>
          <w:szCs w:val="24"/>
        </w:rPr>
        <w:t>was not a verbatim record, but a combination of questioning and response turns presented as an incriminating monologue (Coulthard and Johnson</w:t>
      </w:r>
      <w:r w:rsidR="00DC3863" w:rsidRPr="005C1E79">
        <w:rPr>
          <w:rFonts w:ascii="Times New Roman" w:hAnsi="Times New Roman" w:cs="Times New Roman"/>
          <w:sz w:val="24"/>
          <w:szCs w:val="24"/>
        </w:rPr>
        <w:t>,</w:t>
      </w:r>
      <w:r w:rsidR="00A7723C" w:rsidRPr="005C1E79">
        <w:rPr>
          <w:rFonts w:ascii="Times New Roman" w:hAnsi="Times New Roman" w:cs="Times New Roman"/>
          <w:sz w:val="24"/>
          <w:szCs w:val="24"/>
        </w:rPr>
        <w:t xml:space="preserve"> 2007: 173-180). </w:t>
      </w:r>
      <w:r w:rsidR="00DC3863" w:rsidRPr="005C1E79">
        <w:rPr>
          <w:rFonts w:ascii="Times New Roman" w:hAnsi="Times New Roman" w:cs="Times New Roman"/>
          <w:sz w:val="24"/>
          <w:szCs w:val="24"/>
        </w:rPr>
        <w:t xml:space="preserve">The </w:t>
      </w:r>
      <w:r w:rsidR="00745E6C" w:rsidRPr="005C1E79">
        <w:rPr>
          <w:rFonts w:ascii="Times New Roman" w:hAnsi="Times New Roman" w:cs="Times New Roman"/>
          <w:sz w:val="24"/>
          <w:szCs w:val="24"/>
        </w:rPr>
        <w:t xml:space="preserve">case of Patrick Molloy also involved fabricated evidence by the police in which Coulthard was able to show that the handwritten record of the police interview was constructed on the basis of </w:t>
      </w:r>
      <w:r w:rsidR="00DC3863" w:rsidRPr="005C1E79">
        <w:rPr>
          <w:rFonts w:ascii="Times New Roman" w:hAnsi="Times New Roman" w:cs="Times New Roman"/>
          <w:sz w:val="24"/>
          <w:szCs w:val="24"/>
        </w:rPr>
        <w:t xml:space="preserve">a </w:t>
      </w:r>
      <w:r w:rsidR="001C727A" w:rsidRPr="005C1E79">
        <w:rPr>
          <w:rFonts w:ascii="Times New Roman" w:hAnsi="Times New Roman" w:cs="Times New Roman"/>
          <w:sz w:val="24"/>
          <w:szCs w:val="24"/>
        </w:rPr>
        <w:t xml:space="preserve">forced </w:t>
      </w:r>
      <w:r w:rsidR="00745E6C" w:rsidRPr="005C1E79">
        <w:rPr>
          <w:rFonts w:ascii="Times New Roman" w:hAnsi="Times New Roman" w:cs="Times New Roman"/>
          <w:sz w:val="24"/>
          <w:szCs w:val="24"/>
        </w:rPr>
        <w:t xml:space="preserve">confession </w:t>
      </w:r>
      <w:r w:rsidR="00BC2D4B" w:rsidRPr="005C1E79">
        <w:rPr>
          <w:rFonts w:ascii="Times New Roman" w:hAnsi="Times New Roman" w:cs="Times New Roman"/>
          <w:sz w:val="24"/>
          <w:szCs w:val="24"/>
        </w:rPr>
        <w:t xml:space="preserve">and was not </w:t>
      </w:r>
      <w:r w:rsidR="00FF35C5" w:rsidRPr="005C1E79">
        <w:rPr>
          <w:rFonts w:ascii="Times New Roman" w:hAnsi="Times New Roman" w:cs="Times New Roman"/>
          <w:sz w:val="24"/>
          <w:szCs w:val="24"/>
        </w:rPr>
        <w:t xml:space="preserve">authored by </w:t>
      </w:r>
      <w:r w:rsidR="00BC2D4B" w:rsidRPr="005C1E79">
        <w:rPr>
          <w:rFonts w:ascii="Times New Roman" w:hAnsi="Times New Roman" w:cs="Times New Roman"/>
          <w:sz w:val="24"/>
          <w:szCs w:val="24"/>
        </w:rPr>
        <w:t xml:space="preserve">the defendant </w:t>
      </w:r>
      <w:r w:rsidR="001C727A" w:rsidRPr="005C1E79">
        <w:rPr>
          <w:rFonts w:ascii="Times New Roman" w:hAnsi="Times New Roman" w:cs="Times New Roman"/>
          <w:sz w:val="24"/>
          <w:szCs w:val="24"/>
        </w:rPr>
        <w:t xml:space="preserve">(Coulthard </w:t>
      </w:r>
      <w:r w:rsidR="001C727A" w:rsidRPr="005C1E79">
        <w:rPr>
          <w:rFonts w:ascii="Times New Roman" w:hAnsi="Times New Roman" w:cs="Times New Roman"/>
          <w:i/>
          <w:sz w:val="24"/>
          <w:szCs w:val="24"/>
        </w:rPr>
        <w:t>et al</w:t>
      </w:r>
      <w:r w:rsidR="001C727A" w:rsidRPr="005C1E79">
        <w:rPr>
          <w:rFonts w:ascii="Times New Roman" w:hAnsi="Times New Roman" w:cs="Times New Roman"/>
          <w:sz w:val="24"/>
          <w:szCs w:val="24"/>
        </w:rPr>
        <w:t>.</w:t>
      </w:r>
      <w:r w:rsidR="00860055" w:rsidRPr="005C1E79">
        <w:rPr>
          <w:rFonts w:ascii="Times New Roman" w:hAnsi="Times New Roman" w:cs="Times New Roman"/>
          <w:sz w:val="24"/>
          <w:szCs w:val="24"/>
        </w:rPr>
        <w:t>,</w:t>
      </w:r>
      <w:r w:rsidR="001C727A" w:rsidRPr="005C1E79">
        <w:rPr>
          <w:rFonts w:ascii="Times New Roman" w:hAnsi="Times New Roman" w:cs="Times New Roman"/>
          <w:sz w:val="24"/>
          <w:szCs w:val="24"/>
        </w:rPr>
        <w:t xml:space="preserve"> 2011: 540)</w:t>
      </w:r>
      <w:r w:rsidR="00FF35C5" w:rsidRPr="005C1E79">
        <w:rPr>
          <w:rFonts w:ascii="Times New Roman" w:hAnsi="Times New Roman" w:cs="Times New Roman"/>
          <w:sz w:val="24"/>
          <w:szCs w:val="24"/>
        </w:rPr>
        <w:t xml:space="preserve">. The two cases are from </w:t>
      </w:r>
      <w:r w:rsidR="0048182D">
        <w:rPr>
          <w:rFonts w:ascii="Times New Roman" w:hAnsi="Times New Roman" w:cs="Times New Roman"/>
          <w:sz w:val="24"/>
          <w:szCs w:val="24"/>
        </w:rPr>
        <w:t>a</w:t>
      </w:r>
      <w:r w:rsidR="0048182D" w:rsidRPr="005C1E79">
        <w:rPr>
          <w:rFonts w:ascii="Times New Roman" w:hAnsi="Times New Roman" w:cs="Times New Roman"/>
          <w:sz w:val="24"/>
          <w:szCs w:val="24"/>
        </w:rPr>
        <w:t xml:space="preserve"> </w:t>
      </w:r>
      <w:r w:rsidR="00FF35C5" w:rsidRPr="005C1E79">
        <w:rPr>
          <w:rFonts w:ascii="Times New Roman" w:hAnsi="Times New Roman" w:cs="Times New Roman"/>
          <w:sz w:val="24"/>
          <w:szCs w:val="24"/>
        </w:rPr>
        <w:t>time when statement</w:t>
      </w:r>
      <w:r w:rsidR="00C334FC" w:rsidRPr="005C1E79">
        <w:rPr>
          <w:rFonts w:ascii="Times New Roman" w:hAnsi="Times New Roman" w:cs="Times New Roman"/>
          <w:sz w:val="24"/>
          <w:szCs w:val="24"/>
        </w:rPr>
        <w:t>s were</w:t>
      </w:r>
      <w:r w:rsidR="00FF35C5" w:rsidRPr="005C1E79">
        <w:rPr>
          <w:rFonts w:ascii="Times New Roman" w:hAnsi="Times New Roman" w:cs="Times New Roman"/>
          <w:sz w:val="24"/>
          <w:szCs w:val="24"/>
        </w:rPr>
        <w:t xml:space="preserve"> produced on the basis of contemporaneously handwritten t</w:t>
      </w:r>
      <w:r w:rsidR="00C334FC" w:rsidRPr="005C1E79">
        <w:rPr>
          <w:rFonts w:ascii="Times New Roman" w:hAnsi="Times New Roman" w:cs="Times New Roman"/>
          <w:sz w:val="24"/>
          <w:szCs w:val="24"/>
        </w:rPr>
        <w:t>ranscript of the interview. T</w:t>
      </w:r>
      <w:r w:rsidR="00FF35C5" w:rsidRPr="005C1E79">
        <w:rPr>
          <w:rFonts w:ascii="Times New Roman" w:hAnsi="Times New Roman" w:cs="Times New Roman"/>
          <w:sz w:val="24"/>
          <w:szCs w:val="24"/>
        </w:rPr>
        <w:t>he introduc</w:t>
      </w:r>
      <w:r w:rsidR="00C334FC" w:rsidRPr="005C1E79">
        <w:rPr>
          <w:rFonts w:ascii="Times New Roman" w:hAnsi="Times New Roman" w:cs="Times New Roman"/>
          <w:sz w:val="24"/>
          <w:szCs w:val="24"/>
        </w:rPr>
        <w:t xml:space="preserve">tion of routine </w:t>
      </w:r>
      <w:r w:rsidR="00DC3863" w:rsidRPr="005C1E79">
        <w:rPr>
          <w:rFonts w:ascii="Times New Roman" w:hAnsi="Times New Roman" w:cs="Times New Roman"/>
          <w:sz w:val="24"/>
          <w:szCs w:val="24"/>
        </w:rPr>
        <w:t>tape-recording</w:t>
      </w:r>
      <w:r w:rsidR="00C334FC" w:rsidRPr="005C1E79">
        <w:rPr>
          <w:rFonts w:ascii="Times New Roman" w:hAnsi="Times New Roman" w:cs="Times New Roman"/>
          <w:sz w:val="24"/>
          <w:szCs w:val="24"/>
        </w:rPr>
        <w:t xml:space="preserve"> as part of </w:t>
      </w:r>
      <w:r w:rsidR="00FF35C5" w:rsidRPr="005C1E79">
        <w:rPr>
          <w:rFonts w:ascii="Times New Roman" w:hAnsi="Times New Roman" w:cs="Times New Roman"/>
          <w:sz w:val="24"/>
          <w:szCs w:val="24"/>
        </w:rPr>
        <w:t>the Police and Criminal Evidence Act 1984</w:t>
      </w:r>
      <w:r w:rsidR="00C334FC" w:rsidRPr="005C1E79">
        <w:rPr>
          <w:rFonts w:ascii="Times New Roman" w:hAnsi="Times New Roman" w:cs="Times New Roman"/>
          <w:sz w:val="24"/>
          <w:szCs w:val="24"/>
        </w:rPr>
        <w:t xml:space="preserve"> alongside the enforcement of</w:t>
      </w:r>
      <w:r w:rsidR="004E1053" w:rsidRPr="005C1E79">
        <w:rPr>
          <w:rFonts w:ascii="Times New Roman" w:hAnsi="Times New Roman" w:cs="Times New Roman"/>
          <w:sz w:val="24"/>
          <w:szCs w:val="24"/>
        </w:rPr>
        <w:t xml:space="preserve"> </w:t>
      </w:r>
      <w:r w:rsidR="00C334FC" w:rsidRPr="005C1E79">
        <w:rPr>
          <w:rFonts w:ascii="Times New Roman" w:hAnsi="Times New Roman" w:cs="Times New Roman"/>
          <w:sz w:val="24"/>
          <w:szCs w:val="24"/>
        </w:rPr>
        <w:t>the protocol</w:t>
      </w:r>
      <w:r w:rsidR="004E1053" w:rsidRPr="005C1E79">
        <w:rPr>
          <w:rFonts w:ascii="Times New Roman" w:hAnsi="Times New Roman" w:cs="Times New Roman"/>
          <w:sz w:val="24"/>
          <w:szCs w:val="24"/>
        </w:rPr>
        <w:t xml:space="preserve"> for</w:t>
      </w:r>
      <w:r w:rsidR="00C334FC" w:rsidRPr="005C1E79">
        <w:rPr>
          <w:rFonts w:ascii="Times New Roman" w:hAnsi="Times New Roman" w:cs="Times New Roman"/>
          <w:sz w:val="24"/>
          <w:szCs w:val="24"/>
        </w:rPr>
        <w:t xml:space="preserve"> non-coercive police interviews contributed to the fact that since then </w:t>
      </w:r>
      <w:r w:rsidR="004E1053" w:rsidRPr="005C1E79">
        <w:rPr>
          <w:rFonts w:ascii="Times New Roman" w:hAnsi="Times New Roman" w:cs="Times New Roman"/>
          <w:sz w:val="24"/>
          <w:szCs w:val="24"/>
        </w:rPr>
        <w:t>there ha</w:t>
      </w:r>
      <w:r w:rsidR="00C334FC" w:rsidRPr="005C1E79">
        <w:rPr>
          <w:rFonts w:ascii="Times New Roman" w:hAnsi="Times New Roman" w:cs="Times New Roman"/>
          <w:sz w:val="24"/>
          <w:szCs w:val="24"/>
        </w:rPr>
        <w:t>ve</w:t>
      </w:r>
      <w:r w:rsidR="004E1053" w:rsidRPr="005C1E79">
        <w:rPr>
          <w:rFonts w:ascii="Times New Roman" w:hAnsi="Times New Roman" w:cs="Times New Roman"/>
          <w:sz w:val="24"/>
          <w:szCs w:val="24"/>
        </w:rPr>
        <w:t xml:space="preserve"> not been cases of coerced confessions in the UK (Grant</w:t>
      </w:r>
      <w:r w:rsidR="00860055" w:rsidRPr="005C1E79">
        <w:rPr>
          <w:rFonts w:ascii="Times New Roman" w:hAnsi="Times New Roman" w:cs="Times New Roman"/>
          <w:sz w:val="24"/>
          <w:szCs w:val="24"/>
        </w:rPr>
        <w:t>,</w:t>
      </w:r>
      <w:r w:rsidR="004E1053" w:rsidRPr="005C1E79">
        <w:rPr>
          <w:rFonts w:ascii="Times New Roman" w:hAnsi="Times New Roman" w:cs="Times New Roman"/>
          <w:sz w:val="24"/>
          <w:szCs w:val="24"/>
        </w:rPr>
        <w:t xml:space="preserve"> 2010: 219)</w:t>
      </w:r>
      <w:r w:rsidR="000366DF" w:rsidRPr="005C1E79">
        <w:rPr>
          <w:rFonts w:ascii="Times New Roman" w:hAnsi="Times New Roman" w:cs="Times New Roman"/>
          <w:sz w:val="24"/>
          <w:szCs w:val="24"/>
        </w:rPr>
        <w:t>.</w:t>
      </w:r>
      <w:r w:rsidR="00C334FC" w:rsidRPr="005C1E79">
        <w:rPr>
          <w:rFonts w:ascii="Times New Roman" w:hAnsi="Times New Roman" w:cs="Times New Roman"/>
          <w:sz w:val="24"/>
          <w:szCs w:val="24"/>
        </w:rPr>
        <w:t xml:space="preserve"> </w:t>
      </w:r>
    </w:p>
    <w:p w14:paraId="5F94B7E1" w14:textId="77777777" w:rsidR="00E60996" w:rsidRDefault="009B7CAA" w:rsidP="00550978">
      <w:pPr>
        <w:spacing w:line="480" w:lineRule="auto"/>
        <w:rPr>
          <w:rFonts w:ascii="Times New Roman" w:hAnsi="Times New Roman" w:cs="Times New Roman"/>
          <w:sz w:val="24"/>
          <w:szCs w:val="24"/>
        </w:rPr>
      </w:pPr>
      <w:r w:rsidRPr="005C1E79">
        <w:rPr>
          <w:rFonts w:ascii="Times New Roman" w:hAnsi="Times New Roman" w:cs="Times New Roman"/>
          <w:sz w:val="24"/>
          <w:szCs w:val="24"/>
        </w:rPr>
        <w:lastRenderedPageBreak/>
        <w:t>The cases referred to in this section illustrate</w:t>
      </w:r>
      <w:r w:rsidR="000D48CA" w:rsidRPr="005C1E79">
        <w:rPr>
          <w:rFonts w:ascii="Times New Roman" w:hAnsi="Times New Roman" w:cs="Times New Roman"/>
          <w:sz w:val="24"/>
          <w:szCs w:val="24"/>
        </w:rPr>
        <w:t xml:space="preserve"> an important role </w:t>
      </w:r>
      <w:r w:rsidR="00E60996">
        <w:rPr>
          <w:rFonts w:ascii="Times New Roman" w:hAnsi="Times New Roman" w:cs="Times New Roman"/>
          <w:sz w:val="24"/>
          <w:szCs w:val="24"/>
        </w:rPr>
        <w:t xml:space="preserve">that </w:t>
      </w:r>
      <w:r w:rsidRPr="005C1E79">
        <w:rPr>
          <w:rFonts w:ascii="Times New Roman" w:hAnsi="Times New Roman" w:cs="Times New Roman"/>
          <w:sz w:val="24"/>
          <w:szCs w:val="24"/>
        </w:rPr>
        <w:t xml:space="preserve">linguists play when </w:t>
      </w:r>
      <w:r w:rsidR="000D48CA" w:rsidRPr="005C1E79">
        <w:rPr>
          <w:rFonts w:ascii="Times New Roman" w:hAnsi="Times New Roman" w:cs="Times New Roman"/>
          <w:sz w:val="24"/>
          <w:szCs w:val="24"/>
        </w:rPr>
        <w:t xml:space="preserve">working with the police, prosecution and defence teams on </w:t>
      </w:r>
      <w:r w:rsidR="009E5314" w:rsidRPr="005C1E79">
        <w:rPr>
          <w:rFonts w:ascii="Times New Roman" w:hAnsi="Times New Roman" w:cs="Times New Roman"/>
          <w:sz w:val="24"/>
          <w:szCs w:val="24"/>
        </w:rPr>
        <w:t xml:space="preserve">facilitating access to justice. The last two cases also show how strong the link is between the three streams of forensic linguistics, i.e. investigative forensic linguistics, written legal language and communication in the legal process. These links will become even more evident when jury instructions or </w:t>
      </w:r>
      <w:r w:rsidR="00A87D88" w:rsidRPr="005C1E79">
        <w:rPr>
          <w:rFonts w:ascii="Times New Roman" w:hAnsi="Times New Roman" w:cs="Times New Roman"/>
          <w:sz w:val="24"/>
          <w:szCs w:val="24"/>
        </w:rPr>
        <w:t>police caution</w:t>
      </w:r>
      <w:r w:rsidR="009E5314" w:rsidRPr="005C1E79">
        <w:rPr>
          <w:rFonts w:ascii="Times New Roman" w:hAnsi="Times New Roman" w:cs="Times New Roman"/>
          <w:sz w:val="24"/>
          <w:szCs w:val="24"/>
        </w:rPr>
        <w:t xml:space="preserve"> are explored in further sections.</w:t>
      </w:r>
    </w:p>
    <w:p w14:paraId="70472AC8" w14:textId="591D9973" w:rsidR="00A34FE1" w:rsidRPr="00E60996" w:rsidRDefault="00FA4686" w:rsidP="00550978">
      <w:pPr>
        <w:spacing w:line="480" w:lineRule="auto"/>
        <w:rPr>
          <w:rFonts w:ascii="Times New Roman" w:hAnsi="Times New Roman" w:cs="Times New Roman"/>
          <w:sz w:val="24"/>
          <w:szCs w:val="24"/>
        </w:rPr>
      </w:pPr>
      <w:r w:rsidRPr="00E60996">
        <w:rPr>
          <w:rFonts w:ascii="Times New Roman" w:hAnsi="Times New Roman" w:cs="Times New Roman"/>
          <w:b/>
          <w:sz w:val="24"/>
          <w:szCs w:val="24"/>
        </w:rPr>
        <w:t xml:space="preserve">Written Legal </w:t>
      </w:r>
      <w:r w:rsidR="0099207B" w:rsidRPr="00E60996">
        <w:rPr>
          <w:rFonts w:ascii="Times New Roman" w:hAnsi="Times New Roman" w:cs="Times New Roman"/>
          <w:b/>
          <w:sz w:val="24"/>
          <w:szCs w:val="24"/>
        </w:rPr>
        <w:t xml:space="preserve">Language </w:t>
      </w:r>
    </w:p>
    <w:p w14:paraId="75412953" w14:textId="05CFF72F" w:rsidR="001E6EB7" w:rsidRPr="00E60996" w:rsidRDefault="00A8028B"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 xml:space="preserve">Whereas in the field of investigative forensics, linguists </w:t>
      </w:r>
      <w:r w:rsidR="00E4176E" w:rsidRPr="00E60996">
        <w:rPr>
          <w:rFonts w:ascii="Times New Roman" w:hAnsi="Times New Roman" w:cs="Times New Roman"/>
          <w:sz w:val="24"/>
          <w:szCs w:val="24"/>
        </w:rPr>
        <w:t>are constantly</w:t>
      </w:r>
      <w:r w:rsidRPr="00E60996">
        <w:rPr>
          <w:rFonts w:ascii="Times New Roman" w:hAnsi="Times New Roman" w:cs="Times New Roman"/>
          <w:sz w:val="24"/>
          <w:szCs w:val="24"/>
        </w:rPr>
        <w:t xml:space="preserve"> proactively pushing for their evidence to be accepted by courts, linguistic expertise in relation to </w:t>
      </w:r>
      <w:r w:rsidR="00777175" w:rsidRPr="00E60996">
        <w:rPr>
          <w:rFonts w:ascii="Times New Roman" w:hAnsi="Times New Roman" w:cs="Times New Roman"/>
          <w:sz w:val="24"/>
          <w:szCs w:val="24"/>
        </w:rPr>
        <w:t xml:space="preserve">written </w:t>
      </w:r>
      <w:r w:rsidRPr="00E60996">
        <w:rPr>
          <w:rFonts w:ascii="Times New Roman" w:hAnsi="Times New Roman" w:cs="Times New Roman"/>
          <w:sz w:val="24"/>
          <w:szCs w:val="24"/>
        </w:rPr>
        <w:t xml:space="preserve">legal </w:t>
      </w:r>
      <w:r w:rsidR="00777175" w:rsidRPr="00E60996">
        <w:rPr>
          <w:rFonts w:ascii="Times New Roman" w:hAnsi="Times New Roman" w:cs="Times New Roman"/>
          <w:sz w:val="24"/>
          <w:szCs w:val="24"/>
        </w:rPr>
        <w:t xml:space="preserve">language </w:t>
      </w:r>
      <w:r w:rsidRPr="00E60996">
        <w:rPr>
          <w:rFonts w:ascii="Times New Roman" w:hAnsi="Times New Roman" w:cs="Times New Roman"/>
          <w:sz w:val="24"/>
          <w:szCs w:val="24"/>
        </w:rPr>
        <w:t xml:space="preserve">is perhaps more readily accepted. </w:t>
      </w:r>
      <w:r w:rsidR="00487AB6" w:rsidRPr="00E60996">
        <w:rPr>
          <w:rFonts w:ascii="Times New Roman" w:hAnsi="Times New Roman" w:cs="Times New Roman"/>
          <w:sz w:val="24"/>
          <w:szCs w:val="24"/>
        </w:rPr>
        <w:t>R</w:t>
      </w:r>
      <w:r w:rsidRPr="00E60996">
        <w:rPr>
          <w:rFonts w:ascii="Times New Roman" w:hAnsi="Times New Roman" w:cs="Times New Roman"/>
          <w:sz w:val="24"/>
          <w:szCs w:val="24"/>
        </w:rPr>
        <w:t>ecent edited volumes (</w:t>
      </w:r>
      <w:r w:rsidR="00487AB6" w:rsidRPr="00E60996">
        <w:rPr>
          <w:rFonts w:ascii="Times New Roman" w:hAnsi="Times New Roman" w:cs="Times New Roman"/>
          <w:sz w:val="24"/>
          <w:szCs w:val="24"/>
        </w:rPr>
        <w:t>Gibbons and Turrell</w:t>
      </w:r>
      <w:r w:rsidR="000243BE">
        <w:rPr>
          <w:rFonts w:ascii="Times New Roman" w:hAnsi="Times New Roman" w:cs="Times New Roman"/>
          <w:sz w:val="24"/>
          <w:szCs w:val="24"/>
        </w:rPr>
        <w:t>,</w:t>
      </w:r>
      <w:r w:rsidR="00487AB6" w:rsidRPr="00E60996">
        <w:rPr>
          <w:rFonts w:ascii="Times New Roman" w:hAnsi="Times New Roman" w:cs="Times New Roman"/>
          <w:sz w:val="24"/>
          <w:szCs w:val="24"/>
        </w:rPr>
        <w:t xml:space="preserve"> 2008; Coulthard and Johnson</w:t>
      </w:r>
      <w:r w:rsidR="000243BE">
        <w:rPr>
          <w:rFonts w:ascii="Times New Roman" w:hAnsi="Times New Roman" w:cs="Times New Roman"/>
          <w:sz w:val="24"/>
          <w:szCs w:val="24"/>
        </w:rPr>
        <w:t>,</w:t>
      </w:r>
      <w:r w:rsidR="00487AB6" w:rsidRPr="00E60996">
        <w:rPr>
          <w:rFonts w:ascii="Times New Roman" w:hAnsi="Times New Roman" w:cs="Times New Roman"/>
          <w:sz w:val="24"/>
          <w:szCs w:val="24"/>
        </w:rPr>
        <w:t xml:space="preserve"> 2010; Tiersma and Solan</w:t>
      </w:r>
      <w:r w:rsidR="000243BE">
        <w:rPr>
          <w:rFonts w:ascii="Times New Roman" w:hAnsi="Times New Roman" w:cs="Times New Roman"/>
          <w:sz w:val="24"/>
          <w:szCs w:val="24"/>
        </w:rPr>
        <w:t>,</w:t>
      </w:r>
      <w:r w:rsidR="00487AB6" w:rsidRPr="00E60996">
        <w:rPr>
          <w:rFonts w:ascii="Times New Roman" w:hAnsi="Times New Roman" w:cs="Times New Roman"/>
          <w:sz w:val="24"/>
          <w:szCs w:val="24"/>
        </w:rPr>
        <w:t xml:space="preserve"> 2012; </w:t>
      </w:r>
      <w:r w:rsidR="00E4176E" w:rsidRPr="00E60996">
        <w:rPr>
          <w:rFonts w:ascii="Times New Roman" w:hAnsi="Times New Roman" w:cs="Times New Roman"/>
          <w:sz w:val="24"/>
          <w:szCs w:val="24"/>
        </w:rPr>
        <w:t xml:space="preserve">Solan </w:t>
      </w:r>
      <w:r w:rsidR="00E4176E" w:rsidRPr="00E60996">
        <w:rPr>
          <w:rFonts w:ascii="Times New Roman" w:hAnsi="Times New Roman" w:cs="Times New Roman"/>
          <w:i/>
          <w:sz w:val="24"/>
          <w:szCs w:val="24"/>
        </w:rPr>
        <w:t>et al</w:t>
      </w:r>
      <w:r w:rsidR="00E4176E" w:rsidRPr="00E60996">
        <w:rPr>
          <w:rFonts w:ascii="Times New Roman" w:hAnsi="Times New Roman" w:cs="Times New Roman"/>
          <w:sz w:val="24"/>
          <w:szCs w:val="24"/>
        </w:rPr>
        <w:t>.</w:t>
      </w:r>
      <w:r w:rsidR="00487AB6" w:rsidRPr="00E60996">
        <w:rPr>
          <w:rFonts w:ascii="Times New Roman" w:hAnsi="Times New Roman" w:cs="Times New Roman"/>
          <w:sz w:val="24"/>
          <w:szCs w:val="24"/>
        </w:rPr>
        <w:t>,</w:t>
      </w:r>
      <w:r w:rsidR="00E4176E" w:rsidRPr="00E60996">
        <w:rPr>
          <w:rFonts w:ascii="Times New Roman" w:hAnsi="Times New Roman" w:cs="Times New Roman"/>
          <w:sz w:val="24"/>
          <w:szCs w:val="24"/>
        </w:rPr>
        <w:t xml:space="preserve"> 2015</w:t>
      </w:r>
      <w:r w:rsidRPr="00E60996">
        <w:rPr>
          <w:rFonts w:ascii="Times New Roman" w:hAnsi="Times New Roman" w:cs="Times New Roman"/>
          <w:sz w:val="24"/>
          <w:szCs w:val="24"/>
        </w:rPr>
        <w:t xml:space="preserve">) </w:t>
      </w:r>
      <w:r w:rsidR="00E4176E" w:rsidRPr="00E60996">
        <w:rPr>
          <w:rFonts w:ascii="Times New Roman" w:hAnsi="Times New Roman" w:cs="Times New Roman"/>
          <w:sz w:val="24"/>
          <w:szCs w:val="24"/>
        </w:rPr>
        <w:t>showcase an</w:t>
      </w:r>
      <w:r w:rsidRPr="00E60996">
        <w:rPr>
          <w:rFonts w:ascii="Times New Roman" w:hAnsi="Times New Roman" w:cs="Times New Roman"/>
          <w:sz w:val="24"/>
          <w:szCs w:val="24"/>
        </w:rPr>
        <w:t xml:space="preserve"> incredible breadth </w:t>
      </w:r>
      <w:r w:rsidR="00E4176E" w:rsidRPr="00E60996">
        <w:rPr>
          <w:rFonts w:ascii="Times New Roman" w:hAnsi="Times New Roman" w:cs="Times New Roman"/>
          <w:sz w:val="24"/>
          <w:szCs w:val="24"/>
        </w:rPr>
        <w:t xml:space="preserve">of research topics in the area: </w:t>
      </w:r>
      <w:r w:rsidR="00F97815" w:rsidRPr="00E60996">
        <w:rPr>
          <w:rFonts w:ascii="Times New Roman" w:hAnsi="Times New Roman" w:cs="Times New Roman"/>
          <w:sz w:val="24"/>
          <w:szCs w:val="24"/>
        </w:rPr>
        <w:t xml:space="preserve">history of </w:t>
      </w:r>
      <w:r w:rsidR="00E4176E" w:rsidRPr="00E60996">
        <w:rPr>
          <w:rFonts w:ascii="Times New Roman" w:hAnsi="Times New Roman" w:cs="Times New Roman"/>
          <w:sz w:val="24"/>
          <w:szCs w:val="24"/>
        </w:rPr>
        <w:t xml:space="preserve">legal language, </w:t>
      </w:r>
      <w:r w:rsidR="003F2872" w:rsidRPr="00E60996">
        <w:rPr>
          <w:rFonts w:ascii="Times New Roman" w:hAnsi="Times New Roman" w:cs="Times New Roman"/>
          <w:sz w:val="24"/>
          <w:szCs w:val="24"/>
        </w:rPr>
        <w:t xml:space="preserve">syntactic and lexical complexity of legalese, ambiguity </w:t>
      </w:r>
      <w:r w:rsidR="00795C60" w:rsidRPr="00E60996">
        <w:rPr>
          <w:rFonts w:ascii="Times New Roman" w:hAnsi="Times New Roman" w:cs="Times New Roman"/>
          <w:sz w:val="24"/>
          <w:szCs w:val="24"/>
        </w:rPr>
        <w:t xml:space="preserve">and interpretation </w:t>
      </w:r>
      <w:r w:rsidR="003F2872" w:rsidRPr="00E60996">
        <w:rPr>
          <w:rFonts w:ascii="Times New Roman" w:hAnsi="Times New Roman" w:cs="Times New Roman"/>
          <w:sz w:val="24"/>
          <w:szCs w:val="24"/>
        </w:rPr>
        <w:t xml:space="preserve">of legal </w:t>
      </w:r>
      <w:r w:rsidR="00E4176E" w:rsidRPr="00E60996">
        <w:rPr>
          <w:rFonts w:ascii="Times New Roman" w:hAnsi="Times New Roman" w:cs="Times New Roman"/>
          <w:sz w:val="24"/>
          <w:szCs w:val="24"/>
        </w:rPr>
        <w:t>language</w:t>
      </w:r>
      <w:r w:rsidR="003F2872" w:rsidRPr="00E60996">
        <w:rPr>
          <w:rFonts w:ascii="Times New Roman" w:hAnsi="Times New Roman" w:cs="Times New Roman"/>
          <w:sz w:val="24"/>
          <w:szCs w:val="24"/>
        </w:rPr>
        <w:t>, reforming written legal langu</w:t>
      </w:r>
      <w:r w:rsidR="00E4176E" w:rsidRPr="00E60996">
        <w:rPr>
          <w:rFonts w:ascii="Times New Roman" w:hAnsi="Times New Roman" w:cs="Times New Roman"/>
          <w:sz w:val="24"/>
          <w:szCs w:val="24"/>
        </w:rPr>
        <w:t>age and</w:t>
      </w:r>
      <w:r w:rsidR="004130DB" w:rsidRPr="00E60996">
        <w:rPr>
          <w:rFonts w:ascii="Times New Roman" w:hAnsi="Times New Roman" w:cs="Times New Roman"/>
          <w:sz w:val="24"/>
          <w:szCs w:val="24"/>
        </w:rPr>
        <w:t xml:space="preserve"> the</w:t>
      </w:r>
      <w:r w:rsidR="00987A2E">
        <w:rPr>
          <w:rFonts w:ascii="Times New Roman" w:hAnsi="Times New Roman" w:cs="Times New Roman"/>
          <w:sz w:val="24"/>
          <w:szCs w:val="24"/>
        </w:rPr>
        <w:t xml:space="preserve"> plain language m</w:t>
      </w:r>
      <w:r w:rsidR="00E4176E" w:rsidRPr="00E60996">
        <w:rPr>
          <w:rFonts w:ascii="Times New Roman" w:hAnsi="Times New Roman" w:cs="Times New Roman"/>
          <w:sz w:val="24"/>
          <w:szCs w:val="24"/>
        </w:rPr>
        <w:t>ovement, legal translation</w:t>
      </w:r>
      <w:r w:rsidR="00C8405B" w:rsidRPr="00E60996">
        <w:rPr>
          <w:rFonts w:ascii="Times New Roman" w:hAnsi="Times New Roman" w:cs="Times New Roman"/>
          <w:sz w:val="24"/>
          <w:szCs w:val="24"/>
        </w:rPr>
        <w:t xml:space="preserve"> challenges</w:t>
      </w:r>
      <w:r w:rsidR="00E4176E" w:rsidRPr="00E60996">
        <w:rPr>
          <w:rFonts w:ascii="Times New Roman" w:hAnsi="Times New Roman" w:cs="Times New Roman"/>
          <w:sz w:val="24"/>
          <w:szCs w:val="24"/>
        </w:rPr>
        <w:t xml:space="preserve">, language policy, </w:t>
      </w:r>
      <w:r w:rsidR="0076046F" w:rsidRPr="00E60996">
        <w:rPr>
          <w:rFonts w:ascii="Times New Roman" w:hAnsi="Times New Roman" w:cs="Times New Roman"/>
          <w:sz w:val="24"/>
          <w:szCs w:val="24"/>
        </w:rPr>
        <w:t xml:space="preserve">and </w:t>
      </w:r>
      <w:r w:rsidR="00E4176E" w:rsidRPr="00E60996">
        <w:rPr>
          <w:rFonts w:ascii="Times New Roman" w:hAnsi="Times New Roman" w:cs="Times New Roman"/>
          <w:sz w:val="24"/>
          <w:szCs w:val="24"/>
        </w:rPr>
        <w:t>multilingual jurisdictions</w:t>
      </w:r>
      <w:r w:rsidR="00795C60" w:rsidRPr="00E60996">
        <w:rPr>
          <w:rFonts w:ascii="Times New Roman" w:hAnsi="Times New Roman" w:cs="Times New Roman"/>
          <w:sz w:val="24"/>
          <w:szCs w:val="24"/>
        </w:rPr>
        <w:t xml:space="preserve">. </w:t>
      </w:r>
      <w:r w:rsidR="001E6EB7" w:rsidRPr="00E60996">
        <w:rPr>
          <w:rFonts w:ascii="Times New Roman" w:hAnsi="Times New Roman" w:cs="Times New Roman"/>
          <w:sz w:val="24"/>
          <w:szCs w:val="24"/>
        </w:rPr>
        <w:t xml:space="preserve">The focus of these research studies revolves around the obscurity of legalese and its syntactic, grammatical, semantic and lexical </w:t>
      </w:r>
      <w:r w:rsidR="00C055D9" w:rsidRPr="00E60996">
        <w:rPr>
          <w:rFonts w:ascii="Times New Roman" w:hAnsi="Times New Roman" w:cs="Times New Roman"/>
          <w:sz w:val="24"/>
          <w:szCs w:val="24"/>
        </w:rPr>
        <w:t>complexities</w:t>
      </w:r>
      <w:r w:rsidR="001E6EB7" w:rsidRPr="00E60996">
        <w:rPr>
          <w:rFonts w:ascii="Times New Roman" w:hAnsi="Times New Roman" w:cs="Times New Roman"/>
          <w:sz w:val="24"/>
          <w:szCs w:val="24"/>
        </w:rPr>
        <w:t xml:space="preserve">.  </w:t>
      </w:r>
    </w:p>
    <w:p w14:paraId="5FDB39EE" w14:textId="5F9EC07B" w:rsidR="00D67E12" w:rsidRPr="00E60996" w:rsidRDefault="00593CA1"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 xml:space="preserve">The main features of impersonal and decontextualized legislative writing </w:t>
      </w:r>
      <w:r w:rsidR="00C055D9" w:rsidRPr="00E60996">
        <w:rPr>
          <w:rFonts w:ascii="Times New Roman" w:hAnsi="Times New Roman" w:cs="Times New Roman"/>
          <w:sz w:val="24"/>
          <w:szCs w:val="24"/>
        </w:rPr>
        <w:t>have been shown to include</w:t>
      </w:r>
      <w:r w:rsidRPr="00E60996">
        <w:rPr>
          <w:rFonts w:ascii="Times New Roman" w:hAnsi="Times New Roman" w:cs="Times New Roman"/>
          <w:sz w:val="24"/>
          <w:szCs w:val="24"/>
        </w:rPr>
        <w:t>: nine times longer sentences than in academic writing (Bhatia, 1993</w:t>
      </w:r>
      <w:r w:rsidR="00487AB6" w:rsidRPr="00E60996">
        <w:rPr>
          <w:rFonts w:ascii="Times New Roman" w:hAnsi="Times New Roman" w:cs="Times New Roman"/>
          <w:sz w:val="24"/>
          <w:szCs w:val="24"/>
        </w:rPr>
        <w:t>:</w:t>
      </w:r>
      <w:r w:rsidRPr="00E60996">
        <w:rPr>
          <w:rFonts w:ascii="Times New Roman" w:hAnsi="Times New Roman" w:cs="Times New Roman"/>
          <w:sz w:val="24"/>
          <w:szCs w:val="24"/>
        </w:rPr>
        <w:t xml:space="preserve"> p. 106); nominal phrases (e.g. ‘treatment’ instead of ‘to treat’), prepositional phrases (e.g. ‘by virtue of’); binominal and multi-nominal expressions (e.g. ‘</w:t>
      </w:r>
      <w:r w:rsidR="00EB4E0D" w:rsidRPr="00E60996">
        <w:rPr>
          <w:rFonts w:ascii="Times New Roman" w:hAnsi="Times New Roman" w:cs="Times New Roman"/>
          <w:sz w:val="24"/>
          <w:szCs w:val="24"/>
        </w:rPr>
        <w:t>acknowledge and confess</w:t>
      </w:r>
      <w:r w:rsidRPr="00E60996">
        <w:rPr>
          <w:rFonts w:ascii="Times New Roman" w:hAnsi="Times New Roman" w:cs="Times New Roman"/>
          <w:sz w:val="24"/>
          <w:szCs w:val="24"/>
        </w:rPr>
        <w:t>’</w:t>
      </w:r>
      <w:r w:rsidR="00EB4E0D" w:rsidRPr="00E60996">
        <w:rPr>
          <w:rFonts w:ascii="Times New Roman" w:hAnsi="Times New Roman" w:cs="Times New Roman"/>
          <w:sz w:val="24"/>
          <w:szCs w:val="24"/>
        </w:rPr>
        <w:t xml:space="preserve"> or ‘give, devise and bequest’</w:t>
      </w:r>
      <w:r w:rsidRPr="00E60996">
        <w:rPr>
          <w:rFonts w:ascii="Times New Roman" w:hAnsi="Times New Roman" w:cs="Times New Roman"/>
          <w:sz w:val="24"/>
          <w:szCs w:val="24"/>
        </w:rPr>
        <w:t xml:space="preserve">); </w:t>
      </w:r>
      <w:r w:rsidR="002B2721" w:rsidRPr="00E60996">
        <w:rPr>
          <w:rFonts w:ascii="Times New Roman" w:hAnsi="Times New Roman" w:cs="Times New Roman"/>
          <w:sz w:val="24"/>
          <w:szCs w:val="24"/>
        </w:rPr>
        <w:t>complex sentences with several subordinate clauses</w:t>
      </w:r>
      <w:r w:rsidR="005F40A0" w:rsidRPr="00E60996">
        <w:rPr>
          <w:rFonts w:ascii="Times New Roman" w:hAnsi="Times New Roman" w:cs="Times New Roman"/>
          <w:sz w:val="24"/>
          <w:szCs w:val="24"/>
        </w:rPr>
        <w:t xml:space="preserve"> (Hiltunen</w:t>
      </w:r>
      <w:r w:rsidR="00487AB6" w:rsidRPr="00E60996">
        <w:rPr>
          <w:rFonts w:ascii="Times New Roman" w:hAnsi="Times New Roman" w:cs="Times New Roman"/>
          <w:sz w:val="24"/>
          <w:szCs w:val="24"/>
        </w:rPr>
        <w:t>,</w:t>
      </w:r>
      <w:r w:rsidR="005F40A0" w:rsidRPr="00E60996">
        <w:rPr>
          <w:rFonts w:ascii="Times New Roman" w:hAnsi="Times New Roman" w:cs="Times New Roman"/>
          <w:sz w:val="24"/>
          <w:szCs w:val="24"/>
        </w:rPr>
        <w:t xml:space="preserve"> 2012: </w:t>
      </w:r>
      <w:r w:rsidR="00EB4E0D" w:rsidRPr="00E60996">
        <w:rPr>
          <w:rFonts w:ascii="Times New Roman" w:hAnsi="Times New Roman" w:cs="Times New Roman"/>
          <w:sz w:val="24"/>
          <w:szCs w:val="24"/>
        </w:rPr>
        <w:t>43</w:t>
      </w:r>
      <w:r w:rsidR="005F40A0" w:rsidRPr="00E60996">
        <w:rPr>
          <w:rFonts w:ascii="Times New Roman" w:hAnsi="Times New Roman" w:cs="Times New Roman"/>
          <w:sz w:val="24"/>
          <w:szCs w:val="24"/>
        </w:rPr>
        <w:t>)</w:t>
      </w:r>
      <w:r w:rsidR="002B2721" w:rsidRPr="00E60996">
        <w:rPr>
          <w:rFonts w:ascii="Times New Roman" w:hAnsi="Times New Roman" w:cs="Times New Roman"/>
          <w:sz w:val="24"/>
          <w:szCs w:val="24"/>
        </w:rPr>
        <w:t>; minimal use of punctuation to avoid ambiguity (Hiltunen</w:t>
      </w:r>
      <w:r w:rsidR="00487AB6" w:rsidRPr="00E60996">
        <w:rPr>
          <w:rFonts w:ascii="Times New Roman" w:hAnsi="Times New Roman" w:cs="Times New Roman"/>
          <w:sz w:val="24"/>
          <w:szCs w:val="24"/>
        </w:rPr>
        <w:t>,</w:t>
      </w:r>
      <w:r w:rsidR="002B2721" w:rsidRPr="00E60996">
        <w:rPr>
          <w:rFonts w:ascii="Times New Roman" w:hAnsi="Times New Roman" w:cs="Times New Roman"/>
          <w:sz w:val="24"/>
          <w:szCs w:val="24"/>
        </w:rPr>
        <w:t xml:space="preserve"> 2012: 48); </w:t>
      </w:r>
      <w:r w:rsidRPr="00E60996">
        <w:rPr>
          <w:rFonts w:ascii="Times New Roman" w:hAnsi="Times New Roman" w:cs="Times New Roman"/>
          <w:sz w:val="24"/>
          <w:szCs w:val="24"/>
        </w:rPr>
        <w:t xml:space="preserve">initial case descriptions prolonging the subject; qualifications specifying conditions in which the provision applies; </w:t>
      </w:r>
      <w:r w:rsidRPr="00E60996">
        <w:rPr>
          <w:rFonts w:ascii="Times New Roman" w:hAnsi="Times New Roman" w:cs="Times New Roman"/>
          <w:sz w:val="24"/>
          <w:szCs w:val="24"/>
        </w:rPr>
        <w:lastRenderedPageBreak/>
        <w:t>syntactic discontinuities</w:t>
      </w:r>
      <w:r w:rsidR="00EB4E0D" w:rsidRPr="00E60996">
        <w:rPr>
          <w:rFonts w:ascii="Times New Roman" w:hAnsi="Times New Roman" w:cs="Times New Roman"/>
          <w:sz w:val="24"/>
          <w:szCs w:val="24"/>
        </w:rPr>
        <w:t xml:space="preserve"> (Bhatia</w:t>
      </w:r>
      <w:r w:rsidR="00487AB6" w:rsidRPr="00E60996">
        <w:rPr>
          <w:rFonts w:ascii="Times New Roman" w:hAnsi="Times New Roman" w:cs="Times New Roman"/>
          <w:sz w:val="24"/>
          <w:szCs w:val="24"/>
        </w:rPr>
        <w:t>,</w:t>
      </w:r>
      <w:r w:rsidR="00EB4E0D" w:rsidRPr="00E60996">
        <w:rPr>
          <w:rFonts w:ascii="Times New Roman" w:hAnsi="Times New Roman" w:cs="Times New Roman"/>
          <w:sz w:val="24"/>
          <w:szCs w:val="24"/>
        </w:rPr>
        <w:t xml:space="preserve"> 2004: </w:t>
      </w:r>
      <w:r w:rsidR="0076046F" w:rsidRPr="00E60996">
        <w:rPr>
          <w:rFonts w:ascii="Times New Roman" w:hAnsi="Times New Roman" w:cs="Times New Roman"/>
          <w:sz w:val="24"/>
          <w:szCs w:val="24"/>
        </w:rPr>
        <w:t>Chapter</w:t>
      </w:r>
      <w:r w:rsidR="00EB4E0D" w:rsidRPr="00E60996">
        <w:rPr>
          <w:rFonts w:ascii="Times New Roman" w:hAnsi="Times New Roman" w:cs="Times New Roman"/>
          <w:sz w:val="24"/>
          <w:szCs w:val="24"/>
        </w:rPr>
        <w:t xml:space="preserve"> 5)</w:t>
      </w:r>
      <w:r w:rsidRPr="00E60996">
        <w:rPr>
          <w:rFonts w:ascii="Times New Roman" w:hAnsi="Times New Roman" w:cs="Times New Roman"/>
          <w:sz w:val="24"/>
          <w:szCs w:val="24"/>
        </w:rPr>
        <w:t xml:space="preserve">. </w:t>
      </w:r>
      <w:r w:rsidR="00987A2E">
        <w:rPr>
          <w:rFonts w:ascii="Times New Roman" w:hAnsi="Times New Roman" w:cs="Times New Roman"/>
          <w:sz w:val="24"/>
          <w:szCs w:val="24"/>
        </w:rPr>
        <w:t>The plain language movement and its UK-based plain English c</w:t>
      </w:r>
      <w:r w:rsidR="00A074AC" w:rsidRPr="00E60996">
        <w:rPr>
          <w:rFonts w:ascii="Times New Roman" w:hAnsi="Times New Roman" w:cs="Times New Roman"/>
          <w:sz w:val="24"/>
          <w:szCs w:val="24"/>
        </w:rPr>
        <w:t xml:space="preserve">ampaign, have been </w:t>
      </w:r>
      <w:r w:rsidR="00AE519C" w:rsidRPr="00E60996">
        <w:rPr>
          <w:rFonts w:ascii="Times New Roman" w:hAnsi="Times New Roman" w:cs="Times New Roman"/>
          <w:sz w:val="24"/>
          <w:szCs w:val="24"/>
        </w:rPr>
        <w:t>advocating</w:t>
      </w:r>
      <w:r w:rsidR="00A074AC" w:rsidRPr="00E60996">
        <w:rPr>
          <w:rFonts w:ascii="Times New Roman" w:hAnsi="Times New Roman" w:cs="Times New Roman"/>
          <w:sz w:val="24"/>
          <w:szCs w:val="24"/>
        </w:rPr>
        <w:t xml:space="preserve"> for improving </w:t>
      </w:r>
      <w:r w:rsidR="00AE519C" w:rsidRPr="00E60996">
        <w:rPr>
          <w:rFonts w:ascii="Times New Roman" w:hAnsi="Times New Roman" w:cs="Times New Roman"/>
          <w:sz w:val="24"/>
          <w:szCs w:val="24"/>
        </w:rPr>
        <w:t xml:space="preserve">readability and overall presentation and organisation of legal documents and different forms of institutional communication </w:t>
      </w:r>
      <w:r w:rsidR="00A074AC" w:rsidRPr="00E60996">
        <w:rPr>
          <w:rFonts w:ascii="Times New Roman" w:hAnsi="Times New Roman" w:cs="Times New Roman"/>
          <w:sz w:val="24"/>
          <w:szCs w:val="24"/>
        </w:rPr>
        <w:t>since the 1970s.</w:t>
      </w:r>
      <w:r w:rsidR="00AE519C" w:rsidRPr="00E60996">
        <w:rPr>
          <w:rFonts w:ascii="Times New Roman" w:hAnsi="Times New Roman" w:cs="Times New Roman"/>
          <w:sz w:val="24"/>
          <w:szCs w:val="24"/>
        </w:rPr>
        <w:t xml:space="preserve"> W</w:t>
      </w:r>
      <w:r w:rsidR="001224C6" w:rsidRPr="00E60996">
        <w:rPr>
          <w:rFonts w:ascii="Times New Roman" w:hAnsi="Times New Roman" w:cs="Times New Roman"/>
          <w:sz w:val="24"/>
          <w:szCs w:val="24"/>
        </w:rPr>
        <w:t xml:space="preserve">ith the example of </w:t>
      </w:r>
      <w:r w:rsidR="00AE519C" w:rsidRPr="00E60996">
        <w:rPr>
          <w:rFonts w:ascii="Times New Roman" w:hAnsi="Times New Roman" w:cs="Times New Roman"/>
          <w:sz w:val="24"/>
          <w:szCs w:val="24"/>
        </w:rPr>
        <w:t xml:space="preserve">two </w:t>
      </w:r>
      <w:r w:rsidR="001224C6" w:rsidRPr="00E60996">
        <w:rPr>
          <w:rFonts w:ascii="Times New Roman" w:hAnsi="Times New Roman" w:cs="Times New Roman"/>
          <w:sz w:val="24"/>
          <w:szCs w:val="24"/>
        </w:rPr>
        <w:t xml:space="preserve">insurance documents from 1963 and 2008, Couthard </w:t>
      </w:r>
      <w:r w:rsidR="001224C6" w:rsidRPr="00E60996">
        <w:rPr>
          <w:rFonts w:ascii="Times New Roman" w:hAnsi="Times New Roman" w:cs="Times New Roman"/>
          <w:i/>
          <w:sz w:val="24"/>
          <w:szCs w:val="24"/>
        </w:rPr>
        <w:t>et al</w:t>
      </w:r>
      <w:r w:rsidR="001224C6" w:rsidRPr="00E60996">
        <w:rPr>
          <w:rFonts w:ascii="Times New Roman" w:hAnsi="Times New Roman" w:cs="Times New Roman"/>
          <w:sz w:val="24"/>
          <w:szCs w:val="24"/>
        </w:rPr>
        <w:t xml:space="preserve">. (2011: 532-535) show a shift towards a more personable style </w:t>
      </w:r>
      <w:r w:rsidR="00AE519C" w:rsidRPr="00E60996">
        <w:rPr>
          <w:rFonts w:ascii="Times New Roman" w:hAnsi="Times New Roman" w:cs="Times New Roman"/>
          <w:sz w:val="24"/>
          <w:szCs w:val="24"/>
        </w:rPr>
        <w:t xml:space="preserve">and </w:t>
      </w:r>
      <w:r w:rsidR="000F790F">
        <w:rPr>
          <w:rFonts w:ascii="Times New Roman" w:hAnsi="Times New Roman" w:cs="Times New Roman"/>
          <w:sz w:val="24"/>
          <w:szCs w:val="24"/>
        </w:rPr>
        <w:t>the</w:t>
      </w:r>
      <w:r w:rsidR="000F790F" w:rsidRPr="00E60996">
        <w:rPr>
          <w:rFonts w:ascii="Times New Roman" w:hAnsi="Times New Roman" w:cs="Times New Roman"/>
          <w:sz w:val="24"/>
          <w:szCs w:val="24"/>
        </w:rPr>
        <w:t xml:space="preserve"> </w:t>
      </w:r>
      <w:r w:rsidR="00AE519C" w:rsidRPr="00E60996">
        <w:rPr>
          <w:rFonts w:ascii="Times New Roman" w:hAnsi="Times New Roman" w:cs="Times New Roman"/>
          <w:sz w:val="24"/>
          <w:szCs w:val="24"/>
        </w:rPr>
        <w:t xml:space="preserve">introduction of numbered sections as a co-reference device creating a hypertext document. The syntactic and lexical complexity of the language is nevertheless retained and the authors </w:t>
      </w:r>
      <w:r w:rsidR="001D45ED" w:rsidRPr="00E60996">
        <w:rPr>
          <w:rFonts w:ascii="Times New Roman" w:hAnsi="Times New Roman" w:cs="Times New Roman"/>
          <w:sz w:val="24"/>
          <w:szCs w:val="24"/>
        </w:rPr>
        <w:t>suggest</w:t>
      </w:r>
      <w:r w:rsidR="00AE519C" w:rsidRPr="00E60996">
        <w:rPr>
          <w:rFonts w:ascii="Times New Roman" w:hAnsi="Times New Roman" w:cs="Times New Roman"/>
          <w:sz w:val="24"/>
          <w:szCs w:val="24"/>
        </w:rPr>
        <w:t xml:space="preserve"> it is</w:t>
      </w:r>
      <w:r w:rsidR="001E6EB7" w:rsidRPr="00E60996">
        <w:rPr>
          <w:rFonts w:ascii="Times New Roman" w:hAnsi="Times New Roman" w:cs="Times New Roman"/>
          <w:sz w:val="24"/>
          <w:szCs w:val="24"/>
        </w:rPr>
        <w:t xml:space="preserve"> due to the fact that legal lan</w:t>
      </w:r>
      <w:r w:rsidR="00AE519C" w:rsidRPr="00E60996">
        <w:rPr>
          <w:rFonts w:ascii="Times New Roman" w:hAnsi="Times New Roman" w:cs="Times New Roman"/>
          <w:sz w:val="24"/>
          <w:szCs w:val="24"/>
        </w:rPr>
        <w:t>gu</w:t>
      </w:r>
      <w:r w:rsidR="001E6EB7" w:rsidRPr="00E60996">
        <w:rPr>
          <w:rFonts w:ascii="Times New Roman" w:hAnsi="Times New Roman" w:cs="Times New Roman"/>
          <w:sz w:val="24"/>
          <w:szCs w:val="24"/>
        </w:rPr>
        <w:t>a</w:t>
      </w:r>
      <w:r w:rsidR="00AE519C" w:rsidRPr="00E60996">
        <w:rPr>
          <w:rFonts w:ascii="Times New Roman" w:hAnsi="Times New Roman" w:cs="Times New Roman"/>
          <w:sz w:val="24"/>
          <w:szCs w:val="24"/>
        </w:rPr>
        <w:t xml:space="preserve">ge needs to remain context-free. </w:t>
      </w:r>
    </w:p>
    <w:p w14:paraId="784A4523" w14:textId="07D613B3" w:rsidR="00AF2ED8" w:rsidRPr="00E60996" w:rsidRDefault="001E6EB7"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 xml:space="preserve">Adler (2012) </w:t>
      </w:r>
      <w:r w:rsidR="001D45ED" w:rsidRPr="00E60996">
        <w:rPr>
          <w:rFonts w:ascii="Times New Roman" w:hAnsi="Times New Roman" w:cs="Times New Roman"/>
          <w:sz w:val="24"/>
          <w:szCs w:val="24"/>
        </w:rPr>
        <w:t>argues</w:t>
      </w:r>
      <w:r w:rsidRPr="00E60996">
        <w:rPr>
          <w:rFonts w:ascii="Times New Roman" w:hAnsi="Times New Roman" w:cs="Times New Roman"/>
          <w:sz w:val="24"/>
          <w:szCs w:val="24"/>
        </w:rPr>
        <w:t xml:space="preserve"> for the need to further implement the </w:t>
      </w:r>
      <w:r w:rsidR="00987A2E">
        <w:rPr>
          <w:rFonts w:ascii="Times New Roman" w:hAnsi="Times New Roman" w:cs="Times New Roman"/>
          <w:sz w:val="24"/>
          <w:szCs w:val="24"/>
        </w:rPr>
        <w:t>plain l</w:t>
      </w:r>
      <w:r w:rsidR="00EB4E0D" w:rsidRPr="00E60996">
        <w:rPr>
          <w:rFonts w:ascii="Times New Roman" w:hAnsi="Times New Roman" w:cs="Times New Roman"/>
          <w:sz w:val="24"/>
          <w:szCs w:val="24"/>
        </w:rPr>
        <w:t xml:space="preserve">anguage </w:t>
      </w:r>
      <w:r w:rsidRPr="00E60996">
        <w:rPr>
          <w:rFonts w:ascii="Times New Roman" w:hAnsi="Times New Roman" w:cs="Times New Roman"/>
          <w:sz w:val="24"/>
          <w:szCs w:val="24"/>
        </w:rPr>
        <w:t xml:space="preserve">drafting </w:t>
      </w:r>
      <w:r w:rsidR="00EB4E0D" w:rsidRPr="00E60996">
        <w:rPr>
          <w:rFonts w:ascii="Times New Roman" w:hAnsi="Times New Roman" w:cs="Times New Roman"/>
          <w:sz w:val="24"/>
          <w:szCs w:val="24"/>
        </w:rPr>
        <w:t xml:space="preserve">strategies, which include </w:t>
      </w:r>
      <w:r w:rsidR="00F6765E" w:rsidRPr="00E60996">
        <w:rPr>
          <w:rFonts w:ascii="Times New Roman" w:hAnsi="Times New Roman" w:cs="Times New Roman"/>
          <w:sz w:val="24"/>
          <w:szCs w:val="24"/>
        </w:rPr>
        <w:t xml:space="preserve">organisational, design-related, grammatical, syntactic and lexical simplifications. </w:t>
      </w:r>
      <w:r w:rsidR="00352B18" w:rsidRPr="00E60996">
        <w:rPr>
          <w:rFonts w:ascii="Times New Roman" w:hAnsi="Times New Roman" w:cs="Times New Roman"/>
          <w:sz w:val="24"/>
          <w:szCs w:val="24"/>
        </w:rPr>
        <w:t xml:space="preserve">Although legalese does present seemingly unnecessary psycholinguistic challenges to lay readers in relation to processing and overall comprehension of the information, it is the complex nature of reality </w:t>
      </w:r>
      <w:r w:rsidR="00EF6F14" w:rsidRPr="00E60996">
        <w:rPr>
          <w:rFonts w:ascii="Times New Roman" w:hAnsi="Times New Roman" w:cs="Times New Roman"/>
          <w:sz w:val="24"/>
          <w:szCs w:val="24"/>
        </w:rPr>
        <w:t xml:space="preserve">that </w:t>
      </w:r>
      <w:r w:rsidR="00352B18" w:rsidRPr="00E60996">
        <w:rPr>
          <w:rFonts w:ascii="Times New Roman" w:hAnsi="Times New Roman" w:cs="Times New Roman"/>
          <w:sz w:val="24"/>
          <w:szCs w:val="24"/>
        </w:rPr>
        <w:t xml:space="preserve">legislative documents reflect </w:t>
      </w:r>
      <w:r w:rsidR="007138B0" w:rsidRPr="00E60996">
        <w:rPr>
          <w:rFonts w:ascii="Times New Roman" w:hAnsi="Times New Roman" w:cs="Times New Roman"/>
          <w:sz w:val="24"/>
          <w:szCs w:val="24"/>
        </w:rPr>
        <w:t xml:space="preserve">which </w:t>
      </w:r>
      <w:r w:rsidR="00352B18" w:rsidRPr="00E60996">
        <w:rPr>
          <w:rFonts w:ascii="Times New Roman" w:hAnsi="Times New Roman" w:cs="Times New Roman"/>
          <w:sz w:val="24"/>
          <w:szCs w:val="24"/>
        </w:rPr>
        <w:t>influences the</w:t>
      </w:r>
      <w:r w:rsidR="00A0373F" w:rsidRPr="00E60996">
        <w:rPr>
          <w:rFonts w:ascii="Times New Roman" w:hAnsi="Times New Roman" w:cs="Times New Roman"/>
          <w:sz w:val="24"/>
          <w:szCs w:val="24"/>
        </w:rPr>
        <w:t>ir</w:t>
      </w:r>
      <w:r w:rsidR="00352B18" w:rsidRPr="00E60996">
        <w:rPr>
          <w:rFonts w:ascii="Times New Roman" w:hAnsi="Times New Roman" w:cs="Times New Roman"/>
          <w:sz w:val="24"/>
          <w:szCs w:val="24"/>
        </w:rPr>
        <w:t xml:space="preserve"> content and form (</w:t>
      </w:r>
      <w:r w:rsidR="00A0373F" w:rsidRPr="00E60996">
        <w:rPr>
          <w:rFonts w:ascii="Times New Roman" w:hAnsi="Times New Roman" w:cs="Times New Roman"/>
          <w:sz w:val="24"/>
          <w:szCs w:val="24"/>
        </w:rPr>
        <w:t>Bhatia</w:t>
      </w:r>
      <w:r w:rsidR="00487AB6" w:rsidRPr="00E60996">
        <w:rPr>
          <w:rFonts w:ascii="Times New Roman" w:hAnsi="Times New Roman" w:cs="Times New Roman"/>
          <w:sz w:val="24"/>
          <w:szCs w:val="24"/>
        </w:rPr>
        <w:t>,</w:t>
      </w:r>
      <w:r w:rsidR="00A0373F" w:rsidRPr="00E60996">
        <w:rPr>
          <w:rFonts w:ascii="Times New Roman" w:hAnsi="Times New Roman" w:cs="Times New Roman"/>
          <w:sz w:val="24"/>
          <w:szCs w:val="24"/>
        </w:rPr>
        <w:t xml:space="preserve"> </w:t>
      </w:r>
      <w:r w:rsidR="00352B18" w:rsidRPr="00E60996">
        <w:rPr>
          <w:rFonts w:ascii="Times New Roman" w:hAnsi="Times New Roman" w:cs="Times New Roman"/>
          <w:sz w:val="24"/>
          <w:szCs w:val="24"/>
        </w:rPr>
        <w:t>200</w:t>
      </w:r>
      <w:r w:rsidR="00E41260">
        <w:rPr>
          <w:rFonts w:ascii="Times New Roman" w:hAnsi="Times New Roman" w:cs="Times New Roman"/>
          <w:sz w:val="24"/>
          <w:szCs w:val="24"/>
        </w:rPr>
        <w:t>4</w:t>
      </w:r>
      <w:r w:rsidR="00487AB6" w:rsidRPr="00E60996">
        <w:rPr>
          <w:rFonts w:ascii="Times New Roman" w:hAnsi="Times New Roman" w:cs="Times New Roman"/>
          <w:sz w:val="24"/>
          <w:szCs w:val="24"/>
        </w:rPr>
        <w:t>:</w:t>
      </w:r>
      <w:r w:rsidR="00352B18" w:rsidRPr="00E60996">
        <w:rPr>
          <w:rFonts w:ascii="Times New Roman" w:hAnsi="Times New Roman" w:cs="Times New Roman"/>
          <w:sz w:val="24"/>
          <w:szCs w:val="24"/>
        </w:rPr>
        <w:t xml:space="preserve"> 209). </w:t>
      </w:r>
      <w:r w:rsidR="00A0373F" w:rsidRPr="00E60996">
        <w:rPr>
          <w:rFonts w:ascii="Times New Roman" w:hAnsi="Times New Roman" w:cs="Times New Roman"/>
          <w:sz w:val="24"/>
          <w:szCs w:val="24"/>
        </w:rPr>
        <w:t>This is the very reason Bhatia (200</w:t>
      </w:r>
      <w:r w:rsidR="00E41260">
        <w:rPr>
          <w:rFonts w:ascii="Times New Roman" w:hAnsi="Times New Roman" w:cs="Times New Roman"/>
          <w:sz w:val="24"/>
          <w:szCs w:val="24"/>
        </w:rPr>
        <w:t>4</w:t>
      </w:r>
      <w:r w:rsidR="00A0373F" w:rsidRPr="00E60996">
        <w:rPr>
          <w:rFonts w:ascii="Times New Roman" w:hAnsi="Times New Roman" w:cs="Times New Roman"/>
          <w:sz w:val="24"/>
          <w:szCs w:val="24"/>
        </w:rPr>
        <w:t xml:space="preserve">) advocates for two versions of legal documents: an </w:t>
      </w:r>
      <w:r w:rsidR="001C2FC8" w:rsidRPr="00E60996">
        <w:rPr>
          <w:rFonts w:ascii="Times New Roman" w:hAnsi="Times New Roman" w:cs="Times New Roman"/>
          <w:sz w:val="24"/>
          <w:szCs w:val="24"/>
        </w:rPr>
        <w:t>‘</w:t>
      </w:r>
      <w:r w:rsidR="00A0373F" w:rsidRPr="00E60996">
        <w:rPr>
          <w:rFonts w:ascii="Times New Roman" w:hAnsi="Times New Roman" w:cs="Times New Roman"/>
          <w:sz w:val="24"/>
          <w:szCs w:val="24"/>
        </w:rPr>
        <w:t>easified</w:t>
      </w:r>
      <w:r w:rsidR="001C2FC8" w:rsidRPr="00E60996">
        <w:rPr>
          <w:rFonts w:ascii="Times New Roman" w:hAnsi="Times New Roman" w:cs="Times New Roman"/>
          <w:sz w:val="24"/>
          <w:szCs w:val="24"/>
        </w:rPr>
        <w:t>’</w:t>
      </w:r>
      <w:r w:rsidR="00A0373F" w:rsidRPr="00E60996">
        <w:rPr>
          <w:rFonts w:ascii="Times New Roman" w:hAnsi="Times New Roman" w:cs="Times New Roman"/>
          <w:sz w:val="24"/>
          <w:szCs w:val="24"/>
        </w:rPr>
        <w:t xml:space="preserve"> version for the wider specialist public retaining the original integrity of the text while improving</w:t>
      </w:r>
      <w:r w:rsidR="00583026" w:rsidRPr="00E60996">
        <w:rPr>
          <w:rFonts w:ascii="Times New Roman" w:hAnsi="Times New Roman" w:cs="Times New Roman"/>
          <w:sz w:val="24"/>
          <w:szCs w:val="24"/>
        </w:rPr>
        <w:t xml:space="preserve"> </w:t>
      </w:r>
      <w:r w:rsidR="00A0373F" w:rsidRPr="00E60996">
        <w:rPr>
          <w:rFonts w:ascii="Times New Roman" w:hAnsi="Times New Roman" w:cs="Times New Roman"/>
          <w:sz w:val="24"/>
          <w:szCs w:val="24"/>
        </w:rPr>
        <w:t>its</w:t>
      </w:r>
      <w:r w:rsidR="00583026" w:rsidRPr="00E60996">
        <w:rPr>
          <w:rFonts w:ascii="Times New Roman" w:hAnsi="Times New Roman" w:cs="Times New Roman"/>
          <w:sz w:val="24"/>
          <w:szCs w:val="24"/>
        </w:rPr>
        <w:t xml:space="preserve"> processing </w:t>
      </w:r>
      <w:r w:rsidR="00A0373F" w:rsidRPr="00E60996">
        <w:rPr>
          <w:rFonts w:ascii="Times New Roman" w:hAnsi="Times New Roman" w:cs="Times New Roman"/>
          <w:sz w:val="24"/>
          <w:szCs w:val="24"/>
        </w:rPr>
        <w:t xml:space="preserve">and a </w:t>
      </w:r>
      <w:r w:rsidR="00583026" w:rsidRPr="00E60996">
        <w:rPr>
          <w:rFonts w:ascii="Times New Roman" w:hAnsi="Times New Roman" w:cs="Times New Roman"/>
          <w:sz w:val="24"/>
          <w:szCs w:val="24"/>
        </w:rPr>
        <w:t xml:space="preserve">simplified version </w:t>
      </w:r>
      <w:r w:rsidR="00A0373F" w:rsidRPr="00E60996">
        <w:rPr>
          <w:rFonts w:ascii="Times New Roman" w:hAnsi="Times New Roman" w:cs="Times New Roman"/>
          <w:sz w:val="24"/>
          <w:szCs w:val="24"/>
        </w:rPr>
        <w:t>for the wider audience explaining everything clearly</w:t>
      </w:r>
      <w:r w:rsidR="00583026" w:rsidRPr="00E60996">
        <w:rPr>
          <w:rFonts w:ascii="Times New Roman" w:hAnsi="Times New Roman" w:cs="Times New Roman"/>
          <w:sz w:val="24"/>
          <w:szCs w:val="24"/>
        </w:rPr>
        <w:t xml:space="preserve">. </w:t>
      </w:r>
      <w:r w:rsidR="00A0373F" w:rsidRPr="00E60996">
        <w:rPr>
          <w:rFonts w:ascii="Times New Roman" w:hAnsi="Times New Roman" w:cs="Times New Roman"/>
          <w:sz w:val="24"/>
          <w:szCs w:val="24"/>
        </w:rPr>
        <w:t xml:space="preserve">According to the author, </w:t>
      </w:r>
      <w:r w:rsidR="001C2FC8" w:rsidRPr="00E60996">
        <w:rPr>
          <w:rFonts w:ascii="Times New Roman" w:hAnsi="Times New Roman" w:cs="Times New Roman"/>
          <w:sz w:val="24"/>
          <w:szCs w:val="24"/>
        </w:rPr>
        <w:t>‘</w:t>
      </w:r>
      <w:r w:rsidR="00A0373F" w:rsidRPr="00E60996">
        <w:rPr>
          <w:rFonts w:ascii="Times New Roman" w:hAnsi="Times New Roman" w:cs="Times New Roman"/>
          <w:sz w:val="24"/>
          <w:szCs w:val="24"/>
        </w:rPr>
        <w:t>e</w:t>
      </w:r>
      <w:r w:rsidR="00583026" w:rsidRPr="00E60996">
        <w:rPr>
          <w:rFonts w:ascii="Times New Roman" w:hAnsi="Times New Roman" w:cs="Times New Roman"/>
          <w:sz w:val="24"/>
          <w:szCs w:val="24"/>
        </w:rPr>
        <w:t>asification</w:t>
      </w:r>
      <w:r w:rsidR="001C2FC8" w:rsidRPr="00E60996">
        <w:rPr>
          <w:rFonts w:ascii="Times New Roman" w:hAnsi="Times New Roman" w:cs="Times New Roman"/>
          <w:sz w:val="24"/>
          <w:szCs w:val="24"/>
        </w:rPr>
        <w:t>’</w:t>
      </w:r>
      <w:r w:rsidR="00583026" w:rsidRPr="00E60996">
        <w:rPr>
          <w:rFonts w:ascii="Times New Roman" w:hAnsi="Times New Roman" w:cs="Times New Roman"/>
          <w:sz w:val="24"/>
          <w:szCs w:val="24"/>
        </w:rPr>
        <w:t xml:space="preserve"> devices include clarification of cognitive structuring, reducing information load at a particular point, indicating legislative intentions, and illustrating legislative issues (Bhatia, 200</w:t>
      </w:r>
      <w:r w:rsidR="00E41260">
        <w:rPr>
          <w:rFonts w:ascii="Times New Roman" w:hAnsi="Times New Roman" w:cs="Times New Roman"/>
          <w:sz w:val="24"/>
          <w:szCs w:val="24"/>
        </w:rPr>
        <w:t>4</w:t>
      </w:r>
      <w:r w:rsidR="00487AB6" w:rsidRPr="00E60996">
        <w:rPr>
          <w:rFonts w:ascii="Times New Roman" w:hAnsi="Times New Roman" w:cs="Times New Roman"/>
          <w:sz w:val="24"/>
          <w:szCs w:val="24"/>
        </w:rPr>
        <w:t>:</w:t>
      </w:r>
      <w:r w:rsidR="00583026" w:rsidRPr="00E60996">
        <w:rPr>
          <w:rFonts w:ascii="Times New Roman" w:hAnsi="Times New Roman" w:cs="Times New Roman"/>
          <w:sz w:val="24"/>
          <w:szCs w:val="24"/>
        </w:rPr>
        <w:t xml:space="preserve"> 209–218). </w:t>
      </w:r>
      <w:r w:rsidR="00D67E12" w:rsidRPr="00E60996">
        <w:rPr>
          <w:rFonts w:ascii="Times New Roman" w:hAnsi="Times New Roman" w:cs="Times New Roman"/>
          <w:sz w:val="24"/>
          <w:szCs w:val="24"/>
        </w:rPr>
        <w:t>Tkacukova (2016)</w:t>
      </w:r>
      <w:r w:rsidR="0035052D" w:rsidRPr="00E60996">
        <w:rPr>
          <w:rFonts w:ascii="Times New Roman" w:hAnsi="Times New Roman" w:cs="Times New Roman"/>
          <w:sz w:val="24"/>
          <w:szCs w:val="24"/>
        </w:rPr>
        <w:t xml:space="preserve"> illustrates </w:t>
      </w:r>
      <w:r w:rsidR="001C2FC8" w:rsidRPr="00E60996">
        <w:rPr>
          <w:rFonts w:ascii="Times New Roman" w:hAnsi="Times New Roman" w:cs="Times New Roman"/>
          <w:sz w:val="24"/>
          <w:szCs w:val="24"/>
        </w:rPr>
        <w:t>‘</w:t>
      </w:r>
      <w:r w:rsidR="007F57B6" w:rsidRPr="00E60996">
        <w:rPr>
          <w:rFonts w:ascii="Times New Roman" w:hAnsi="Times New Roman" w:cs="Times New Roman"/>
          <w:sz w:val="24"/>
          <w:szCs w:val="24"/>
        </w:rPr>
        <w:t>easification</w:t>
      </w:r>
      <w:r w:rsidR="001C2FC8" w:rsidRPr="00E60996">
        <w:rPr>
          <w:rFonts w:ascii="Times New Roman" w:hAnsi="Times New Roman" w:cs="Times New Roman"/>
          <w:sz w:val="24"/>
          <w:szCs w:val="24"/>
        </w:rPr>
        <w:t>’</w:t>
      </w:r>
      <w:r w:rsidR="007F57B6" w:rsidRPr="00E60996">
        <w:rPr>
          <w:rFonts w:ascii="Times New Roman" w:hAnsi="Times New Roman" w:cs="Times New Roman"/>
          <w:sz w:val="24"/>
          <w:szCs w:val="24"/>
        </w:rPr>
        <w:t xml:space="preserve"> processes</w:t>
      </w:r>
      <w:r w:rsidR="0035052D" w:rsidRPr="00E60996">
        <w:rPr>
          <w:rFonts w:ascii="Times New Roman" w:hAnsi="Times New Roman" w:cs="Times New Roman"/>
          <w:sz w:val="24"/>
          <w:szCs w:val="24"/>
        </w:rPr>
        <w:t xml:space="preserve"> on the example</w:t>
      </w:r>
      <w:r w:rsidR="007F57B6" w:rsidRPr="00E60996">
        <w:rPr>
          <w:rFonts w:ascii="Times New Roman" w:hAnsi="Times New Roman" w:cs="Times New Roman"/>
          <w:sz w:val="24"/>
          <w:szCs w:val="24"/>
        </w:rPr>
        <w:t xml:space="preserve"> of </w:t>
      </w:r>
      <w:r w:rsidR="0035052D" w:rsidRPr="00E60996">
        <w:rPr>
          <w:rFonts w:ascii="Times New Roman" w:hAnsi="Times New Roman" w:cs="Times New Roman"/>
          <w:sz w:val="24"/>
          <w:szCs w:val="24"/>
        </w:rPr>
        <w:t xml:space="preserve">a </w:t>
      </w:r>
      <w:r w:rsidR="007F57B6" w:rsidRPr="00E60996">
        <w:rPr>
          <w:rFonts w:ascii="Times New Roman" w:hAnsi="Times New Roman" w:cs="Times New Roman"/>
          <w:sz w:val="24"/>
          <w:szCs w:val="24"/>
        </w:rPr>
        <w:t xml:space="preserve">court </w:t>
      </w:r>
      <w:r w:rsidR="0035052D" w:rsidRPr="00E60996">
        <w:rPr>
          <w:rFonts w:ascii="Times New Roman" w:hAnsi="Times New Roman" w:cs="Times New Roman"/>
          <w:sz w:val="24"/>
          <w:szCs w:val="24"/>
        </w:rPr>
        <w:t xml:space="preserve">form for financial remedy proceedings </w:t>
      </w:r>
      <w:r w:rsidR="007F57B6" w:rsidRPr="00E60996">
        <w:rPr>
          <w:rFonts w:ascii="Times New Roman" w:hAnsi="Times New Roman" w:cs="Times New Roman"/>
          <w:sz w:val="24"/>
          <w:szCs w:val="24"/>
        </w:rPr>
        <w:t xml:space="preserve">filled in </w:t>
      </w:r>
      <w:r w:rsidR="0035052D" w:rsidRPr="00E60996">
        <w:rPr>
          <w:rFonts w:ascii="Times New Roman" w:hAnsi="Times New Roman" w:cs="Times New Roman"/>
          <w:sz w:val="24"/>
          <w:szCs w:val="24"/>
        </w:rPr>
        <w:t>as part of divorce proceedings</w:t>
      </w:r>
      <w:r w:rsidR="007F57B6" w:rsidRPr="00E60996">
        <w:rPr>
          <w:rFonts w:ascii="Times New Roman" w:hAnsi="Times New Roman" w:cs="Times New Roman"/>
          <w:sz w:val="24"/>
          <w:szCs w:val="24"/>
        </w:rPr>
        <w:t xml:space="preserve"> in England and Wales. The author</w:t>
      </w:r>
      <w:r w:rsidR="0035052D" w:rsidRPr="00E60996">
        <w:rPr>
          <w:rFonts w:ascii="Times New Roman" w:hAnsi="Times New Roman" w:cs="Times New Roman"/>
          <w:sz w:val="24"/>
          <w:szCs w:val="24"/>
        </w:rPr>
        <w:t xml:space="preserve"> argu</w:t>
      </w:r>
      <w:r w:rsidR="007F57B6" w:rsidRPr="00E60996">
        <w:rPr>
          <w:rFonts w:ascii="Times New Roman" w:hAnsi="Times New Roman" w:cs="Times New Roman"/>
          <w:sz w:val="24"/>
          <w:szCs w:val="24"/>
        </w:rPr>
        <w:t>es</w:t>
      </w:r>
      <w:r w:rsidR="0035052D" w:rsidRPr="00E60996">
        <w:rPr>
          <w:rFonts w:ascii="Times New Roman" w:hAnsi="Times New Roman" w:cs="Times New Roman"/>
          <w:sz w:val="24"/>
          <w:szCs w:val="24"/>
        </w:rPr>
        <w:t xml:space="preserve"> that a closer interdisciplinary cooperation with linguists would be beneficial </w:t>
      </w:r>
      <w:r w:rsidR="007F57B6" w:rsidRPr="00E60996">
        <w:rPr>
          <w:rFonts w:ascii="Times New Roman" w:hAnsi="Times New Roman" w:cs="Times New Roman"/>
          <w:sz w:val="24"/>
          <w:szCs w:val="24"/>
        </w:rPr>
        <w:t>for</w:t>
      </w:r>
      <w:r w:rsidR="0035052D" w:rsidRPr="00E60996">
        <w:rPr>
          <w:rFonts w:ascii="Times New Roman" w:hAnsi="Times New Roman" w:cs="Times New Roman"/>
          <w:sz w:val="24"/>
          <w:szCs w:val="24"/>
        </w:rPr>
        <w:t xml:space="preserve"> drafting the </w:t>
      </w:r>
      <w:r w:rsidR="007F57B6" w:rsidRPr="00E60996">
        <w:rPr>
          <w:rFonts w:ascii="Times New Roman" w:hAnsi="Times New Roman" w:cs="Times New Roman"/>
          <w:sz w:val="24"/>
          <w:szCs w:val="24"/>
        </w:rPr>
        <w:t xml:space="preserve">court </w:t>
      </w:r>
      <w:r w:rsidR="0035052D" w:rsidRPr="00E60996">
        <w:rPr>
          <w:rFonts w:ascii="Times New Roman" w:hAnsi="Times New Roman" w:cs="Times New Roman"/>
          <w:sz w:val="24"/>
          <w:szCs w:val="24"/>
        </w:rPr>
        <w:t xml:space="preserve">forms, which </w:t>
      </w:r>
      <w:r w:rsidR="007F57B6" w:rsidRPr="00E60996">
        <w:rPr>
          <w:rFonts w:ascii="Times New Roman" w:hAnsi="Times New Roman" w:cs="Times New Roman"/>
          <w:sz w:val="24"/>
          <w:szCs w:val="24"/>
        </w:rPr>
        <w:t xml:space="preserve">function for court purposes and elicit legally relevant information but </w:t>
      </w:r>
      <w:r w:rsidR="0035052D" w:rsidRPr="00E60996">
        <w:rPr>
          <w:rFonts w:ascii="Times New Roman" w:hAnsi="Times New Roman" w:cs="Times New Roman"/>
          <w:sz w:val="24"/>
          <w:szCs w:val="24"/>
        </w:rPr>
        <w:t xml:space="preserve">are primarily filled in by lay people. </w:t>
      </w:r>
    </w:p>
    <w:p w14:paraId="544B3C36" w14:textId="2EB2A40F" w:rsidR="00583026" w:rsidRPr="00E60996" w:rsidRDefault="004F15B5"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lastRenderedPageBreak/>
        <w:t>What is equally important is that u</w:t>
      </w:r>
      <w:r w:rsidR="00583026" w:rsidRPr="00E60996">
        <w:rPr>
          <w:rFonts w:ascii="Times New Roman" w:hAnsi="Times New Roman" w:cs="Times New Roman"/>
          <w:sz w:val="24"/>
          <w:szCs w:val="24"/>
        </w:rPr>
        <w:t>nderstanding</w:t>
      </w:r>
      <w:r w:rsidR="00C66CF8" w:rsidRPr="00E60996">
        <w:rPr>
          <w:rFonts w:ascii="Times New Roman" w:hAnsi="Times New Roman" w:cs="Times New Roman"/>
          <w:sz w:val="24"/>
          <w:szCs w:val="24"/>
        </w:rPr>
        <w:t xml:space="preserve"> and using</w:t>
      </w:r>
      <w:r w:rsidR="00583026" w:rsidRPr="00E60996">
        <w:rPr>
          <w:rFonts w:ascii="Times New Roman" w:hAnsi="Times New Roman" w:cs="Times New Roman"/>
          <w:sz w:val="24"/>
          <w:szCs w:val="24"/>
        </w:rPr>
        <w:t xml:space="preserve"> </w:t>
      </w:r>
      <w:r w:rsidR="00D32579" w:rsidRPr="00E60996">
        <w:rPr>
          <w:rFonts w:ascii="Times New Roman" w:hAnsi="Times New Roman" w:cs="Times New Roman"/>
          <w:sz w:val="24"/>
          <w:szCs w:val="24"/>
        </w:rPr>
        <w:t>legal concepts</w:t>
      </w:r>
      <w:r w:rsidR="00C66CF8" w:rsidRPr="00E60996">
        <w:rPr>
          <w:rFonts w:ascii="Times New Roman" w:hAnsi="Times New Roman" w:cs="Times New Roman"/>
          <w:sz w:val="24"/>
          <w:szCs w:val="24"/>
        </w:rPr>
        <w:t xml:space="preserve"> does not only involve linguistic competence, but also</w:t>
      </w:r>
      <w:r w:rsidR="00D32579" w:rsidRPr="00E60996">
        <w:rPr>
          <w:rFonts w:ascii="Times New Roman" w:hAnsi="Times New Roman" w:cs="Times New Roman"/>
          <w:sz w:val="24"/>
          <w:szCs w:val="24"/>
        </w:rPr>
        <w:t xml:space="preserve"> such skills as “the ability to identify the pertinent legal rules, principles, and doctrines, to recognize the relevant facts and classify them into the pertinent legal categories, and to engage in a particular type of interpretation and reasoning” (Assy, 2011, p 378)</w:t>
      </w:r>
      <w:r w:rsidR="00D67E12" w:rsidRPr="00E60996">
        <w:rPr>
          <w:rFonts w:ascii="Times New Roman" w:hAnsi="Times New Roman" w:cs="Times New Roman"/>
          <w:sz w:val="24"/>
          <w:szCs w:val="24"/>
        </w:rPr>
        <w:t>.</w:t>
      </w:r>
      <w:r w:rsidR="00BA330B" w:rsidRPr="00E60996">
        <w:rPr>
          <w:rFonts w:ascii="Times New Roman" w:hAnsi="Times New Roman" w:cs="Times New Roman"/>
          <w:sz w:val="24"/>
          <w:szCs w:val="24"/>
        </w:rPr>
        <w:t xml:space="preserve"> </w:t>
      </w:r>
      <w:r w:rsidR="00C816DC" w:rsidRPr="00E60996">
        <w:rPr>
          <w:rFonts w:ascii="Times New Roman" w:hAnsi="Times New Roman" w:cs="Times New Roman"/>
          <w:sz w:val="24"/>
          <w:szCs w:val="24"/>
        </w:rPr>
        <w:t>It is discursive competence and practice that play an important role in the ability to actively engage with law (Tkacukova</w:t>
      </w:r>
      <w:r w:rsidR="002B7E85" w:rsidRPr="00E60996">
        <w:rPr>
          <w:rFonts w:ascii="Times New Roman" w:hAnsi="Times New Roman" w:cs="Times New Roman"/>
          <w:sz w:val="24"/>
          <w:szCs w:val="24"/>
        </w:rPr>
        <w:t>,</w:t>
      </w:r>
      <w:r w:rsidR="00C816DC" w:rsidRPr="00E60996">
        <w:rPr>
          <w:rFonts w:ascii="Times New Roman" w:hAnsi="Times New Roman" w:cs="Times New Roman"/>
          <w:sz w:val="24"/>
          <w:szCs w:val="24"/>
        </w:rPr>
        <w:t xml:space="preserve"> </w:t>
      </w:r>
      <w:r w:rsidR="00583026" w:rsidRPr="00E60996">
        <w:rPr>
          <w:rFonts w:ascii="Times New Roman" w:hAnsi="Times New Roman" w:cs="Times New Roman"/>
          <w:sz w:val="24"/>
          <w:szCs w:val="24"/>
        </w:rPr>
        <w:t xml:space="preserve">2016). </w:t>
      </w:r>
      <w:r w:rsidR="00C66CF8" w:rsidRPr="00E60996">
        <w:rPr>
          <w:rFonts w:ascii="Times New Roman" w:hAnsi="Times New Roman" w:cs="Times New Roman"/>
          <w:sz w:val="24"/>
          <w:szCs w:val="24"/>
        </w:rPr>
        <w:t>The a</w:t>
      </w:r>
      <w:r w:rsidR="004533D1" w:rsidRPr="00E60996">
        <w:rPr>
          <w:rFonts w:ascii="Times New Roman" w:hAnsi="Times New Roman" w:cs="Times New Roman"/>
          <w:sz w:val="24"/>
          <w:szCs w:val="24"/>
        </w:rPr>
        <w:t>cqui</w:t>
      </w:r>
      <w:r w:rsidR="00C66CF8" w:rsidRPr="00E60996">
        <w:rPr>
          <w:rFonts w:ascii="Times New Roman" w:hAnsi="Times New Roman" w:cs="Times New Roman"/>
          <w:sz w:val="24"/>
          <w:szCs w:val="24"/>
        </w:rPr>
        <w:t>sition of</w:t>
      </w:r>
      <w:r w:rsidR="004533D1" w:rsidRPr="00E60996">
        <w:rPr>
          <w:rFonts w:ascii="Times New Roman" w:hAnsi="Times New Roman" w:cs="Times New Roman"/>
          <w:sz w:val="24"/>
          <w:szCs w:val="24"/>
        </w:rPr>
        <w:t xml:space="preserve"> discursive competence in professional and institutional settings involves </w:t>
      </w:r>
      <w:r w:rsidR="00C66CF8" w:rsidRPr="00E60996">
        <w:rPr>
          <w:rFonts w:ascii="Times New Roman" w:hAnsi="Times New Roman" w:cs="Times New Roman"/>
          <w:sz w:val="24"/>
          <w:szCs w:val="24"/>
        </w:rPr>
        <w:t>the following aspects</w:t>
      </w:r>
      <w:r w:rsidR="004533D1" w:rsidRPr="00E60996">
        <w:rPr>
          <w:rFonts w:ascii="Times New Roman" w:hAnsi="Times New Roman" w:cs="Times New Roman"/>
          <w:sz w:val="24"/>
          <w:szCs w:val="24"/>
        </w:rPr>
        <w:t>: textual competence, generic competence and social competence</w:t>
      </w:r>
      <w:r w:rsidR="00C66CF8" w:rsidRPr="00E60996">
        <w:rPr>
          <w:rFonts w:ascii="Times New Roman" w:hAnsi="Times New Roman" w:cs="Times New Roman"/>
          <w:sz w:val="24"/>
          <w:szCs w:val="24"/>
        </w:rPr>
        <w:t xml:space="preserve"> (Bhatia</w:t>
      </w:r>
      <w:r w:rsidR="00487AB6" w:rsidRPr="00E60996">
        <w:rPr>
          <w:rFonts w:ascii="Times New Roman" w:hAnsi="Times New Roman" w:cs="Times New Roman"/>
          <w:sz w:val="24"/>
          <w:szCs w:val="24"/>
        </w:rPr>
        <w:t>,</w:t>
      </w:r>
      <w:r w:rsidR="00C66CF8" w:rsidRPr="00E60996">
        <w:rPr>
          <w:rFonts w:ascii="Times New Roman" w:hAnsi="Times New Roman" w:cs="Times New Roman"/>
          <w:sz w:val="24"/>
          <w:szCs w:val="24"/>
        </w:rPr>
        <w:t xml:space="preserve"> 2004: 144)</w:t>
      </w:r>
      <w:r w:rsidR="004533D1" w:rsidRPr="00E60996">
        <w:rPr>
          <w:rFonts w:ascii="Times New Roman" w:hAnsi="Times New Roman" w:cs="Times New Roman"/>
          <w:sz w:val="24"/>
          <w:szCs w:val="24"/>
        </w:rPr>
        <w:t xml:space="preserve">. Textual competence is directly related to language </w:t>
      </w:r>
      <w:r w:rsidR="00C66CF8" w:rsidRPr="00E60996">
        <w:rPr>
          <w:rFonts w:ascii="Times New Roman" w:hAnsi="Times New Roman" w:cs="Times New Roman"/>
          <w:sz w:val="24"/>
          <w:szCs w:val="24"/>
        </w:rPr>
        <w:t>and</w:t>
      </w:r>
      <w:r w:rsidR="004533D1" w:rsidRPr="00E60996">
        <w:rPr>
          <w:rFonts w:ascii="Times New Roman" w:hAnsi="Times New Roman" w:cs="Times New Roman"/>
          <w:sz w:val="24"/>
          <w:szCs w:val="24"/>
        </w:rPr>
        <w:t xml:space="preserve"> </w:t>
      </w:r>
      <w:r w:rsidR="00741D00" w:rsidRPr="00E60996">
        <w:rPr>
          <w:rFonts w:ascii="Times New Roman" w:hAnsi="Times New Roman" w:cs="Times New Roman"/>
          <w:sz w:val="24"/>
          <w:szCs w:val="24"/>
        </w:rPr>
        <w:t xml:space="preserve">can be broken down into </w:t>
      </w:r>
      <w:r w:rsidR="004533D1" w:rsidRPr="00E60996">
        <w:rPr>
          <w:rFonts w:ascii="Times New Roman" w:hAnsi="Times New Roman" w:cs="Times New Roman"/>
          <w:sz w:val="24"/>
          <w:szCs w:val="24"/>
        </w:rPr>
        <w:t xml:space="preserve">linguistic competence (ability to use specialised language) and communicative competence (ability to </w:t>
      </w:r>
      <w:r w:rsidR="00741D00" w:rsidRPr="00E60996">
        <w:rPr>
          <w:rFonts w:ascii="Times New Roman" w:hAnsi="Times New Roman" w:cs="Times New Roman"/>
          <w:sz w:val="24"/>
          <w:szCs w:val="24"/>
        </w:rPr>
        <w:t xml:space="preserve">interpret and produce </w:t>
      </w:r>
      <w:r w:rsidR="004533D1" w:rsidRPr="00E60996">
        <w:rPr>
          <w:rFonts w:ascii="Times New Roman" w:hAnsi="Times New Roman" w:cs="Times New Roman"/>
          <w:sz w:val="24"/>
          <w:szCs w:val="24"/>
        </w:rPr>
        <w:t xml:space="preserve">contextually relevant texts). Generic competence </w:t>
      </w:r>
      <w:r w:rsidR="00741D00" w:rsidRPr="00E60996">
        <w:rPr>
          <w:rFonts w:ascii="Times New Roman" w:hAnsi="Times New Roman" w:cs="Times New Roman"/>
          <w:sz w:val="24"/>
          <w:szCs w:val="24"/>
        </w:rPr>
        <w:t xml:space="preserve">helps interpret and </w:t>
      </w:r>
      <w:r w:rsidR="004533D1" w:rsidRPr="00E60996">
        <w:rPr>
          <w:rFonts w:ascii="Times New Roman" w:hAnsi="Times New Roman" w:cs="Times New Roman"/>
          <w:sz w:val="24"/>
          <w:szCs w:val="24"/>
        </w:rPr>
        <w:t xml:space="preserve">produce generic conventions of professional </w:t>
      </w:r>
      <w:r w:rsidR="00C66CF8" w:rsidRPr="00E60996">
        <w:rPr>
          <w:rFonts w:ascii="Times New Roman" w:hAnsi="Times New Roman" w:cs="Times New Roman"/>
          <w:sz w:val="24"/>
          <w:szCs w:val="24"/>
        </w:rPr>
        <w:t>practice</w:t>
      </w:r>
      <w:r w:rsidR="004533D1" w:rsidRPr="00E60996">
        <w:rPr>
          <w:rFonts w:ascii="Times New Roman" w:hAnsi="Times New Roman" w:cs="Times New Roman"/>
          <w:sz w:val="24"/>
          <w:szCs w:val="24"/>
        </w:rPr>
        <w:t xml:space="preserve"> to achieve </w:t>
      </w:r>
      <w:r w:rsidR="00741D00" w:rsidRPr="00E60996">
        <w:rPr>
          <w:rFonts w:ascii="Times New Roman" w:hAnsi="Times New Roman" w:cs="Times New Roman"/>
          <w:sz w:val="24"/>
          <w:szCs w:val="24"/>
        </w:rPr>
        <w:t xml:space="preserve">desired </w:t>
      </w:r>
      <w:r w:rsidR="004533D1" w:rsidRPr="00E60996">
        <w:rPr>
          <w:rFonts w:ascii="Times New Roman" w:hAnsi="Times New Roman" w:cs="Times New Roman"/>
          <w:sz w:val="24"/>
          <w:szCs w:val="24"/>
        </w:rPr>
        <w:t>professional aims (e.g. producing a</w:t>
      </w:r>
      <w:r w:rsidR="00741D00" w:rsidRPr="00E60996">
        <w:rPr>
          <w:rFonts w:ascii="Times New Roman" w:hAnsi="Times New Roman" w:cs="Times New Roman"/>
          <w:sz w:val="24"/>
          <w:szCs w:val="24"/>
        </w:rPr>
        <w:t xml:space="preserve"> logical, </w:t>
      </w:r>
      <w:r w:rsidR="004533D1" w:rsidRPr="00E60996">
        <w:rPr>
          <w:rFonts w:ascii="Times New Roman" w:hAnsi="Times New Roman" w:cs="Times New Roman"/>
          <w:sz w:val="24"/>
          <w:szCs w:val="24"/>
        </w:rPr>
        <w:t xml:space="preserve">well-organised and coherent witness statement meeting all formal requirements). Social competence </w:t>
      </w:r>
      <w:r w:rsidR="00C66CF8" w:rsidRPr="00E60996">
        <w:rPr>
          <w:rFonts w:ascii="Times New Roman" w:hAnsi="Times New Roman" w:cs="Times New Roman"/>
          <w:sz w:val="24"/>
          <w:szCs w:val="24"/>
        </w:rPr>
        <w:t xml:space="preserve">defines one’s social identity and institutional role via </w:t>
      </w:r>
      <w:r w:rsidR="004533D1" w:rsidRPr="00E60996">
        <w:rPr>
          <w:rFonts w:ascii="Times New Roman" w:hAnsi="Times New Roman" w:cs="Times New Roman"/>
          <w:sz w:val="24"/>
          <w:szCs w:val="24"/>
        </w:rPr>
        <w:t xml:space="preserve">the ability to communicate effectively in social and institutional contexts (e.g. effective negotiation strategies). </w:t>
      </w:r>
      <w:r w:rsidR="00741D00" w:rsidRPr="00E60996">
        <w:rPr>
          <w:rFonts w:ascii="Times New Roman" w:hAnsi="Times New Roman" w:cs="Times New Roman"/>
          <w:sz w:val="24"/>
          <w:szCs w:val="24"/>
        </w:rPr>
        <w:t xml:space="preserve">Despite the fact that neither social nor generic competence are </w:t>
      </w:r>
      <w:r w:rsidR="00997A1E" w:rsidRPr="00E60996">
        <w:rPr>
          <w:rFonts w:ascii="Times New Roman" w:hAnsi="Times New Roman" w:cs="Times New Roman"/>
          <w:sz w:val="24"/>
          <w:szCs w:val="24"/>
        </w:rPr>
        <w:t xml:space="preserve">of </w:t>
      </w:r>
      <w:r w:rsidR="00C66CF8" w:rsidRPr="00E60996">
        <w:rPr>
          <w:rFonts w:ascii="Times New Roman" w:hAnsi="Times New Roman" w:cs="Times New Roman"/>
          <w:sz w:val="24"/>
          <w:szCs w:val="24"/>
        </w:rPr>
        <w:t>linguistic</w:t>
      </w:r>
      <w:r w:rsidR="00997A1E" w:rsidRPr="00E60996">
        <w:rPr>
          <w:rFonts w:ascii="Times New Roman" w:hAnsi="Times New Roman" w:cs="Times New Roman"/>
          <w:sz w:val="24"/>
          <w:szCs w:val="24"/>
        </w:rPr>
        <w:t xml:space="preserve"> nature</w:t>
      </w:r>
      <w:r w:rsidR="00C66CF8" w:rsidRPr="00E60996">
        <w:rPr>
          <w:rFonts w:ascii="Times New Roman" w:hAnsi="Times New Roman" w:cs="Times New Roman"/>
          <w:sz w:val="24"/>
          <w:szCs w:val="24"/>
        </w:rPr>
        <w:t>, they</w:t>
      </w:r>
      <w:r w:rsidR="004533D1" w:rsidRPr="00E60996">
        <w:rPr>
          <w:rFonts w:ascii="Times New Roman" w:hAnsi="Times New Roman" w:cs="Times New Roman"/>
          <w:sz w:val="24"/>
          <w:szCs w:val="24"/>
        </w:rPr>
        <w:t xml:space="preserve"> </w:t>
      </w:r>
      <w:r w:rsidR="00741D00" w:rsidRPr="00E60996">
        <w:rPr>
          <w:rFonts w:ascii="Times New Roman" w:hAnsi="Times New Roman" w:cs="Times New Roman"/>
          <w:sz w:val="24"/>
          <w:szCs w:val="24"/>
        </w:rPr>
        <w:t xml:space="preserve">contribute to discourse development and help accomplish professional aims, which is consequently reflected in </w:t>
      </w:r>
      <w:r w:rsidR="002D1801" w:rsidRPr="00E60996">
        <w:rPr>
          <w:rFonts w:ascii="Times New Roman" w:hAnsi="Times New Roman" w:cs="Times New Roman"/>
          <w:sz w:val="24"/>
          <w:szCs w:val="24"/>
        </w:rPr>
        <w:t xml:space="preserve">linguistic performance </w:t>
      </w:r>
      <w:r w:rsidR="00DC08CB" w:rsidRPr="00E60996">
        <w:rPr>
          <w:rFonts w:ascii="Times New Roman" w:hAnsi="Times New Roman" w:cs="Times New Roman"/>
          <w:sz w:val="24"/>
          <w:szCs w:val="24"/>
        </w:rPr>
        <w:t>(Bhatia</w:t>
      </w:r>
      <w:r w:rsidR="00487AB6" w:rsidRPr="00E60996">
        <w:rPr>
          <w:rFonts w:ascii="Times New Roman" w:hAnsi="Times New Roman" w:cs="Times New Roman"/>
          <w:sz w:val="24"/>
          <w:szCs w:val="24"/>
        </w:rPr>
        <w:t>,</w:t>
      </w:r>
      <w:r w:rsidR="00DC08CB" w:rsidRPr="00E60996">
        <w:rPr>
          <w:rFonts w:ascii="Times New Roman" w:hAnsi="Times New Roman" w:cs="Times New Roman"/>
          <w:sz w:val="24"/>
          <w:szCs w:val="24"/>
        </w:rPr>
        <w:t xml:space="preserve"> 2004: 144)</w:t>
      </w:r>
      <w:r w:rsidR="004533D1" w:rsidRPr="00E60996">
        <w:rPr>
          <w:rFonts w:ascii="Times New Roman" w:hAnsi="Times New Roman" w:cs="Times New Roman"/>
          <w:sz w:val="24"/>
          <w:szCs w:val="24"/>
        </w:rPr>
        <w:t xml:space="preserve">. </w:t>
      </w:r>
      <w:r w:rsidR="00BA330B" w:rsidRPr="00E60996">
        <w:rPr>
          <w:rFonts w:ascii="Times New Roman" w:hAnsi="Times New Roman" w:cs="Times New Roman"/>
          <w:sz w:val="24"/>
          <w:szCs w:val="24"/>
        </w:rPr>
        <w:t xml:space="preserve">Developing </w:t>
      </w:r>
      <w:r w:rsidR="002D1801" w:rsidRPr="00E60996">
        <w:rPr>
          <w:rFonts w:ascii="Times New Roman" w:hAnsi="Times New Roman" w:cs="Times New Roman"/>
          <w:sz w:val="24"/>
          <w:szCs w:val="24"/>
        </w:rPr>
        <w:t xml:space="preserve">discursive competence </w:t>
      </w:r>
      <w:r w:rsidR="00BA330B" w:rsidRPr="00E60996">
        <w:rPr>
          <w:rFonts w:ascii="Times New Roman" w:hAnsi="Times New Roman" w:cs="Times New Roman"/>
          <w:sz w:val="24"/>
          <w:szCs w:val="24"/>
        </w:rPr>
        <w:t xml:space="preserve">requires professional training and </w:t>
      </w:r>
      <w:r w:rsidR="002D1801" w:rsidRPr="00E60996">
        <w:rPr>
          <w:rFonts w:ascii="Times New Roman" w:hAnsi="Times New Roman" w:cs="Times New Roman"/>
          <w:sz w:val="24"/>
          <w:szCs w:val="24"/>
        </w:rPr>
        <w:t xml:space="preserve">experience and </w:t>
      </w:r>
      <w:r w:rsidR="00BA330B" w:rsidRPr="00E60996">
        <w:rPr>
          <w:rFonts w:ascii="Times New Roman" w:hAnsi="Times New Roman" w:cs="Times New Roman"/>
          <w:sz w:val="24"/>
          <w:szCs w:val="24"/>
        </w:rPr>
        <w:t>as such needs to be refl</w:t>
      </w:r>
      <w:r w:rsidR="002D1801" w:rsidRPr="00E60996">
        <w:rPr>
          <w:rFonts w:ascii="Times New Roman" w:hAnsi="Times New Roman" w:cs="Times New Roman"/>
          <w:sz w:val="24"/>
          <w:szCs w:val="24"/>
        </w:rPr>
        <w:t>ected in pedagogical</w:t>
      </w:r>
      <w:r w:rsidR="00285F43" w:rsidRPr="00E60996">
        <w:rPr>
          <w:rFonts w:ascii="Times New Roman" w:hAnsi="Times New Roman" w:cs="Times New Roman"/>
          <w:sz w:val="24"/>
          <w:szCs w:val="24"/>
        </w:rPr>
        <w:t xml:space="preserve"> approaches towards </w:t>
      </w:r>
      <w:r w:rsidR="002D1801" w:rsidRPr="00E60996">
        <w:rPr>
          <w:rFonts w:ascii="Times New Roman" w:hAnsi="Times New Roman" w:cs="Times New Roman"/>
          <w:sz w:val="24"/>
          <w:szCs w:val="24"/>
        </w:rPr>
        <w:t>English for Specific P</w:t>
      </w:r>
      <w:r w:rsidR="00BA330B" w:rsidRPr="00E60996">
        <w:rPr>
          <w:rFonts w:ascii="Times New Roman" w:hAnsi="Times New Roman" w:cs="Times New Roman"/>
          <w:sz w:val="24"/>
          <w:szCs w:val="24"/>
        </w:rPr>
        <w:t>urposes</w:t>
      </w:r>
      <w:r w:rsidR="00285F43" w:rsidRPr="00E60996">
        <w:rPr>
          <w:rFonts w:ascii="Times New Roman" w:hAnsi="Times New Roman" w:cs="Times New Roman"/>
          <w:sz w:val="24"/>
          <w:szCs w:val="24"/>
        </w:rPr>
        <w:t xml:space="preserve"> curriculum</w:t>
      </w:r>
      <w:r w:rsidR="00BA330B" w:rsidRPr="00E60996">
        <w:rPr>
          <w:rFonts w:ascii="Times New Roman" w:hAnsi="Times New Roman" w:cs="Times New Roman"/>
          <w:sz w:val="24"/>
          <w:szCs w:val="24"/>
        </w:rPr>
        <w:t xml:space="preserve">. </w:t>
      </w:r>
      <w:r w:rsidR="0080532D" w:rsidRPr="00E60996">
        <w:rPr>
          <w:rFonts w:ascii="Times New Roman" w:hAnsi="Times New Roman" w:cs="Times New Roman"/>
          <w:sz w:val="24"/>
          <w:szCs w:val="24"/>
        </w:rPr>
        <w:t>Embedding employability</w:t>
      </w:r>
      <w:r w:rsidR="004D559E" w:rsidRPr="00E60996">
        <w:rPr>
          <w:rFonts w:ascii="Times New Roman" w:hAnsi="Times New Roman" w:cs="Times New Roman"/>
          <w:sz w:val="24"/>
          <w:szCs w:val="24"/>
        </w:rPr>
        <w:t xml:space="preserve"> into the curriculum and planning the teaching provision around task-based learning and communities of practice is an effective way of supporting the development of students’ discursive competence</w:t>
      </w:r>
      <w:r w:rsidR="00583026" w:rsidRPr="00E60996">
        <w:rPr>
          <w:rFonts w:ascii="Times New Roman" w:hAnsi="Times New Roman" w:cs="Times New Roman"/>
          <w:sz w:val="24"/>
          <w:szCs w:val="24"/>
        </w:rPr>
        <w:t>.</w:t>
      </w:r>
      <w:r w:rsidR="004D559E" w:rsidRPr="00E60996">
        <w:rPr>
          <w:rFonts w:ascii="Times New Roman" w:hAnsi="Times New Roman" w:cs="Times New Roman"/>
          <w:sz w:val="24"/>
          <w:szCs w:val="24"/>
        </w:rPr>
        <w:t xml:space="preserve"> </w:t>
      </w:r>
    </w:p>
    <w:p w14:paraId="0BF50225" w14:textId="77777777" w:rsidR="00F70E8D" w:rsidRPr="00E60996" w:rsidRDefault="00F70E8D" w:rsidP="00550978">
      <w:pPr>
        <w:spacing w:line="480" w:lineRule="auto"/>
        <w:rPr>
          <w:rFonts w:ascii="Times New Roman" w:hAnsi="Times New Roman" w:cs="Times New Roman"/>
          <w:b/>
          <w:sz w:val="24"/>
          <w:szCs w:val="24"/>
        </w:rPr>
      </w:pPr>
      <w:r w:rsidRPr="00E60996">
        <w:rPr>
          <w:rFonts w:ascii="Times New Roman" w:hAnsi="Times New Roman" w:cs="Times New Roman"/>
          <w:b/>
          <w:sz w:val="24"/>
          <w:szCs w:val="24"/>
        </w:rPr>
        <w:t>Communication in the Legal Process</w:t>
      </w:r>
    </w:p>
    <w:p w14:paraId="6A9AD881" w14:textId="5F515794" w:rsidR="002A2F88" w:rsidRPr="00E60996" w:rsidRDefault="00F70E8D"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lastRenderedPageBreak/>
        <w:t xml:space="preserve">The study of communication in the legal process </w:t>
      </w:r>
      <w:r w:rsidR="00037DE8" w:rsidRPr="00E60996">
        <w:rPr>
          <w:rFonts w:ascii="Times New Roman" w:hAnsi="Times New Roman" w:cs="Times New Roman"/>
          <w:sz w:val="24"/>
          <w:szCs w:val="24"/>
        </w:rPr>
        <w:t>focuses</w:t>
      </w:r>
      <w:r w:rsidRPr="00E60996">
        <w:rPr>
          <w:rFonts w:ascii="Times New Roman" w:hAnsi="Times New Roman" w:cs="Times New Roman"/>
          <w:sz w:val="24"/>
          <w:szCs w:val="24"/>
        </w:rPr>
        <w:t xml:space="preserve"> mostly</w:t>
      </w:r>
      <w:r w:rsidR="00037DE8" w:rsidRPr="00E60996">
        <w:rPr>
          <w:rFonts w:ascii="Times New Roman" w:hAnsi="Times New Roman" w:cs="Times New Roman"/>
          <w:sz w:val="24"/>
          <w:szCs w:val="24"/>
        </w:rPr>
        <w:t xml:space="preserve"> on</w:t>
      </w:r>
      <w:r w:rsidR="007B06CB" w:rsidRPr="00E60996">
        <w:rPr>
          <w:rFonts w:ascii="Times New Roman" w:hAnsi="Times New Roman" w:cs="Times New Roman"/>
          <w:sz w:val="24"/>
          <w:szCs w:val="24"/>
        </w:rPr>
        <w:t xml:space="preserve"> legal-lay</w:t>
      </w:r>
      <w:r w:rsidRPr="00E60996">
        <w:rPr>
          <w:rFonts w:ascii="Times New Roman" w:hAnsi="Times New Roman" w:cs="Times New Roman"/>
          <w:sz w:val="24"/>
          <w:szCs w:val="24"/>
        </w:rPr>
        <w:t xml:space="preserve"> spoken </w:t>
      </w:r>
      <w:r w:rsidR="0010464E" w:rsidRPr="00E60996">
        <w:rPr>
          <w:rFonts w:ascii="Times New Roman" w:hAnsi="Times New Roman" w:cs="Times New Roman"/>
          <w:sz w:val="24"/>
          <w:szCs w:val="24"/>
        </w:rPr>
        <w:t>interactions</w:t>
      </w:r>
      <w:r w:rsidRPr="00E60996">
        <w:rPr>
          <w:rFonts w:ascii="Times New Roman" w:hAnsi="Times New Roman" w:cs="Times New Roman"/>
          <w:sz w:val="24"/>
          <w:szCs w:val="24"/>
        </w:rPr>
        <w:t xml:space="preserve">, but also communication at the intersection of written and spoken genres. </w:t>
      </w:r>
      <w:r w:rsidR="002A2F88" w:rsidRPr="00E60996">
        <w:rPr>
          <w:rFonts w:ascii="Times New Roman" w:hAnsi="Times New Roman" w:cs="Times New Roman"/>
          <w:sz w:val="24"/>
          <w:szCs w:val="24"/>
        </w:rPr>
        <w:t>For instance, juror instructions are</w:t>
      </w:r>
      <w:r w:rsidR="00037DE8" w:rsidRPr="00E60996">
        <w:rPr>
          <w:rFonts w:ascii="Times New Roman" w:hAnsi="Times New Roman" w:cs="Times New Roman"/>
          <w:sz w:val="24"/>
          <w:szCs w:val="24"/>
        </w:rPr>
        <w:t xml:space="preserve"> customarily</w:t>
      </w:r>
      <w:r w:rsidR="002A2F88" w:rsidRPr="00E60996">
        <w:rPr>
          <w:rFonts w:ascii="Times New Roman" w:hAnsi="Times New Roman" w:cs="Times New Roman"/>
          <w:sz w:val="24"/>
          <w:szCs w:val="24"/>
        </w:rPr>
        <w:t xml:space="preserve"> read out loud by the judge</w:t>
      </w:r>
      <w:r w:rsidR="0010464E" w:rsidRPr="00E60996">
        <w:rPr>
          <w:rFonts w:ascii="Times New Roman" w:hAnsi="Times New Roman" w:cs="Times New Roman"/>
          <w:sz w:val="24"/>
          <w:szCs w:val="24"/>
        </w:rPr>
        <w:t xml:space="preserve"> and as such they tend to include</w:t>
      </w:r>
      <w:r w:rsidR="002A2F88" w:rsidRPr="00E60996">
        <w:rPr>
          <w:rFonts w:ascii="Times New Roman" w:hAnsi="Times New Roman" w:cs="Times New Roman"/>
          <w:sz w:val="24"/>
          <w:szCs w:val="24"/>
        </w:rPr>
        <w:t xml:space="preserve"> complexities characteristic of written </w:t>
      </w:r>
      <w:r w:rsidR="0010464E" w:rsidRPr="00E60996">
        <w:rPr>
          <w:rFonts w:ascii="Times New Roman" w:hAnsi="Times New Roman" w:cs="Times New Roman"/>
          <w:sz w:val="24"/>
          <w:szCs w:val="24"/>
        </w:rPr>
        <w:t>legal language. What makes jury instructions even more complex is that they are being perceived through the spoken medium</w:t>
      </w:r>
      <w:r w:rsidR="000D3300" w:rsidRPr="00E60996">
        <w:rPr>
          <w:rFonts w:ascii="Times New Roman" w:hAnsi="Times New Roman" w:cs="Times New Roman"/>
          <w:sz w:val="24"/>
          <w:szCs w:val="24"/>
        </w:rPr>
        <w:t xml:space="preserve">, </w:t>
      </w:r>
      <w:r w:rsidR="0010464E" w:rsidRPr="00E60996">
        <w:rPr>
          <w:rFonts w:ascii="Times New Roman" w:hAnsi="Times New Roman" w:cs="Times New Roman"/>
          <w:sz w:val="24"/>
          <w:szCs w:val="24"/>
        </w:rPr>
        <w:t xml:space="preserve">thus </w:t>
      </w:r>
      <w:r w:rsidR="000D3300" w:rsidRPr="00E60996">
        <w:rPr>
          <w:rFonts w:ascii="Times New Roman" w:hAnsi="Times New Roman" w:cs="Times New Roman"/>
          <w:sz w:val="24"/>
          <w:szCs w:val="24"/>
        </w:rPr>
        <w:t xml:space="preserve">causing even more challenges to the </w:t>
      </w:r>
      <w:r w:rsidR="00037DE8" w:rsidRPr="00E60996">
        <w:rPr>
          <w:rFonts w:ascii="Times New Roman" w:hAnsi="Times New Roman" w:cs="Times New Roman"/>
          <w:sz w:val="24"/>
          <w:szCs w:val="24"/>
        </w:rPr>
        <w:t>comprehension process</w:t>
      </w:r>
      <w:r w:rsidR="002A2F88" w:rsidRPr="00E60996">
        <w:rPr>
          <w:rFonts w:ascii="Times New Roman" w:hAnsi="Times New Roman" w:cs="Times New Roman"/>
          <w:sz w:val="24"/>
          <w:szCs w:val="24"/>
        </w:rPr>
        <w:t xml:space="preserve">. </w:t>
      </w:r>
      <w:r w:rsidR="00037DE8" w:rsidRPr="00E60996">
        <w:rPr>
          <w:rFonts w:ascii="Times New Roman" w:hAnsi="Times New Roman" w:cs="Times New Roman"/>
          <w:sz w:val="24"/>
          <w:szCs w:val="24"/>
        </w:rPr>
        <w:t>D</w:t>
      </w:r>
      <w:r w:rsidR="002A2F88" w:rsidRPr="00E60996">
        <w:rPr>
          <w:rFonts w:ascii="Times New Roman" w:hAnsi="Times New Roman" w:cs="Times New Roman"/>
          <w:sz w:val="24"/>
          <w:szCs w:val="24"/>
        </w:rPr>
        <w:t xml:space="preserve">ue to </w:t>
      </w:r>
      <w:r w:rsidR="00037DE8" w:rsidRPr="00E60996">
        <w:rPr>
          <w:rFonts w:ascii="Times New Roman" w:hAnsi="Times New Roman" w:cs="Times New Roman"/>
          <w:sz w:val="24"/>
          <w:szCs w:val="24"/>
        </w:rPr>
        <w:t xml:space="preserve">syntactic and lexical </w:t>
      </w:r>
      <w:r w:rsidR="002A2F88" w:rsidRPr="00E60996">
        <w:rPr>
          <w:rFonts w:ascii="Times New Roman" w:hAnsi="Times New Roman" w:cs="Times New Roman"/>
          <w:sz w:val="24"/>
          <w:szCs w:val="24"/>
        </w:rPr>
        <w:t>complexities</w:t>
      </w:r>
      <w:r w:rsidR="00037DE8" w:rsidRPr="00E60996">
        <w:rPr>
          <w:rFonts w:ascii="Times New Roman" w:hAnsi="Times New Roman" w:cs="Times New Roman"/>
          <w:sz w:val="24"/>
          <w:szCs w:val="24"/>
        </w:rPr>
        <w:t xml:space="preserve"> and the fact that written text is being read out,</w:t>
      </w:r>
      <w:r w:rsidR="002A2F88" w:rsidRPr="00E60996">
        <w:rPr>
          <w:rFonts w:ascii="Times New Roman" w:hAnsi="Times New Roman" w:cs="Times New Roman"/>
          <w:sz w:val="24"/>
          <w:szCs w:val="24"/>
        </w:rPr>
        <w:t xml:space="preserve"> jurors often experience problems understanding instructions</w:t>
      </w:r>
      <w:r w:rsidR="005178C2" w:rsidRPr="00E60996">
        <w:rPr>
          <w:rFonts w:ascii="Times New Roman" w:hAnsi="Times New Roman" w:cs="Times New Roman"/>
          <w:sz w:val="24"/>
          <w:szCs w:val="24"/>
        </w:rPr>
        <w:t xml:space="preserve"> (Marder</w:t>
      </w:r>
      <w:r w:rsidR="00487AB6" w:rsidRPr="00E60996">
        <w:rPr>
          <w:rFonts w:ascii="Times New Roman" w:hAnsi="Times New Roman" w:cs="Times New Roman"/>
          <w:sz w:val="24"/>
          <w:szCs w:val="24"/>
        </w:rPr>
        <w:t>,</w:t>
      </w:r>
      <w:r w:rsidR="005178C2" w:rsidRPr="00E60996">
        <w:rPr>
          <w:rFonts w:ascii="Times New Roman" w:hAnsi="Times New Roman" w:cs="Times New Roman"/>
          <w:sz w:val="24"/>
          <w:szCs w:val="24"/>
        </w:rPr>
        <w:t xml:space="preserve"> 2012)</w:t>
      </w:r>
      <w:r w:rsidR="002A2F88" w:rsidRPr="00E60996">
        <w:rPr>
          <w:rFonts w:ascii="Times New Roman" w:hAnsi="Times New Roman" w:cs="Times New Roman"/>
          <w:sz w:val="24"/>
          <w:szCs w:val="24"/>
        </w:rPr>
        <w:t xml:space="preserve">. </w:t>
      </w:r>
      <w:r w:rsidR="0094390B" w:rsidRPr="00E60996">
        <w:rPr>
          <w:rFonts w:ascii="Times New Roman" w:hAnsi="Times New Roman" w:cs="Times New Roman"/>
          <w:sz w:val="24"/>
          <w:szCs w:val="24"/>
        </w:rPr>
        <w:t xml:space="preserve">Since the recipients are </w:t>
      </w:r>
      <w:r w:rsidR="00997A1E" w:rsidRPr="00E60996">
        <w:rPr>
          <w:rFonts w:ascii="Times New Roman" w:hAnsi="Times New Roman" w:cs="Times New Roman"/>
          <w:sz w:val="24"/>
          <w:szCs w:val="24"/>
        </w:rPr>
        <w:t>lay members of the public</w:t>
      </w:r>
      <w:r w:rsidR="0094390B" w:rsidRPr="00E60996">
        <w:rPr>
          <w:rFonts w:ascii="Times New Roman" w:hAnsi="Times New Roman" w:cs="Times New Roman"/>
          <w:sz w:val="24"/>
          <w:szCs w:val="24"/>
        </w:rPr>
        <w:t xml:space="preserve">, </w:t>
      </w:r>
      <w:r w:rsidR="00460BB8" w:rsidRPr="00E60996">
        <w:rPr>
          <w:rFonts w:ascii="Times New Roman" w:hAnsi="Times New Roman" w:cs="Times New Roman"/>
          <w:sz w:val="24"/>
          <w:szCs w:val="24"/>
        </w:rPr>
        <w:t xml:space="preserve">the </w:t>
      </w:r>
      <w:r w:rsidR="0094390B" w:rsidRPr="00E60996">
        <w:rPr>
          <w:rFonts w:ascii="Times New Roman" w:hAnsi="Times New Roman" w:cs="Times New Roman"/>
          <w:sz w:val="24"/>
          <w:szCs w:val="24"/>
        </w:rPr>
        <w:t xml:space="preserve">techniques of </w:t>
      </w:r>
      <w:r w:rsidR="00487AB6" w:rsidRPr="00E60996">
        <w:rPr>
          <w:rFonts w:ascii="Times New Roman" w:hAnsi="Times New Roman" w:cs="Times New Roman"/>
          <w:sz w:val="24"/>
          <w:szCs w:val="24"/>
        </w:rPr>
        <w:t xml:space="preserve">the </w:t>
      </w:r>
      <w:r w:rsidR="00987A2E">
        <w:rPr>
          <w:rFonts w:ascii="Times New Roman" w:hAnsi="Times New Roman" w:cs="Times New Roman"/>
          <w:sz w:val="24"/>
          <w:szCs w:val="24"/>
        </w:rPr>
        <w:t>plain l</w:t>
      </w:r>
      <w:r w:rsidR="00AF2ED8" w:rsidRPr="00E60996">
        <w:rPr>
          <w:rFonts w:ascii="Times New Roman" w:hAnsi="Times New Roman" w:cs="Times New Roman"/>
          <w:sz w:val="24"/>
          <w:szCs w:val="24"/>
        </w:rPr>
        <w:t xml:space="preserve">anguage </w:t>
      </w:r>
      <w:r w:rsidR="00987A2E">
        <w:rPr>
          <w:rFonts w:ascii="Times New Roman" w:hAnsi="Times New Roman" w:cs="Times New Roman"/>
          <w:sz w:val="24"/>
          <w:szCs w:val="24"/>
        </w:rPr>
        <w:t>m</w:t>
      </w:r>
      <w:r w:rsidR="0094390B" w:rsidRPr="00E60996">
        <w:rPr>
          <w:rFonts w:ascii="Times New Roman" w:hAnsi="Times New Roman" w:cs="Times New Roman"/>
          <w:sz w:val="24"/>
          <w:szCs w:val="24"/>
        </w:rPr>
        <w:t>ovement</w:t>
      </w:r>
      <w:r w:rsidR="002A2F88" w:rsidRPr="00E60996">
        <w:rPr>
          <w:rFonts w:ascii="Times New Roman" w:hAnsi="Times New Roman" w:cs="Times New Roman"/>
          <w:sz w:val="24"/>
          <w:szCs w:val="24"/>
        </w:rPr>
        <w:t xml:space="preserve"> </w:t>
      </w:r>
      <w:r w:rsidR="005178C2" w:rsidRPr="00E60996">
        <w:rPr>
          <w:rFonts w:ascii="Times New Roman" w:hAnsi="Times New Roman" w:cs="Times New Roman"/>
          <w:sz w:val="24"/>
          <w:szCs w:val="24"/>
        </w:rPr>
        <w:t xml:space="preserve">become important to </w:t>
      </w:r>
      <w:r w:rsidR="00460BB8" w:rsidRPr="00E60996">
        <w:rPr>
          <w:rFonts w:ascii="Times New Roman" w:hAnsi="Times New Roman" w:cs="Times New Roman"/>
          <w:sz w:val="24"/>
          <w:szCs w:val="24"/>
        </w:rPr>
        <w:t>ensure the text is accessible</w:t>
      </w:r>
      <w:r w:rsidR="002A2F88" w:rsidRPr="00E60996">
        <w:rPr>
          <w:rFonts w:ascii="Times New Roman" w:hAnsi="Times New Roman" w:cs="Times New Roman"/>
          <w:sz w:val="24"/>
          <w:szCs w:val="24"/>
        </w:rPr>
        <w:t xml:space="preserve">. </w:t>
      </w:r>
      <w:r w:rsidR="005178C2" w:rsidRPr="00E60996">
        <w:rPr>
          <w:rFonts w:ascii="Times New Roman" w:hAnsi="Times New Roman" w:cs="Times New Roman"/>
          <w:sz w:val="24"/>
          <w:szCs w:val="24"/>
        </w:rPr>
        <w:t xml:space="preserve">One example of a successful linguistic intervention is </w:t>
      </w:r>
      <w:r w:rsidR="002A2F88" w:rsidRPr="00E60996">
        <w:rPr>
          <w:rFonts w:ascii="Times New Roman" w:hAnsi="Times New Roman" w:cs="Times New Roman"/>
          <w:sz w:val="24"/>
          <w:szCs w:val="24"/>
        </w:rPr>
        <w:t>Tiersma</w:t>
      </w:r>
      <w:r w:rsidR="005178C2" w:rsidRPr="00E60996">
        <w:rPr>
          <w:rFonts w:ascii="Times New Roman" w:hAnsi="Times New Roman" w:cs="Times New Roman"/>
          <w:sz w:val="24"/>
          <w:szCs w:val="24"/>
        </w:rPr>
        <w:t>’s involvement in</w:t>
      </w:r>
      <w:r w:rsidR="002A2F88" w:rsidRPr="00E60996">
        <w:rPr>
          <w:rFonts w:ascii="Times New Roman" w:hAnsi="Times New Roman" w:cs="Times New Roman"/>
          <w:sz w:val="24"/>
          <w:szCs w:val="24"/>
        </w:rPr>
        <w:t xml:space="preserve"> the simplification of juror instructions in California </w:t>
      </w:r>
      <w:r w:rsidR="005178C2" w:rsidRPr="00E60996">
        <w:rPr>
          <w:rFonts w:ascii="Times New Roman" w:hAnsi="Times New Roman" w:cs="Times New Roman"/>
          <w:sz w:val="24"/>
          <w:szCs w:val="24"/>
        </w:rPr>
        <w:t>(Schane</w:t>
      </w:r>
      <w:r w:rsidR="00487AB6" w:rsidRPr="00E60996">
        <w:rPr>
          <w:rFonts w:ascii="Times New Roman" w:hAnsi="Times New Roman" w:cs="Times New Roman"/>
          <w:sz w:val="24"/>
          <w:szCs w:val="24"/>
        </w:rPr>
        <w:t>,</w:t>
      </w:r>
      <w:r w:rsidR="005178C2" w:rsidRPr="00E60996">
        <w:rPr>
          <w:rFonts w:ascii="Times New Roman" w:hAnsi="Times New Roman" w:cs="Times New Roman"/>
          <w:sz w:val="24"/>
          <w:szCs w:val="24"/>
        </w:rPr>
        <w:t xml:space="preserve"> 2006: 4); </w:t>
      </w:r>
      <w:r w:rsidR="0094390B" w:rsidRPr="00E60996">
        <w:rPr>
          <w:rFonts w:ascii="Times New Roman" w:hAnsi="Times New Roman" w:cs="Times New Roman"/>
          <w:sz w:val="24"/>
          <w:szCs w:val="24"/>
        </w:rPr>
        <w:t>below is the beginning of the older version alongside the new one:</w:t>
      </w:r>
    </w:p>
    <w:tbl>
      <w:tblPr>
        <w:tblStyle w:val="TableGrid"/>
        <w:tblW w:w="0" w:type="auto"/>
        <w:tblLook w:val="04A0" w:firstRow="1" w:lastRow="0" w:firstColumn="1" w:lastColumn="0" w:noHBand="0" w:noVBand="1"/>
      </w:tblPr>
      <w:tblGrid>
        <w:gridCol w:w="4508"/>
        <w:gridCol w:w="4508"/>
      </w:tblGrid>
      <w:tr w:rsidR="002A2F88" w:rsidRPr="00E60996" w14:paraId="796CB807" w14:textId="77777777" w:rsidTr="002A2F88">
        <w:tc>
          <w:tcPr>
            <w:tcW w:w="4508" w:type="dxa"/>
          </w:tcPr>
          <w:p w14:paraId="6EE25D92" w14:textId="0FA478D5" w:rsidR="005178C2" w:rsidRPr="005D63E8" w:rsidRDefault="002A2F88" w:rsidP="00084F75">
            <w:pPr>
              <w:spacing w:line="480" w:lineRule="auto"/>
              <w:jc w:val="center"/>
              <w:rPr>
                <w:rFonts w:ascii="Times New Roman" w:hAnsi="Times New Roman" w:cs="Times New Roman"/>
                <w:sz w:val="24"/>
                <w:szCs w:val="24"/>
                <w:u w:val="single"/>
              </w:rPr>
            </w:pPr>
            <w:r w:rsidRPr="005D63E8">
              <w:rPr>
                <w:rFonts w:ascii="Times New Roman" w:hAnsi="Times New Roman" w:cs="Times New Roman"/>
                <w:sz w:val="24"/>
                <w:szCs w:val="24"/>
                <w:u w:val="single"/>
              </w:rPr>
              <w:t>Old California instruction: BAJI 2.00</w:t>
            </w:r>
          </w:p>
          <w:p w14:paraId="7D2C99E7" w14:textId="77777777" w:rsidR="002A2F88" w:rsidRPr="00E60996" w:rsidRDefault="002A2F88"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Evidence consists of testimony, writings, material objects or other things presented to the senses and offered to prove whether a text exist or does not exist.</w:t>
            </w:r>
          </w:p>
          <w:p w14:paraId="33193A77" w14:textId="77777777" w:rsidR="008B706C" w:rsidRPr="00E60996" w:rsidRDefault="008B706C"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Evidence is either direct or circumstantial.</w:t>
            </w:r>
          </w:p>
          <w:p w14:paraId="69E4B155" w14:textId="77777777" w:rsidR="008B706C" w:rsidRPr="00E60996" w:rsidRDefault="008B706C"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Direct evidence is evidence that directly proves a fact. It is evidence which by itself, if found to be true, establishes that fact.</w:t>
            </w:r>
          </w:p>
          <w:p w14:paraId="0573FC60" w14:textId="77777777" w:rsidR="008B706C" w:rsidRPr="00E60996" w:rsidRDefault="008B706C"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 xml:space="preserve">Circumstantial evidence is evidence that, if found to be true, proves a fact from which </w:t>
            </w:r>
            <w:r w:rsidRPr="00E60996">
              <w:rPr>
                <w:rFonts w:ascii="Times New Roman" w:hAnsi="Times New Roman" w:cs="Times New Roman"/>
                <w:sz w:val="24"/>
                <w:szCs w:val="24"/>
              </w:rPr>
              <w:lastRenderedPageBreak/>
              <w:t>an inference of the existence of another fact may be drawn.</w:t>
            </w:r>
          </w:p>
          <w:p w14:paraId="4DA590F8" w14:textId="77777777" w:rsidR="008B706C" w:rsidRPr="00E60996" w:rsidRDefault="008B706C" w:rsidP="00550978">
            <w:pPr>
              <w:spacing w:line="480" w:lineRule="auto"/>
              <w:rPr>
                <w:rFonts w:ascii="Times New Roman" w:hAnsi="Times New Roman" w:cs="Times New Roman"/>
                <w:sz w:val="24"/>
                <w:szCs w:val="24"/>
              </w:rPr>
            </w:pPr>
          </w:p>
        </w:tc>
        <w:tc>
          <w:tcPr>
            <w:tcW w:w="4508" w:type="dxa"/>
          </w:tcPr>
          <w:p w14:paraId="091380E8" w14:textId="33BC36C8" w:rsidR="005178C2" w:rsidRPr="005D63E8" w:rsidRDefault="002A2F88" w:rsidP="00084F75">
            <w:pPr>
              <w:spacing w:line="480" w:lineRule="auto"/>
              <w:jc w:val="center"/>
              <w:rPr>
                <w:rFonts w:ascii="Times New Roman" w:hAnsi="Times New Roman" w:cs="Times New Roman"/>
                <w:sz w:val="24"/>
                <w:szCs w:val="24"/>
                <w:u w:val="single"/>
              </w:rPr>
            </w:pPr>
            <w:r w:rsidRPr="005D63E8">
              <w:rPr>
                <w:rFonts w:ascii="Times New Roman" w:hAnsi="Times New Roman" w:cs="Times New Roman"/>
                <w:sz w:val="24"/>
                <w:szCs w:val="24"/>
                <w:u w:val="single"/>
              </w:rPr>
              <w:lastRenderedPageBreak/>
              <w:t>New instruction: No. 202</w:t>
            </w:r>
          </w:p>
          <w:p w14:paraId="4C450851" w14:textId="77777777" w:rsidR="002A2F88" w:rsidRPr="00E60996" w:rsidRDefault="002A2F88"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 xml:space="preserve">Evidence can come in many forms. It can be testimony about what someone saw or heard or smelled. It can be an exhibit admitted into evidence. </w:t>
            </w:r>
            <w:r w:rsidR="008B706C" w:rsidRPr="00E60996">
              <w:rPr>
                <w:rFonts w:ascii="Times New Roman" w:hAnsi="Times New Roman" w:cs="Times New Roman"/>
                <w:sz w:val="24"/>
                <w:szCs w:val="24"/>
              </w:rPr>
              <w:t>It can be someone’s opinion.</w:t>
            </w:r>
          </w:p>
          <w:p w14:paraId="0F5CE292" w14:textId="77777777" w:rsidR="008B706C" w:rsidRPr="00E60996" w:rsidRDefault="008B706C"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 xml:space="preserve">Direct evidence can prove a fact by itself. For example, if a witness testifies she saw a jet plane flying across the sky, that testimony is direct evidence that a plane flew across the sky. Some evidence proves a fact indirectly. For example, a witness testifies that he saw only the white trail that </w:t>
            </w:r>
            <w:r w:rsidRPr="00E60996">
              <w:rPr>
                <w:rFonts w:ascii="Times New Roman" w:hAnsi="Times New Roman" w:cs="Times New Roman"/>
                <w:sz w:val="24"/>
                <w:szCs w:val="24"/>
              </w:rPr>
              <w:lastRenderedPageBreak/>
              <w:t>jet planes often leave. This indirect evidence is sometimes referred to as “circumstantial evidence.” In either instance, the witness’s testimony is evidence that a jet plane flew across the sky.</w:t>
            </w:r>
          </w:p>
        </w:tc>
      </w:tr>
    </w:tbl>
    <w:p w14:paraId="5ADCDF33" w14:textId="77777777" w:rsidR="00E018DB" w:rsidRPr="00E60996" w:rsidRDefault="002A2F88"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lastRenderedPageBreak/>
        <w:t xml:space="preserve"> </w:t>
      </w:r>
    </w:p>
    <w:p w14:paraId="666B8EB4" w14:textId="5D684358" w:rsidR="007B06CB" w:rsidRPr="00E60996" w:rsidRDefault="00410A27"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 xml:space="preserve">The new </w:t>
      </w:r>
      <w:r w:rsidR="0010464E" w:rsidRPr="00E60996">
        <w:rPr>
          <w:rFonts w:ascii="Times New Roman" w:hAnsi="Times New Roman" w:cs="Times New Roman"/>
          <w:sz w:val="24"/>
          <w:szCs w:val="24"/>
        </w:rPr>
        <w:t>version is</w:t>
      </w:r>
      <w:r w:rsidR="000D3300" w:rsidRPr="00E60996">
        <w:rPr>
          <w:rFonts w:ascii="Times New Roman" w:hAnsi="Times New Roman" w:cs="Times New Roman"/>
          <w:sz w:val="24"/>
          <w:szCs w:val="24"/>
        </w:rPr>
        <w:t xml:space="preserve"> easier to follow as </w:t>
      </w:r>
      <w:r w:rsidR="0010464E" w:rsidRPr="00E60996">
        <w:rPr>
          <w:rFonts w:ascii="Times New Roman" w:hAnsi="Times New Roman" w:cs="Times New Roman"/>
          <w:sz w:val="24"/>
          <w:szCs w:val="24"/>
        </w:rPr>
        <w:t>the text</w:t>
      </w:r>
      <w:r w:rsidR="000D3300" w:rsidRPr="00E60996">
        <w:rPr>
          <w:rFonts w:ascii="Times New Roman" w:hAnsi="Times New Roman" w:cs="Times New Roman"/>
          <w:sz w:val="24"/>
          <w:szCs w:val="24"/>
        </w:rPr>
        <w:t xml:space="preserve"> </w:t>
      </w:r>
      <w:r w:rsidR="0010464E" w:rsidRPr="00E60996">
        <w:rPr>
          <w:rFonts w:ascii="Times New Roman" w:hAnsi="Times New Roman" w:cs="Times New Roman"/>
          <w:sz w:val="24"/>
          <w:szCs w:val="24"/>
        </w:rPr>
        <w:t>clearly specifies</w:t>
      </w:r>
      <w:r w:rsidRPr="00E60996">
        <w:rPr>
          <w:rFonts w:ascii="Times New Roman" w:hAnsi="Times New Roman" w:cs="Times New Roman"/>
          <w:sz w:val="24"/>
          <w:szCs w:val="24"/>
        </w:rPr>
        <w:t xml:space="preserve"> and illustrate</w:t>
      </w:r>
      <w:r w:rsidR="0010464E" w:rsidRPr="00E60996">
        <w:rPr>
          <w:rFonts w:ascii="Times New Roman" w:hAnsi="Times New Roman" w:cs="Times New Roman"/>
          <w:sz w:val="24"/>
          <w:szCs w:val="24"/>
        </w:rPr>
        <w:t>s</w:t>
      </w:r>
      <w:r w:rsidRPr="00E60996">
        <w:rPr>
          <w:rFonts w:ascii="Times New Roman" w:hAnsi="Times New Roman" w:cs="Times New Roman"/>
          <w:sz w:val="24"/>
          <w:szCs w:val="24"/>
        </w:rPr>
        <w:t xml:space="preserve"> different types of evidence. </w:t>
      </w:r>
      <w:r w:rsidR="00660006" w:rsidRPr="00E60996">
        <w:rPr>
          <w:rFonts w:ascii="Times New Roman" w:hAnsi="Times New Roman" w:cs="Times New Roman"/>
          <w:sz w:val="24"/>
          <w:szCs w:val="24"/>
        </w:rPr>
        <w:t>Similar to jury instructions, police caution is another area where it is essential to ensure mutual understanding</w:t>
      </w:r>
      <w:r w:rsidR="009B3784" w:rsidRPr="00E60996">
        <w:rPr>
          <w:rFonts w:ascii="Times New Roman" w:hAnsi="Times New Roman" w:cs="Times New Roman"/>
          <w:sz w:val="24"/>
          <w:szCs w:val="24"/>
        </w:rPr>
        <w:t>. T</w:t>
      </w:r>
      <w:r w:rsidR="00660006" w:rsidRPr="00E60996">
        <w:rPr>
          <w:rFonts w:ascii="Times New Roman" w:hAnsi="Times New Roman" w:cs="Times New Roman"/>
          <w:sz w:val="24"/>
          <w:szCs w:val="24"/>
        </w:rPr>
        <w:t xml:space="preserve">he police </w:t>
      </w:r>
      <w:r w:rsidR="009B3784" w:rsidRPr="00E60996">
        <w:rPr>
          <w:rFonts w:ascii="Times New Roman" w:hAnsi="Times New Roman" w:cs="Times New Roman"/>
          <w:sz w:val="24"/>
          <w:szCs w:val="24"/>
        </w:rPr>
        <w:t>recite the caution when arresting a person or beginning an interview, but since there is a lot at stake for detainees, the police may need to check their understanding or explain the official wording in a clear way (Rock</w:t>
      </w:r>
      <w:r w:rsidR="00487AB6" w:rsidRPr="00E60996">
        <w:rPr>
          <w:rFonts w:ascii="Times New Roman" w:hAnsi="Times New Roman" w:cs="Times New Roman"/>
          <w:sz w:val="24"/>
          <w:szCs w:val="24"/>
        </w:rPr>
        <w:t>,</w:t>
      </w:r>
      <w:r w:rsidR="009B3784" w:rsidRPr="00E60996">
        <w:rPr>
          <w:rFonts w:ascii="Times New Roman" w:hAnsi="Times New Roman" w:cs="Times New Roman"/>
          <w:sz w:val="24"/>
          <w:szCs w:val="24"/>
        </w:rPr>
        <w:t xml:space="preserve"> 2012</w:t>
      </w:r>
      <w:r w:rsidR="007B06CB" w:rsidRPr="00E60996">
        <w:rPr>
          <w:rFonts w:ascii="Times New Roman" w:hAnsi="Times New Roman" w:cs="Times New Roman"/>
          <w:sz w:val="24"/>
          <w:szCs w:val="24"/>
        </w:rPr>
        <w:t>: 313</w:t>
      </w:r>
      <w:r w:rsidR="009B3784" w:rsidRPr="00E60996">
        <w:rPr>
          <w:rFonts w:ascii="Times New Roman" w:hAnsi="Times New Roman" w:cs="Times New Roman"/>
          <w:sz w:val="24"/>
          <w:szCs w:val="24"/>
        </w:rPr>
        <w:t>)</w:t>
      </w:r>
      <w:r w:rsidR="00660006" w:rsidRPr="00E60996">
        <w:rPr>
          <w:rFonts w:ascii="Times New Roman" w:hAnsi="Times New Roman" w:cs="Times New Roman"/>
          <w:sz w:val="24"/>
          <w:szCs w:val="24"/>
        </w:rPr>
        <w:t xml:space="preserve">. </w:t>
      </w:r>
      <w:r w:rsidR="00453E50" w:rsidRPr="00E60996">
        <w:rPr>
          <w:rFonts w:ascii="Times New Roman" w:hAnsi="Times New Roman" w:cs="Times New Roman"/>
          <w:sz w:val="24"/>
          <w:szCs w:val="24"/>
        </w:rPr>
        <w:t>An</w:t>
      </w:r>
      <w:r w:rsidR="000D3300" w:rsidRPr="00E60996">
        <w:rPr>
          <w:rFonts w:ascii="Times New Roman" w:hAnsi="Times New Roman" w:cs="Times New Roman"/>
          <w:sz w:val="24"/>
          <w:szCs w:val="24"/>
        </w:rPr>
        <w:t xml:space="preserve"> example of a </w:t>
      </w:r>
      <w:r w:rsidR="0010464E" w:rsidRPr="00E60996">
        <w:rPr>
          <w:rFonts w:ascii="Times New Roman" w:hAnsi="Times New Roman" w:cs="Times New Roman"/>
          <w:sz w:val="24"/>
          <w:szCs w:val="24"/>
        </w:rPr>
        <w:t>successful cooperation between linguists and legal professionals</w:t>
      </w:r>
      <w:r w:rsidR="000D3300" w:rsidRPr="00E60996">
        <w:rPr>
          <w:rFonts w:ascii="Times New Roman" w:hAnsi="Times New Roman" w:cs="Times New Roman"/>
          <w:sz w:val="24"/>
          <w:szCs w:val="24"/>
        </w:rPr>
        <w:t xml:space="preserve"> is Gibbons’ </w:t>
      </w:r>
      <w:r w:rsidR="0010464E" w:rsidRPr="00E60996">
        <w:rPr>
          <w:rFonts w:ascii="Times New Roman" w:hAnsi="Times New Roman" w:cs="Times New Roman"/>
          <w:sz w:val="24"/>
          <w:szCs w:val="24"/>
        </w:rPr>
        <w:t xml:space="preserve">contribution to the </w:t>
      </w:r>
      <w:r w:rsidR="00701A20" w:rsidRPr="00E60996">
        <w:rPr>
          <w:rFonts w:ascii="Times New Roman" w:hAnsi="Times New Roman" w:cs="Times New Roman"/>
          <w:sz w:val="24"/>
          <w:szCs w:val="24"/>
        </w:rPr>
        <w:t xml:space="preserve">revisions </w:t>
      </w:r>
      <w:r w:rsidR="0010464E" w:rsidRPr="00E60996">
        <w:rPr>
          <w:rFonts w:ascii="Times New Roman" w:hAnsi="Times New Roman" w:cs="Times New Roman"/>
          <w:sz w:val="24"/>
          <w:szCs w:val="24"/>
        </w:rPr>
        <w:t>of</w:t>
      </w:r>
      <w:r w:rsidR="00701A20" w:rsidRPr="00E60996">
        <w:rPr>
          <w:rFonts w:ascii="Times New Roman" w:hAnsi="Times New Roman" w:cs="Times New Roman"/>
          <w:sz w:val="24"/>
          <w:szCs w:val="24"/>
        </w:rPr>
        <w:t xml:space="preserve"> the New South Wales Police Code of Practice</w:t>
      </w:r>
      <w:r w:rsidR="0010464E" w:rsidRPr="00E60996">
        <w:rPr>
          <w:rFonts w:ascii="Times New Roman" w:hAnsi="Times New Roman" w:cs="Times New Roman"/>
          <w:sz w:val="24"/>
          <w:szCs w:val="24"/>
        </w:rPr>
        <w:t xml:space="preserve"> drafted with the aim </w:t>
      </w:r>
      <w:r w:rsidR="000D3300" w:rsidRPr="00E60996">
        <w:rPr>
          <w:rFonts w:ascii="Times New Roman" w:hAnsi="Times New Roman" w:cs="Times New Roman"/>
          <w:sz w:val="24"/>
          <w:szCs w:val="24"/>
        </w:rPr>
        <w:t>to</w:t>
      </w:r>
      <w:r w:rsidR="00701A20" w:rsidRPr="00E60996">
        <w:rPr>
          <w:rFonts w:ascii="Times New Roman" w:hAnsi="Times New Roman" w:cs="Times New Roman"/>
          <w:sz w:val="24"/>
          <w:szCs w:val="24"/>
        </w:rPr>
        <w:t xml:space="preserve"> encourage</w:t>
      </w:r>
      <w:r w:rsidR="000D3300" w:rsidRPr="00E60996">
        <w:rPr>
          <w:rFonts w:ascii="Times New Roman" w:hAnsi="Times New Roman" w:cs="Times New Roman"/>
          <w:sz w:val="24"/>
          <w:szCs w:val="24"/>
        </w:rPr>
        <w:t xml:space="preserve"> use of</w:t>
      </w:r>
      <w:r w:rsidR="00701A20" w:rsidRPr="00E60996">
        <w:rPr>
          <w:rFonts w:ascii="Times New Roman" w:hAnsi="Times New Roman" w:cs="Times New Roman"/>
          <w:sz w:val="24"/>
          <w:szCs w:val="24"/>
        </w:rPr>
        <w:t xml:space="preserve"> interpreter</w:t>
      </w:r>
      <w:r w:rsidR="000D3300" w:rsidRPr="00E60996">
        <w:rPr>
          <w:rFonts w:ascii="Times New Roman" w:hAnsi="Times New Roman" w:cs="Times New Roman"/>
          <w:sz w:val="24"/>
          <w:szCs w:val="24"/>
        </w:rPr>
        <w:t>s</w:t>
      </w:r>
      <w:r w:rsidR="00701A20" w:rsidRPr="00E60996">
        <w:rPr>
          <w:rFonts w:ascii="Times New Roman" w:hAnsi="Times New Roman" w:cs="Times New Roman"/>
          <w:sz w:val="24"/>
          <w:szCs w:val="24"/>
        </w:rPr>
        <w:t xml:space="preserve">, improve </w:t>
      </w:r>
      <w:r w:rsidR="000D3300" w:rsidRPr="00E60996">
        <w:rPr>
          <w:rFonts w:ascii="Times New Roman" w:hAnsi="Times New Roman" w:cs="Times New Roman"/>
          <w:sz w:val="24"/>
          <w:szCs w:val="24"/>
        </w:rPr>
        <w:t xml:space="preserve">police </w:t>
      </w:r>
      <w:r w:rsidR="00701A20" w:rsidRPr="00E60996">
        <w:rPr>
          <w:rFonts w:ascii="Times New Roman" w:hAnsi="Times New Roman" w:cs="Times New Roman"/>
          <w:sz w:val="24"/>
          <w:szCs w:val="24"/>
        </w:rPr>
        <w:t>interviews, and enhance the intelli</w:t>
      </w:r>
      <w:r w:rsidR="000D3300" w:rsidRPr="00E60996">
        <w:rPr>
          <w:rFonts w:ascii="Times New Roman" w:hAnsi="Times New Roman" w:cs="Times New Roman"/>
          <w:sz w:val="24"/>
          <w:szCs w:val="24"/>
        </w:rPr>
        <w:t>gibility of the scripts for police cautioning</w:t>
      </w:r>
      <w:r w:rsidR="00701A20" w:rsidRPr="00E60996">
        <w:rPr>
          <w:rFonts w:ascii="Times New Roman" w:hAnsi="Times New Roman" w:cs="Times New Roman"/>
          <w:sz w:val="24"/>
          <w:szCs w:val="24"/>
        </w:rPr>
        <w:t xml:space="preserve"> (Gibbons</w:t>
      </w:r>
      <w:r w:rsidR="00487AB6" w:rsidRPr="00E60996">
        <w:rPr>
          <w:rFonts w:ascii="Times New Roman" w:hAnsi="Times New Roman" w:cs="Times New Roman"/>
          <w:sz w:val="24"/>
          <w:szCs w:val="24"/>
        </w:rPr>
        <w:t>,</w:t>
      </w:r>
      <w:r w:rsidR="00701A20" w:rsidRPr="00E60996">
        <w:rPr>
          <w:rFonts w:ascii="Times New Roman" w:hAnsi="Times New Roman" w:cs="Times New Roman"/>
          <w:sz w:val="24"/>
          <w:szCs w:val="24"/>
        </w:rPr>
        <w:t xml:space="preserve"> 2001)</w:t>
      </w:r>
      <w:r w:rsidR="000D3300" w:rsidRPr="00E60996">
        <w:rPr>
          <w:rFonts w:ascii="Times New Roman" w:hAnsi="Times New Roman" w:cs="Times New Roman"/>
          <w:sz w:val="24"/>
          <w:szCs w:val="24"/>
        </w:rPr>
        <w:t>.</w:t>
      </w:r>
      <w:r w:rsidR="008C4D6E" w:rsidRPr="00E60996">
        <w:rPr>
          <w:rFonts w:ascii="Times New Roman" w:hAnsi="Times New Roman" w:cs="Times New Roman"/>
          <w:sz w:val="24"/>
          <w:szCs w:val="24"/>
        </w:rPr>
        <w:t xml:space="preserve"> </w:t>
      </w:r>
      <w:r w:rsidR="002C6391" w:rsidRPr="00E60996">
        <w:rPr>
          <w:rFonts w:ascii="Times New Roman" w:hAnsi="Times New Roman" w:cs="Times New Roman"/>
          <w:sz w:val="24"/>
          <w:szCs w:val="24"/>
        </w:rPr>
        <w:t xml:space="preserve">Despite these individual </w:t>
      </w:r>
      <w:r w:rsidR="007873DE" w:rsidRPr="00E60996">
        <w:rPr>
          <w:rFonts w:ascii="Times New Roman" w:hAnsi="Times New Roman" w:cs="Times New Roman"/>
          <w:sz w:val="24"/>
          <w:szCs w:val="24"/>
        </w:rPr>
        <w:t>achievements</w:t>
      </w:r>
      <w:r w:rsidR="002C6391" w:rsidRPr="00E60996">
        <w:rPr>
          <w:rFonts w:ascii="Times New Roman" w:hAnsi="Times New Roman" w:cs="Times New Roman"/>
          <w:sz w:val="24"/>
          <w:szCs w:val="24"/>
        </w:rPr>
        <w:t>, j</w:t>
      </w:r>
      <w:r w:rsidR="000D3300" w:rsidRPr="00E60996">
        <w:rPr>
          <w:rFonts w:ascii="Times New Roman" w:hAnsi="Times New Roman" w:cs="Times New Roman"/>
          <w:sz w:val="24"/>
          <w:szCs w:val="24"/>
        </w:rPr>
        <w:t xml:space="preserve">ury instructions and police caution </w:t>
      </w:r>
      <w:r w:rsidR="002C6391" w:rsidRPr="00E60996">
        <w:rPr>
          <w:rFonts w:ascii="Times New Roman" w:hAnsi="Times New Roman" w:cs="Times New Roman"/>
          <w:sz w:val="24"/>
          <w:szCs w:val="24"/>
        </w:rPr>
        <w:t>need to be</w:t>
      </w:r>
      <w:r w:rsidR="000D3300" w:rsidRPr="00E60996">
        <w:rPr>
          <w:rFonts w:ascii="Times New Roman" w:hAnsi="Times New Roman" w:cs="Times New Roman"/>
          <w:sz w:val="24"/>
          <w:szCs w:val="24"/>
        </w:rPr>
        <w:t xml:space="preserve"> </w:t>
      </w:r>
      <w:r w:rsidR="007B06CB" w:rsidRPr="00E60996">
        <w:rPr>
          <w:rFonts w:ascii="Times New Roman" w:hAnsi="Times New Roman" w:cs="Times New Roman"/>
          <w:sz w:val="24"/>
          <w:szCs w:val="24"/>
        </w:rPr>
        <w:t>further explored in different jurisdictions with linguistic advice as part of the process</w:t>
      </w:r>
      <w:r w:rsidR="00BD2F82" w:rsidRPr="00E60996">
        <w:rPr>
          <w:rFonts w:ascii="Times New Roman" w:hAnsi="Times New Roman" w:cs="Times New Roman"/>
          <w:sz w:val="24"/>
          <w:szCs w:val="24"/>
        </w:rPr>
        <w:t xml:space="preserve"> (Rock</w:t>
      </w:r>
      <w:r w:rsidR="00487AB6" w:rsidRPr="00E60996">
        <w:rPr>
          <w:rFonts w:ascii="Times New Roman" w:hAnsi="Times New Roman" w:cs="Times New Roman"/>
          <w:sz w:val="24"/>
          <w:szCs w:val="24"/>
        </w:rPr>
        <w:t>,</w:t>
      </w:r>
      <w:r w:rsidR="00BD2F82" w:rsidRPr="00E60996">
        <w:rPr>
          <w:rFonts w:ascii="Times New Roman" w:hAnsi="Times New Roman" w:cs="Times New Roman"/>
          <w:sz w:val="24"/>
          <w:szCs w:val="24"/>
        </w:rPr>
        <w:t xml:space="preserve"> 2012: 325)</w:t>
      </w:r>
      <w:r w:rsidR="002C6391" w:rsidRPr="00E60996">
        <w:rPr>
          <w:rFonts w:ascii="Times New Roman" w:hAnsi="Times New Roman" w:cs="Times New Roman"/>
          <w:sz w:val="24"/>
          <w:szCs w:val="24"/>
        </w:rPr>
        <w:t xml:space="preserve">. </w:t>
      </w:r>
    </w:p>
    <w:p w14:paraId="474E6DCD" w14:textId="253F3456" w:rsidR="00A1462D" w:rsidRPr="00E60996" w:rsidRDefault="00B11958"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 xml:space="preserve">Since numerous legal-lay interactions happen on </w:t>
      </w:r>
      <w:r w:rsidR="00753E11" w:rsidRPr="00E60996">
        <w:rPr>
          <w:rFonts w:ascii="Times New Roman" w:hAnsi="Times New Roman" w:cs="Times New Roman"/>
          <w:sz w:val="24"/>
          <w:szCs w:val="24"/>
        </w:rPr>
        <w:t xml:space="preserve">a </w:t>
      </w:r>
      <w:r w:rsidRPr="00E60996">
        <w:rPr>
          <w:rFonts w:ascii="Times New Roman" w:hAnsi="Times New Roman" w:cs="Times New Roman"/>
          <w:sz w:val="24"/>
          <w:szCs w:val="24"/>
        </w:rPr>
        <w:t>daily basis, t</w:t>
      </w:r>
      <w:r w:rsidR="00D100FA" w:rsidRPr="00E60996">
        <w:rPr>
          <w:rFonts w:ascii="Times New Roman" w:hAnsi="Times New Roman" w:cs="Times New Roman"/>
          <w:sz w:val="24"/>
          <w:szCs w:val="24"/>
        </w:rPr>
        <w:t xml:space="preserve">he research on communication issues in </w:t>
      </w:r>
      <w:r w:rsidRPr="00E60996">
        <w:rPr>
          <w:rFonts w:ascii="Times New Roman" w:hAnsi="Times New Roman" w:cs="Times New Roman"/>
          <w:sz w:val="24"/>
          <w:szCs w:val="24"/>
        </w:rPr>
        <w:t xml:space="preserve">investigative and legal settings </w:t>
      </w:r>
      <w:r w:rsidR="00D100FA" w:rsidRPr="00E60996">
        <w:rPr>
          <w:rFonts w:ascii="Times New Roman" w:hAnsi="Times New Roman" w:cs="Times New Roman"/>
          <w:sz w:val="24"/>
          <w:szCs w:val="24"/>
        </w:rPr>
        <w:t>plays an increasingly important role in</w:t>
      </w:r>
      <w:r w:rsidRPr="00E60996">
        <w:rPr>
          <w:rFonts w:ascii="Times New Roman" w:hAnsi="Times New Roman" w:cs="Times New Roman"/>
          <w:sz w:val="24"/>
          <w:szCs w:val="24"/>
        </w:rPr>
        <w:t xml:space="preserve"> facilitating access to justice</w:t>
      </w:r>
      <w:r w:rsidR="00A1462D" w:rsidRPr="00E60996">
        <w:rPr>
          <w:rFonts w:ascii="Times New Roman" w:hAnsi="Times New Roman" w:cs="Times New Roman"/>
          <w:sz w:val="24"/>
          <w:szCs w:val="24"/>
        </w:rPr>
        <w:t xml:space="preserve"> through raising the awareness of legal professionals and the wider public to the role language plays in defining power relations and imbalances in interactions, eliciting narratives and confessions or detecting deception</w:t>
      </w:r>
      <w:r w:rsidRPr="00E60996">
        <w:rPr>
          <w:rFonts w:ascii="Times New Roman" w:hAnsi="Times New Roman" w:cs="Times New Roman"/>
          <w:sz w:val="24"/>
          <w:szCs w:val="24"/>
        </w:rPr>
        <w:t xml:space="preserve">. </w:t>
      </w:r>
      <w:r w:rsidR="00487AB6" w:rsidRPr="00E60996">
        <w:rPr>
          <w:rFonts w:ascii="Times New Roman" w:hAnsi="Times New Roman" w:cs="Times New Roman"/>
          <w:sz w:val="24"/>
          <w:szCs w:val="24"/>
        </w:rPr>
        <w:t>R</w:t>
      </w:r>
      <w:r w:rsidRPr="00E60996">
        <w:rPr>
          <w:rFonts w:ascii="Times New Roman" w:hAnsi="Times New Roman" w:cs="Times New Roman"/>
          <w:sz w:val="24"/>
          <w:szCs w:val="24"/>
        </w:rPr>
        <w:t xml:space="preserve">ecent </w:t>
      </w:r>
      <w:r w:rsidR="00D100FA" w:rsidRPr="00E60996">
        <w:rPr>
          <w:rFonts w:ascii="Times New Roman" w:hAnsi="Times New Roman" w:cs="Times New Roman"/>
          <w:sz w:val="24"/>
          <w:szCs w:val="24"/>
        </w:rPr>
        <w:t>edited volumes (</w:t>
      </w:r>
      <w:r w:rsidR="00487AB6" w:rsidRPr="00E60996">
        <w:rPr>
          <w:rFonts w:ascii="Times New Roman" w:hAnsi="Times New Roman" w:cs="Times New Roman"/>
          <w:sz w:val="24"/>
          <w:szCs w:val="24"/>
        </w:rPr>
        <w:t>Tiersma and Solan, 2012; Coulthard and Johnson, 201</w:t>
      </w:r>
      <w:r w:rsidR="008A0601">
        <w:rPr>
          <w:rFonts w:ascii="Times New Roman" w:hAnsi="Times New Roman" w:cs="Times New Roman"/>
          <w:sz w:val="24"/>
          <w:szCs w:val="24"/>
        </w:rPr>
        <w:t>0</w:t>
      </w:r>
      <w:r w:rsidR="00487AB6" w:rsidRPr="00E60996">
        <w:rPr>
          <w:rFonts w:ascii="Times New Roman" w:hAnsi="Times New Roman" w:cs="Times New Roman"/>
          <w:sz w:val="24"/>
          <w:szCs w:val="24"/>
        </w:rPr>
        <w:t xml:space="preserve">; Heffer </w:t>
      </w:r>
      <w:r w:rsidR="00487AB6" w:rsidRPr="00E60996">
        <w:rPr>
          <w:rFonts w:ascii="Times New Roman" w:hAnsi="Times New Roman" w:cs="Times New Roman"/>
          <w:i/>
          <w:sz w:val="24"/>
          <w:szCs w:val="24"/>
        </w:rPr>
        <w:t>et al</w:t>
      </w:r>
      <w:r w:rsidR="00487AB6" w:rsidRPr="00E60996">
        <w:rPr>
          <w:rFonts w:ascii="Times New Roman" w:hAnsi="Times New Roman" w:cs="Times New Roman"/>
          <w:sz w:val="24"/>
          <w:szCs w:val="24"/>
        </w:rPr>
        <w:t xml:space="preserve">., 2013; </w:t>
      </w:r>
      <w:r w:rsidR="00D100FA" w:rsidRPr="00E60996">
        <w:rPr>
          <w:rFonts w:ascii="Times New Roman" w:hAnsi="Times New Roman" w:cs="Times New Roman"/>
          <w:sz w:val="24"/>
          <w:szCs w:val="24"/>
        </w:rPr>
        <w:t xml:space="preserve">Oxburgh </w:t>
      </w:r>
      <w:r w:rsidR="00D100FA" w:rsidRPr="00E60996">
        <w:rPr>
          <w:rFonts w:ascii="Times New Roman" w:hAnsi="Times New Roman" w:cs="Times New Roman"/>
          <w:i/>
          <w:sz w:val="24"/>
          <w:szCs w:val="24"/>
        </w:rPr>
        <w:t>et al</w:t>
      </w:r>
      <w:r w:rsidR="00D100FA" w:rsidRPr="00E60996">
        <w:rPr>
          <w:rFonts w:ascii="Times New Roman" w:hAnsi="Times New Roman" w:cs="Times New Roman"/>
          <w:sz w:val="24"/>
          <w:szCs w:val="24"/>
        </w:rPr>
        <w:t>.</w:t>
      </w:r>
      <w:r w:rsidR="00487AB6" w:rsidRPr="00E60996">
        <w:rPr>
          <w:rFonts w:ascii="Times New Roman" w:hAnsi="Times New Roman" w:cs="Times New Roman"/>
          <w:sz w:val="24"/>
          <w:szCs w:val="24"/>
        </w:rPr>
        <w:t>,</w:t>
      </w:r>
      <w:r w:rsidR="00D100FA" w:rsidRPr="00E60996">
        <w:rPr>
          <w:rFonts w:ascii="Times New Roman" w:hAnsi="Times New Roman" w:cs="Times New Roman"/>
          <w:sz w:val="24"/>
          <w:szCs w:val="24"/>
        </w:rPr>
        <w:t xml:space="preserve"> 2016</w:t>
      </w:r>
      <w:r w:rsidR="008A0601">
        <w:rPr>
          <w:rFonts w:ascii="Times New Roman" w:hAnsi="Times New Roman" w:cs="Times New Roman"/>
          <w:sz w:val="24"/>
          <w:szCs w:val="24"/>
        </w:rPr>
        <w:t>a</w:t>
      </w:r>
      <w:r w:rsidR="00D100FA" w:rsidRPr="00E60996">
        <w:rPr>
          <w:rFonts w:ascii="Times New Roman" w:hAnsi="Times New Roman" w:cs="Times New Roman"/>
          <w:sz w:val="24"/>
          <w:szCs w:val="24"/>
        </w:rPr>
        <w:t>)</w:t>
      </w:r>
      <w:r w:rsidRPr="00E60996">
        <w:rPr>
          <w:rFonts w:ascii="Times New Roman" w:hAnsi="Times New Roman" w:cs="Times New Roman"/>
          <w:sz w:val="24"/>
          <w:szCs w:val="24"/>
        </w:rPr>
        <w:t xml:space="preserve"> cover topics on police interviewing, communication in court, communication with suspects and defendants, communication with victims/witnesses, </w:t>
      </w:r>
      <w:r w:rsidR="00215F6B" w:rsidRPr="00E60996">
        <w:rPr>
          <w:rFonts w:ascii="Times New Roman" w:hAnsi="Times New Roman" w:cs="Times New Roman"/>
          <w:sz w:val="24"/>
          <w:szCs w:val="24"/>
        </w:rPr>
        <w:lastRenderedPageBreak/>
        <w:t xml:space="preserve">engagement with vulnerable victims/witnesses, </w:t>
      </w:r>
      <w:r w:rsidRPr="00E60996">
        <w:rPr>
          <w:rFonts w:ascii="Times New Roman" w:hAnsi="Times New Roman" w:cs="Times New Roman"/>
          <w:sz w:val="24"/>
          <w:szCs w:val="24"/>
        </w:rPr>
        <w:t>self-representation</w:t>
      </w:r>
      <w:r w:rsidR="00A1462D" w:rsidRPr="00E60996">
        <w:rPr>
          <w:rFonts w:ascii="Times New Roman" w:hAnsi="Times New Roman" w:cs="Times New Roman"/>
          <w:sz w:val="24"/>
          <w:szCs w:val="24"/>
        </w:rPr>
        <w:t xml:space="preserve">, </w:t>
      </w:r>
      <w:r w:rsidR="00753E11" w:rsidRPr="00E60996">
        <w:rPr>
          <w:rFonts w:ascii="Times New Roman" w:hAnsi="Times New Roman" w:cs="Times New Roman"/>
          <w:sz w:val="24"/>
          <w:szCs w:val="24"/>
        </w:rPr>
        <w:t xml:space="preserve">and </w:t>
      </w:r>
      <w:r w:rsidR="00A1462D" w:rsidRPr="00E60996">
        <w:rPr>
          <w:rFonts w:ascii="Times New Roman" w:hAnsi="Times New Roman" w:cs="Times New Roman"/>
          <w:sz w:val="24"/>
          <w:szCs w:val="24"/>
        </w:rPr>
        <w:t>interpreting in legal settings</w:t>
      </w:r>
      <w:r w:rsidRPr="00E60996">
        <w:rPr>
          <w:rFonts w:ascii="Times New Roman" w:hAnsi="Times New Roman" w:cs="Times New Roman"/>
          <w:sz w:val="24"/>
          <w:szCs w:val="24"/>
        </w:rPr>
        <w:t xml:space="preserve">. </w:t>
      </w:r>
    </w:p>
    <w:p w14:paraId="26E1F688" w14:textId="47AD4760" w:rsidR="005E2EFD" w:rsidRPr="00E60996" w:rsidRDefault="001445B8" w:rsidP="00550978">
      <w:pPr>
        <w:spacing w:line="480" w:lineRule="auto"/>
        <w:rPr>
          <w:rFonts w:ascii="Times New Roman" w:hAnsi="Times New Roman" w:cs="Times New Roman"/>
          <w:b/>
          <w:sz w:val="24"/>
          <w:szCs w:val="24"/>
        </w:rPr>
      </w:pPr>
      <w:r w:rsidRPr="00E60996">
        <w:rPr>
          <w:rFonts w:ascii="Times New Roman" w:hAnsi="Times New Roman" w:cs="Times New Roman"/>
          <w:sz w:val="24"/>
          <w:szCs w:val="24"/>
        </w:rPr>
        <w:t xml:space="preserve">Given the significance </w:t>
      </w:r>
      <w:r w:rsidR="00215F6B" w:rsidRPr="00E60996">
        <w:rPr>
          <w:rFonts w:ascii="Times New Roman" w:hAnsi="Times New Roman" w:cs="Times New Roman"/>
          <w:sz w:val="24"/>
          <w:szCs w:val="24"/>
        </w:rPr>
        <w:t>of legal-lay interactions for</w:t>
      </w:r>
      <w:r w:rsidRPr="00E60996">
        <w:rPr>
          <w:rFonts w:ascii="Times New Roman" w:hAnsi="Times New Roman" w:cs="Times New Roman"/>
          <w:sz w:val="24"/>
          <w:szCs w:val="24"/>
        </w:rPr>
        <w:t xml:space="preserve"> access to justice, </w:t>
      </w:r>
      <w:r w:rsidR="007169E9" w:rsidRPr="00E60996">
        <w:rPr>
          <w:rFonts w:ascii="Times New Roman" w:hAnsi="Times New Roman" w:cs="Times New Roman"/>
          <w:sz w:val="24"/>
          <w:szCs w:val="24"/>
        </w:rPr>
        <w:t xml:space="preserve">the study of communication in the legal process bears direct </w:t>
      </w:r>
      <w:r w:rsidR="000B330C" w:rsidRPr="00E60996">
        <w:rPr>
          <w:rFonts w:ascii="Times New Roman" w:hAnsi="Times New Roman" w:cs="Times New Roman"/>
          <w:sz w:val="24"/>
          <w:szCs w:val="24"/>
        </w:rPr>
        <w:t xml:space="preserve">pedagogical implications </w:t>
      </w:r>
      <w:r w:rsidR="007169E9" w:rsidRPr="00E60996">
        <w:rPr>
          <w:rFonts w:ascii="Times New Roman" w:hAnsi="Times New Roman" w:cs="Times New Roman"/>
          <w:sz w:val="24"/>
          <w:szCs w:val="24"/>
        </w:rPr>
        <w:t>for</w:t>
      </w:r>
      <w:r w:rsidR="000B330C" w:rsidRPr="00E60996">
        <w:rPr>
          <w:rFonts w:ascii="Times New Roman" w:hAnsi="Times New Roman" w:cs="Times New Roman"/>
          <w:sz w:val="24"/>
          <w:szCs w:val="24"/>
        </w:rPr>
        <w:t xml:space="preserve"> teaching English as a second language as well as secondary school curriculum on citizenship </w:t>
      </w:r>
      <w:r w:rsidR="007169E9" w:rsidRPr="00E60996">
        <w:rPr>
          <w:rFonts w:ascii="Times New Roman" w:hAnsi="Times New Roman" w:cs="Times New Roman"/>
          <w:sz w:val="24"/>
          <w:szCs w:val="24"/>
        </w:rPr>
        <w:t>education, for instance</w:t>
      </w:r>
      <w:r w:rsidR="000B330C" w:rsidRPr="00E60996">
        <w:rPr>
          <w:rFonts w:ascii="Times New Roman" w:hAnsi="Times New Roman" w:cs="Times New Roman"/>
          <w:sz w:val="24"/>
          <w:szCs w:val="24"/>
        </w:rPr>
        <w:t xml:space="preserve">. Whether </w:t>
      </w:r>
      <w:r w:rsidR="007169E9" w:rsidRPr="00E60996">
        <w:rPr>
          <w:rFonts w:ascii="Times New Roman" w:hAnsi="Times New Roman" w:cs="Times New Roman"/>
          <w:sz w:val="24"/>
          <w:szCs w:val="24"/>
        </w:rPr>
        <w:t>lay people</w:t>
      </w:r>
      <w:r w:rsidR="000B330C" w:rsidRPr="00E60996">
        <w:rPr>
          <w:rFonts w:ascii="Times New Roman" w:hAnsi="Times New Roman" w:cs="Times New Roman"/>
          <w:sz w:val="24"/>
          <w:szCs w:val="24"/>
        </w:rPr>
        <w:t xml:space="preserve"> are communicating in their first language or not, </w:t>
      </w:r>
      <w:r w:rsidR="007169E9" w:rsidRPr="00E60996">
        <w:rPr>
          <w:rFonts w:ascii="Times New Roman" w:hAnsi="Times New Roman" w:cs="Times New Roman"/>
          <w:sz w:val="24"/>
          <w:szCs w:val="24"/>
        </w:rPr>
        <w:t>they</w:t>
      </w:r>
      <w:r w:rsidR="000B330C" w:rsidRPr="00E60996">
        <w:rPr>
          <w:rFonts w:ascii="Times New Roman" w:hAnsi="Times New Roman" w:cs="Times New Roman"/>
          <w:sz w:val="24"/>
          <w:szCs w:val="24"/>
        </w:rPr>
        <w:t xml:space="preserve"> need to be aware of </w:t>
      </w:r>
      <w:r w:rsidR="007169E9" w:rsidRPr="00E60996">
        <w:rPr>
          <w:rFonts w:ascii="Times New Roman" w:hAnsi="Times New Roman" w:cs="Times New Roman"/>
          <w:sz w:val="24"/>
          <w:szCs w:val="24"/>
        </w:rPr>
        <w:t>the role language plays in the legal process, how to communicate effectively and ensure their voice is heard, when to require a legal representative and/or interpreter, what consequences different wordings can have, what the aim of the police interview is and how it is used in court</w:t>
      </w:r>
      <w:r w:rsidR="005E2EFD" w:rsidRPr="00E60996">
        <w:rPr>
          <w:rFonts w:ascii="Times New Roman" w:hAnsi="Times New Roman" w:cs="Times New Roman"/>
          <w:sz w:val="24"/>
          <w:szCs w:val="24"/>
        </w:rPr>
        <w:t xml:space="preserve">, how to present your story during examination-in-chief and resist coercive questioning during </w:t>
      </w:r>
      <w:r w:rsidR="00BD2F82" w:rsidRPr="00E60996">
        <w:rPr>
          <w:rFonts w:ascii="Times New Roman" w:hAnsi="Times New Roman" w:cs="Times New Roman"/>
          <w:sz w:val="24"/>
          <w:szCs w:val="24"/>
        </w:rPr>
        <w:t>cross-examination</w:t>
      </w:r>
      <w:r w:rsidR="007169E9" w:rsidRPr="00E60996">
        <w:rPr>
          <w:rFonts w:ascii="Times New Roman" w:hAnsi="Times New Roman" w:cs="Times New Roman"/>
          <w:sz w:val="24"/>
          <w:szCs w:val="24"/>
        </w:rPr>
        <w:t xml:space="preserve">. </w:t>
      </w:r>
      <w:r w:rsidR="005E2EFD" w:rsidRPr="00E60996">
        <w:rPr>
          <w:rFonts w:ascii="Times New Roman" w:hAnsi="Times New Roman" w:cs="Times New Roman"/>
          <w:sz w:val="24"/>
          <w:szCs w:val="24"/>
        </w:rPr>
        <w:t xml:space="preserve">In order to include these essential aspects on the curriculum, the teaching staff need to be aware of the recent research on police interviewing and courtroom discourse (both presented below). </w:t>
      </w:r>
    </w:p>
    <w:p w14:paraId="45BB7E1F" w14:textId="77777777" w:rsidR="000767B8" w:rsidRPr="00E60996" w:rsidRDefault="000767B8" w:rsidP="00550978">
      <w:pPr>
        <w:spacing w:line="480" w:lineRule="auto"/>
        <w:rPr>
          <w:rFonts w:ascii="Times New Roman" w:hAnsi="Times New Roman" w:cs="Times New Roman"/>
          <w:b/>
          <w:sz w:val="24"/>
          <w:szCs w:val="24"/>
        </w:rPr>
      </w:pPr>
      <w:r w:rsidRPr="00E60996">
        <w:rPr>
          <w:rFonts w:ascii="Times New Roman" w:hAnsi="Times New Roman" w:cs="Times New Roman"/>
          <w:b/>
          <w:sz w:val="24"/>
          <w:szCs w:val="24"/>
        </w:rPr>
        <w:t>Police interviewing discourse</w:t>
      </w:r>
    </w:p>
    <w:p w14:paraId="44E24660" w14:textId="4211856F" w:rsidR="00796480" w:rsidRPr="00E60996" w:rsidRDefault="008A37DC"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The previously mentioned Police and Criminal Evidence Act 1984 has set the tone for ethical and fair police interviewing</w:t>
      </w:r>
      <w:r w:rsidR="00380BB9" w:rsidRPr="00E60996">
        <w:rPr>
          <w:rFonts w:ascii="Times New Roman" w:hAnsi="Times New Roman" w:cs="Times New Roman"/>
          <w:sz w:val="24"/>
          <w:szCs w:val="24"/>
        </w:rPr>
        <w:t xml:space="preserve"> and </w:t>
      </w:r>
      <w:r w:rsidR="0071557C" w:rsidRPr="00E60996">
        <w:rPr>
          <w:rFonts w:ascii="Times New Roman" w:hAnsi="Times New Roman" w:cs="Times New Roman"/>
          <w:sz w:val="24"/>
          <w:szCs w:val="24"/>
        </w:rPr>
        <w:t xml:space="preserve">prompted </w:t>
      </w:r>
      <w:r w:rsidR="00380BB9" w:rsidRPr="00E60996">
        <w:rPr>
          <w:rFonts w:ascii="Times New Roman" w:hAnsi="Times New Roman" w:cs="Times New Roman"/>
          <w:sz w:val="24"/>
          <w:szCs w:val="24"/>
        </w:rPr>
        <w:t>the move from a confession-seeking objective of police interviewing to a more balanced information-elicitation and search-for-the truth approach</w:t>
      </w:r>
      <w:r w:rsidRPr="00E60996">
        <w:rPr>
          <w:rFonts w:ascii="Times New Roman" w:hAnsi="Times New Roman" w:cs="Times New Roman"/>
          <w:sz w:val="24"/>
          <w:szCs w:val="24"/>
        </w:rPr>
        <w:t>; the UK model of ethical police interviewing is now being adapted in other jurisdictions (Grant</w:t>
      </w:r>
      <w:r w:rsidR="00A57AFE">
        <w:rPr>
          <w:rFonts w:ascii="Times New Roman" w:hAnsi="Times New Roman" w:cs="Times New Roman"/>
          <w:sz w:val="24"/>
          <w:szCs w:val="24"/>
        </w:rPr>
        <w:t>,</w:t>
      </w:r>
      <w:r w:rsidRPr="00E60996">
        <w:rPr>
          <w:rFonts w:ascii="Times New Roman" w:hAnsi="Times New Roman" w:cs="Times New Roman"/>
          <w:sz w:val="24"/>
          <w:szCs w:val="24"/>
        </w:rPr>
        <w:t xml:space="preserve"> 2010: 219). </w:t>
      </w:r>
      <w:r w:rsidR="00380BB9" w:rsidRPr="00E60996">
        <w:rPr>
          <w:rFonts w:ascii="Times New Roman" w:hAnsi="Times New Roman" w:cs="Times New Roman"/>
          <w:sz w:val="24"/>
          <w:szCs w:val="24"/>
        </w:rPr>
        <w:t xml:space="preserve">The task of the interviewer is to be a neutral participant </w:t>
      </w:r>
      <w:r w:rsidR="00137067" w:rsidRPr="00E60996">
        <w:rPr>
          <w:rFonts w:ascii="Times New Roman" w:hAnsi="Times New Roman" w:cs="Times New Roman"/>
          <w:sz w:val="24"/>
          <w:szCs w:val="24"/>
        </w:rPr>
        <w:t>fulfilling an “inquisitorial role rather than the traditional prosecutor one” (Williamson</w:t>
      </w:r>
      <w:r w:rsidR="00487AB6" w:rsidRPr="00E60996">
        <w:rPr>
          <w:rFonts w:ascii="Times New Roman" w:hAnsi="Times New Roman" w:cs="Times New Roman"/>
          <w:sz w:val="24"/>
          <w:szCs w:val="24"/>
        </w:rPr>
        <w:t>,</w:t>
      </w:r>
      <w:r w:rsidR="00137067" w:rsidRPr="00E60996">
        <w:rPr>
          <w:rFonts w:ascii="Times New Roman" w:hAnsi="Times New Roman" w:cs="Times New Roman"/>
          <w:sz w:val="24"/>
          <w:szCs w:val="24"/>
        </w:rPr>
        <w:t xml:space="preserve"> 1994 qtd. in Milne and Bull</w:t>
      </w:r>
      <w:r w:rsidR="00487AB6" w:rsidRPr="00E60996">
        <w:rPr>
          <w:rFonts w:ascii="Times New Roman" w:hAnsi="Times New Roman" w:cs="Times New Roman"/>
          <w:sz w:val="24"/>
          <w:szCs w:val="24"/>
        </w:rPr>
        <w:t>,</w:t>
      </w:r>
      <w:r w:rsidR="00137067" w:rsidRPr="00E60996">
        <w:rPr>
          <w:rFonts w:ascii="Times New Roman" w:hAnsi="Times New Roman" w:cs="Times New Roman"/>
          <w:sz w:val="24"/>
          <w:szCs w:val="24"/>
        </w:rPr>
        <w:t xml:space="preserve"> 1999: 158). </w:t>
      </w:r>
      <w:r w:rsidR="00380BB9" w:rsidRPr="00E60996">
        <w:rPr>
          <w:rFonts w:ascii="Times New Roman" w:hAnsi="Times New Roman" w:cs="Times New Roman"/>
          <w:sz w:val="24"/>
          <w:szCs w:val="24"/>
        </w:rPr>
        <w:t>The understanding of the police interviewing process as a complex activity involving several interlocutors (Milne and Bull</w:t>
      </w:r>
      <w:r w:rsidR="00487AB6" w:rsidRPr="00E60996">
        <w:rPr>
          <w:rFonts w:ascii="Times New Roman" w:hAnsi="Times New Roman" w:cs="Times New Roman"/>
          <w:sz w:val="24"/>
          <w:szCs w:val="24"/>
        </w:rPr>
        <w:t>,</w:t>
      </w:r>
      <w:r w:rsidR="00380BB9" w:rsidRPr="00E60996">
        <w:rPr>
          <w:rFonts w:ascii="Times New Roman" w:hAnsi="Times New Roman" w:cs="Times New Roman"/>
          <w:sz w:val="24"/>
          <w:szCs w:val="24"/>
        </w:rPr>
        <w:t xml:space="preserve"> 1999: 55) has given rise to </w:t>
      </w:r>
      <w:r w:rsidR="00137067" w:rsidRPr="00E60996">
        <w:rPr>
          <w:rFonts w:ascii="Times New Roman" w:hAnsi="Times New Roman" w:cs="Times New Roman"/>
          <w:sz w:val="24"/>
          <w:szCs w:val="24"/>
        </w:rPr>
        <w:t>the PEACE framework in the early 1990s</w:t>
      </w:r>
      <w:r w:rsidR="00A87D88" w:rsidRPr="00E60996">
        <w:rPr>
          <w:rFonts w:ascii="Times New Roman" w:hAnsi="Times New Roman" w:cs="Times New Roman"/>
          <w:sz w:val="24"/>
          <w:szCs w:val="24"/>
        </w:rPr>
        <w:t xml:space="preserve"> (Dando </w:t>
      </w:r>
      <w:r w:rsidR="00A87D88" w:rsidRPr="00E60996">
        <w:rPr>
          <w:rFonts w:ascii="Times New Roman" w:hAnsi="Times New Roman" w:cs="Times New Roman"/>
          <w:i/>
          <w:sz w:val="24"/>
          <w:szCs w:val="24"/>
        </w:rPr>
        <w:t>et al</w:t>
      </w:r>
      <w:r w:rsidR="00A87D88" w:rsidRPr="00E60996">
        <w:rPr>
          <w:rFonts w:ascii="Times New Roman" w:hAnsi="Times New Roman" w:cs="Times New Roman"/>
          <w:sz w:val="24"/>
          <w:szCs w:val="24"/>
        </w:rPr>
        <w:t>.</w:t>
      </w:r>
      <w:r w:rsidR="00487AB6" w:rsidRPr="00E60996">
        <w:rPr>
          <w:rFonts w:ascii="Times New Roman" w:hAnsi="Times New Roman" w:cs="Times New Roman"/>
          <w:sz w:val="24"/>
          <w:szCs w:val="24"/>
        </w:rPr>
        <w:t>,</w:t>
      </w:r>
      <w:r w:rsidR="00A87D88" w:rsidRPr="00E60996">
        <w:rPr>
          <w:rFonts w:ascii="Times New Roman" w:hAnsi="Times New Roman" w:cs="Times New Roman"/>
          <w:sz w:val="24"/>
          <w:szCs w:val="24"/>
        </w:rPr>
        <w:t xml:space="preserve"> 2016: 80)</w:t>
      </w:r>
      <w:r w:rsidR="00137067" w:rsidRPr="00E60996">
        <w:rPr>
          <w:rFonts w:ascii="Times New Roman" w:hAnsi="Times New Roman" w:cs="Times New Roman"/>
          <w:sz w:val="24"/>
          <w:szCs w:val="24"/>
        </w:rPr>
        <w:t>. PEACE is the mnemonic acronym for the five stages of the interview process: Planning and preparation</w:t>
      </w:r>
      <w:r w:rsidR="000056B2" w:rsidRPr="00E60996">
        <w:rPr>
          <w:rFonts w:ascii="Times New Roman" w:hAnsi="Times New Roman" w:cs="Times New Roman"/>
          <w:sz w:val="24"/>
          <w:szCs w:val="24"/>
        </w:rPr>
        <w:t xml:space="preserve">; Engaging and </w:t>
      </w:r>
      <w:r w:rsidR="000056B2" w:rsidRPr="00E60996">
        <w:rPr>
          <w:rFonts w:ascii="Times New Roman" w:hAnsi="Times New Roman" w:cs="Times New Roman"/>
          <w:sz w:val="24"/>
          <w:szCs w:val="24"/>
        </w:rPr>
        <w:lastRenderedPageBreak/>
        <w:t>explanation; Account, c</w:t>
      </w:r>
      <w:r w:rsidR="00137067" w:rsidRPr="00E60996">
        <w:rPr>
          <w:rFonts w:ascii="Times New Roman" w:hAnsi="Times New Roman" w:cs="Times New Roman"/>
          <w:sz w:val="24"/>
          <w:szCs w:val="24"/>
        </w:rPr>
        <w:t>larif</w:t>
      </w:r>
      <w:r w:rsidR="000056B2" w:rsidRPr="00E60996">
        <w:rPr>
          <w:rFonts w:ascii="Times New Roman" w:hAnsi="Times New Roman" w:cs="Times New Roman"/>
          <w:sz w:val="24"/>
          <w:szCs w:val="24"/>
        </w:rPr>
        <w:t>ication</w:t>
      </w:r>
      <w:r w:rsidR="00137067" w:rsidRPr="00E60996">
        <w:rPr>
          <w:rFonts w:ascii="Times New Roman" w:hAnsi="Times New Roman" w:cs="Times New Roman"/>
          <w:sz w:val="24"/>
          <w:szCs w:val="24"/>
        </w:rPr>
        <w:t xml:space="preserve"> and challenge</w:t>
      </w:r>
      <w:r w:rsidR="000056B2" w:rsidRPr="00E60996">
        <w:rPr>
          <w:rFonts w:ascii="Times New Roman" w:hAnsi="Times New Roman" w:cs="Times New Roman"/>
          <w:sz w:val="24"/>
          <w:szCs w:val="24"/>
        </w:rPr>
        <w:t>;</w:t>
      </w:r>
      <w:r w:rsidR="00137067" w:rsidRPr="00E60996">
        <w:rPr>
          <w:rFonts w:ascii="Times New Roman" w:hAnsi="Times New Roman" w:cs="Times New Roman"/>
          <w:sz w:val="24"/>
          <w:szCs w:val="24"/>
        </w:rPr>
        <w:t xml:space="preserve"> Closure</w:t>
      </w:r>
      <w:r w:rsidR="000056B2" w:rsidRPr="00E60996">
        <w:rPr>
          <w:rFonts w:ascii="Times New Roman" w:hAnsi="Times New Roman" w:cs="Times New Roman"/>
          <w:sz w:val="24"/>
          <w:szCs w:val="24"/>
        </w:rPr>
        <w:t>;</w:t>
      </w:r>
      <w:r w:rsidR="00137067" w:rsidRPr="00E60996">
        <w:rPr>
          <w:rFonts w:ascii="Times New Roman" w:hAnsi="Times New Roman" w:cs="Times New Roman"/>
          <w:sz w:val="24"/>
          <w:szCs w:val="24"/>
        </w:rPr>
        <w:t xml:space="preserve"> and Evaluation. </w:t>
      </w:r>
      <w:r w:rsidR="000056B2" w:rsidRPr="00E60996">
        <w:rPr>
          <w:rFonts w:ascii="Times New Roman" w:hAnsi="Times New Roman" w:cs="Times New Roman"/>
          <w:sz w:val="24"/>
          <w:szCs w:val="24"/>
        </w:rPr>
        <w:t xml:space="preserve">While the first and the last stages involve the police interviewers only, the three stages in between concern the interviewing process itself. The interview </w:t>
      </w:r>
      <w:r w:rsidR="00B62824" w:rsidRPr="00E60996">
        <w:rPr>
          <w:rFonts w:ascii="Times New Roman" w:hAnsi="Times New Roman" w:cs="Times New Roman"/>
          <w:sz w:val="24"/>
          <w:szCs w:val="24"/>
        </w:rPr>
        <w:t xml:space="preserve">thus </w:t>
      </w:r>
      <w:r w:rsidR="00BD2F82" w:rsidRPr="00E60996">
        <w:rPr>
          <w:rFonts w:ascii="Times New Roman" w:hAnsi="Times New Roman" w:cs="Times New Roman"/>
          <w:sz w:val="24"/>
          <w:szCs w:val="24"/>
        </w:rPr>
        <w:t>progresses</w:t>
      </w:r>
      <w:r w:rsidR="00B62824" w:rsidRPr="00E60996">
        <w:rPr>
          <w:rFonts w:ascii="Times New Roman" w:hAnsi="Times New Roman" w:cs="Times New Roman"/>
          <w:sz w:val="24"/>
          <w:szCs w:val="24"/>
        </w:rPr>
        <w:t xml:space="preserve"> </w:t>
      </w:r>
      <w:r w:rsidR="00796480" w:rsidRPr="00E60996">
        <w:rPr>
          <w:rFonts w:ascii="Times New Roman" w:hAnsi="Times New Roman" w:cs="Times New Roman"/>
          <w:sz w:val="24"/>
          <w:szCs w:val="24"/>
        </w:rPr>
        <w:t xml:space="preserve">in the following stages: </w:t>
      </w:r>
    </w:p>
    <w:p w14:paraId="37B2A5EB" w14:textId="62362386" w:rsidR="00796480" w:rsidRPr="00E60996" w:rsidRDefault="00B62824" w:rsidP="00550978">
      <w:pPr>
        <w:pStyle w:val="ListParagraph"/>
        <w:numPr>
          <w:ilvl w:val="0"/>
          <w:numId w:val="4"/>
        </w:numPr>
        <w:spacing w:line="480" w:lineRule="auto"/>
        <w:rPr>
          <w:rFonts w:ascii="Times New Roman" w:hAnsi="Times New Roman" w:cs="Times New Roman"/>
          <w:sz w:val="24"/>
          <w:szCs w:val="24"/>
        </w:rPr>
      </w:pPr>
      <w:r w:rsidRPr="00E60996">
        <w:rPr>
          <w:rFonts w:ascii="Times New Roman" w:hAnsi="Times New Roman" w:cs="Times New Roman"/>
          <w:sz w:val="24"/>
          <w:szCs w:val="24"/>
        </w:rPr>
        <w:t xml:space="preserve">eliciting an open account </w:t>
      </w:r>
      <w:r w:rsidR="00BD2F82" w:rsidRPr="00E60996">
        <w:rPr>
          <w:rFonts w:ascii="Times New Roman" w:hAnsi="Times New Roman" w:cs="Times New Roman"/>
          <w:sz w:val="24"/>
          <w:szCs w:val="24"/>
        </w:rPr>
        <w:t>through open</w:t>
      </w:r>
      <w:r w:rsidR="00091E0B" w:rsidRPr="00E60996">
        <w:rPr>
          <w:rFonts w:ascii="Times New Roman" w:hAnsi="Times New Roman" w:cs="Times New Roman"/>
          <w:sz w:val="24"/>
          <w:szCs w:val="24"/>
        </w:rPr>
        <w:t xml:space="preserve"> topic-initiation questions (Grant </w:t>
      </w:r>
      <w:r w:rsidR="00091E0B" w:rsidRPr="00E60996">
        <w:rPr>
          <w:rFonts w:ascii="Times New Roman" w:hAnsi="Times New Roman" w:cs="Times New Roman"/>
          <w:i/>
          <w:sz w:val="24"/>
          <w:szCs w:val="24"/>
        </w:rPr>
        <w:t>et al</w:t>
      </w:r>
      <w:r w:rsidR="00091E0B" w:rsidRPr="00E60996">
        <w:rPr>
          <w:rFonts w:ascii="Times New Roman" w:hAnsi="Times New Roman" w:cs="Times New Roman"/>
          <w:sz w:val="24"/>
          <w:szCs w:val="24"/>
        </w:rPr>
        <w:t>.</w:t>
      </w:r>
      <w:r w:rsidR="00487AB6" w:rsidRPr="00E60996">
        <w:rPr>
          <w:rFonts w:ascii="Times New Roman" w:hAnsi="Times New Roman" w:cs="Times New Roman"/>
          <w:sz w:val="24"/>
          <w:szCs w:val="24"/>
        </w:rPr>
        <w:t>,</w:t>
      </w:r>
      <w:r w:rsidR="00091E0B" w:rsidRPr="00E60996">
        <w:rPr>
          <w:rFonts w:ascii="Times New Roman" w:hAnsi="Times New Roman" w:cs="Times New Roman"/>
          <w:sz w:val="24"/>
          <w:szCs w:val="24"/>
        </w:rPr>
        <w:t xml:space="preserve"> 2016: 22), including TED questions (T</w:t>
      </w:r>
      <w:r w:rsidR="00BD2F82" w:rsidRPr="00E60996">
        <w:rPr>
          <w:rFonts w:ascii="Times New Roman" w:hAnsi="Times New Roman" w:cs="Times New Roman"/>
          <w:sz w:val="24"/>
          <w:szCs w:val="24"/>
        </w:rPr>
        <w:t xml:space="preserve">ell, </w:t>
      </w:r>
      <w:r w:rsidR="00091E0B" w:rsidRPr="00E60996">
        <w:rPr>
          <w:rFonts w:ascii="Times New Roman" w:hAnsi="Times New Roman" w:cs="Times New Roman"/>
          <w:sz w:val="24"/>
          <w:szCs w:val="24"/>
        </w:rPr>
        <w:t>Explain, Describe</w:t>
      </w:r>
      <w:r w:rsidR="00796480" w:rsidRPr="00E60996">
        <w:rPr>
          <w:rFonts w:ascii="Times New Roman" w:hAnsi="Times New Roman" w:cs="Times New Roman"/>
          <w:sz w:val="24"/>
          <w:szCs w:val="24"/>
        </w:rPr>
        <w:t>);</w:t>
      </w:r>
    </w:p>
    <w:p w14:paraId="5B94086E" w14:textId="0AE420E4" w:rsidR="00796480" w:rsidRPr="00E60996" w:rsidRDefault="00BD2F82" w:rsidP="00550978">
      <w:pPr>
        <w:pStyle w:val="ListParagraph"/>
        <w:numPr>
          <w:ilvl w:val="0"/>
          <w:numId w:val="4"/>
        </w:numPr>
        <w:spacing w:line="480" w:lineRule="auto"/>
        <w:rPr>
          <w:rFonts w:ascii="Times New Roman" w:hAnsi="Times New Roman" w:cs="Times New Roman"/>
          <w:sz w:val="24"/>
          <w:szCs w:val="24"/>
        </w:rPr>
      </w:pPr>
      <w:r w:rsidRPr="00E60996">
        <w:rPr>
          <w:rFonts w:ascii="Times New Roman" w:hAnsi="Times New Roman" w:cs="Times New Roman"/>
          <w:sz w:val="24"/>
          <w:szCs w:val="24"/>
        </w:rPr>
        <w:t xml:space="preserve">challenging the account through presenting conflicting evidence and asking </w:t>
      </w:r>
      <w:r w:rsidR="00091E0B" w:rsidRPr="00E60996">
        <w:rPr>
          <w:rFonts w:ascii="Times New Roman" w:hAnsi="Times New Roman" w:cs="Times New Roman"/>
          <w:sz w:val="24"/>
          <w:szCs w:val="24"/>
        </w:rPr>
        <w:t>topic facilitation questions</w:t>
      </w:r>
      <w:r w:rsidRPr="00E60996">
        <w:rPr>
          <w:rFonts w:ascii="Times New Roman" w:hAnsi="Times New Roman" w:cs="Times New Roman"/>
          <w:sz w:val="24"/>
          <w:szCs w:val="24"/>
        </w:rPr>
        <w:t xml:space="preserve"> </w:t>
      </w:r>
      <w:r w:rsidR="00091E0B" w:rsidRPr="00E60996">
        <w:rPr>
          <w:rFonts w:ascii="Times New Roman" w:hAnsi="Times New Roman" w:cs="Times New Roman"/>
          <w:sz w:val="24"/>
          <w:szCs w:val="24"/>
        </w:rPr>
        <w:t>(</w:t>
      </w:r>
      <w:r w:rsidR="00487AB6" w:rsidRPr="00E60996">
        <w:rPr>
          <w:rFonts w:ascii="Times New Roman" w:hAnsi="Times New Roman" w:cs="Times New Roman"/>
          <w:sz w:val="24"/>
          <w:szCs w:val="24"/>
        </w:rPr>
        <w:t xml:space="preserve">Grant </w:t>
      </w:r>
      <w:r w:rsidR="00487AB6" w:rsidRPr="00E60996">
        <w:rPr>
          <w:rFonts w:ascii="Times New Roman" w:hAnsi="Times New Roman" w:cs="Times New Roman"/>
          <w:i/>
          <w:sz w:val="24"/>
          <w:szCs w:val="24"/>
        </w:rPr>
        <w:t>et al</w:t>
      </w:r>
      <w:r w:rsidR="00487AB6" w:rsidRPr="00E60996">
        <w:rPr>
          <w:rFonts w:ascii="Times New Roman" w:hAnsi="Times New Roman" w:cs="Times New Roman"/>
          <w:sz w:val="24"/>
          <w:szCs w:val="24"/>
        </w:rPr>
        <w:t>., 2016: 22</w:t>
      </w:r>
      <w:r w:rsidR="00091E0B" w:rsidRPr="00E60996">
        <w:rPr>
          <w:rFonts w:ascii="Times New Roman" w:hAnsi="Times New Roman" w:cs="Times New Roman"/>
          <w:sz w:val="24"/>
          <w:szCs w:val="24"/>
        </w:rPr>
        <w:t xml:space="preserve">), such as </w:t>
      </w:r>
      <w:r w:rsidR="00796480" w:rsidRPr="00E60996">
        <w:rPr>
          <w:rFonts w:ascii="Times New Roman" w:hAnsi="Times New Roman" w:cs="Times New Roman"/>
          <w:sz w:val="24"/>
          <w:szCs w:val="24"/>
        </w:rPr>
        <w:t>close ended and clarification questions;</w:t>
      </w:r>
    </w:p>
    <w:p w14:paraId="5914388E" w14:textId="77777777" w:rsidR="00796480" w:rsidRPr="00E60996" w:rsidRDefault="00796480" w:rsidP="00550978">
      <w:pPr>
        <w:pStyle w:val="ListParagraph"/>
        <w:numPr>
          <w:ilvl w:val="0"/>
          <w:numId w:val="4"/>
        </w:numPr>
        <w:spacing w:line="480" w:lineRule="auto"/>
        <w:rPr>
          <w:rFonts w:ascii="Times New Roman" w:hAnsi="Times New Roman" w:cs="Times New Roman"/>
          <w:sz w:val="24"/>
          <w:szCs w:val="24"/>
        </w:rPr>
      </w:pPr>
      <w:r w:rsidRPr="00E60996">
        <w:rPr>
          <w:rFonts w:ascii="Times New Roman" w:hAnsi="Times New Roman" w:cs="Times New Roman"/>
          <w:sz w:val="24"/>
          <w:szCs w:val="24"/>
        </w:rPr>
        <w:t>summarising</w:t>
      </w:r>
      <w:r w:rsidR="00BD2F82" w:rsidRPr="00E60996">
        <w:rPr>
          <w:rFonts w:ascii="Times New Roman" w:hAnsi="Times New Roman" w:cs="Times New Roman"/>
          <w:sz w:val="24"/>
          <w:szCs w:val="24"/>
        </w:rPr>
        <w:t xml:space="preserve"> the evidence elicited </w:t>
      </w:r>
      <w:r w:rsidRPr="00E60996">
        <w:rPr>
          <w:rFonts w:ascii="Times New Roman" w:hAnsi="Times New Roman" w:cs="Times New Roman"/>
          <w:sz w:val="24"/>
          <w:szCs w:val="24"/>
        </w:rPr>
        <w:t>and giving</w:t>
      </w:r>
      <w:r w:rsidR="00BD2F82" w:rsidRPr="00E60996">
        <w:rPr>
          <w:rFonts w:ascii="Times New Roman" w:hAnsi="Times New Roman" w:cs="Times New Roman"/>
          <w:sz w:val="24"/>
          <w:szCs w:val="24"/>
        </w:rPr>
        <w:t xml:space="preserve"> an opportunity </w:t>
      </w:r>
      <w:r w:rsidRPr="00E60996">
        <w:rPr>
          <w:rFonts w:ascii="Times New Roman" w:hAnsi="Times New Roman" w:cs="Times New Roman"/>
          <w:sz w:val="24"/>
          <w:szCs w:val="24"/>
        </w:rPr>
        <w:t>to</w:t>
      </w:r>
      <w:r w:rsidR="00BD2F82" w:rsidRPr="00E60996">
        <w:rPr>
          <w:rFonts w:ascii="Times New Roman" w:hAnsi="Times New Roman" w:cs="Times New Roman"/>
          <w:sz w:val="24"/>
          <w:szCs w:val="24"/>
        </w:rPr>
        <w:t xml:space="preserve"> the interviewee to add anything else.</w:t>
      </w:r>
      <w:r w:rsidR="00091E0B" w:rsidRPr="00E60996">
        <w:rPr>
          <w:rFonts w:ascii="Times New Roman" w:hAnsi="Times New Roman" w:cs="Times New Roman"/>
          <w:sz w:val="24"/>
          <w:szCs w:val="24"/>
        </w:rPr>
        <w:t xml:space="preserve"> </w:t>
      </w:r>
    </w:p>
    <w:p w14:paraId="77CA7C32" w14:textId="04C79459" w:rsidR="008A5D7F" w:rsidRPr="00E60996" w:rsidRDefault="00091E0B"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 xml:space="preserve">There are </w:t>
      </w:r>
      <w:r w:rsidR="00ED1DF9" w:rsidRPr="00E60996">
        <w:rPr>
          <w:rFonts w:ascii="Times New Roman" w:hAnsi="Times New Roman" w:cs="Times New Roman"/>
          <w:sz w:val="24"/>
          <w:szCs w:val="24"/>
        </w:rPr>
        <w:t>several approaches stemming from the PEACE model</w:t>
      </w:r>
      <w:r w:rsidR="00391BE7" w:rsidRPr="00E60996">
        <w:rPr>
          <w:rFonts w:ascii="Times New Roman" w:hAnsi="Times New Roman" w:cs="Times New Roman"/>
          <w:sz w:val="24"/>
          <w:szCs w:val="24"/>
        </w:rPr>
        <w:t xml:space="preserve"> depending on the types</w:t>
      </w:r>
      <w:r w:rsidR="00871C63" w:rsidRPr="00E60996">
        <w:rPr>
          <w:rFonts w:ascii="Times New Roman" w:hAnsi="Times New Roman" w:cs="Times New Roman"/>
          <w:sz w:val="24"/>
          <w:szCs w:val="24"/>
        </w:rPr>
        <w:t xml:space="preserve"> of interv</w:t>
      </w:r>
      <w:r w:rsidR="00391BE7" w:rsidRPr="00E60996">
        <w:rPr>
          <w:rFonts w:ascii="Times New Roman" w:hAnsi="Times New Roman" w:cs="Times New Roman"/>
          <w:sz w:val="24"/>
          <w:szCs w:val="24"/>
        </w:rPr>
        <w:t>iewees</w:t>
      </w:r>
      <w:r w:rsidR="00871C63" w:rsidRPr="00E60996">
        <w:rPr>
          <w:rFonts w:ascii="Times New Roman" w:hAnsi="Times New Roman" w:cs="Times New Roman"/>
          <w:sz w:val="24"/>
          <w:szCs w:val="24"/>
        </w:rPr>
        <w:t xml:space="preserve">: cooperative witnesses/victims, reluctant witnesses/victims, </w:t>
      </w:r>
      <w:r w:rsidR="00697584" w:rsidRPr="00E60996">
        <w:rPr>
          <w:rFonts w:ascii="Times New Roman" w:hAnsi="Times New Roman" w:cs="Times New Roman"/>
          <w:sz w:val="24"/>
          <w:szCs w:val="24"/>
        </w:rPr>
        <w:t xml:space="preserve">and </w:t>
      </w:r>
      <w:r w:rsidRPr="00E60996">
        <w:rPr>
          <w:rFonts w:ascii="Times New Roman" w:hAnsi="Times New Roman" w:cs="Times New Roman"/>
          <w:sz w:val="24"/>
          <w:szCs w:val="24"/>
        </w:rPr>
        <w:t xml:space="preserve">suspects. </w:t>
      </w:r>
      <w:r w:rsidR="002B213B" w:rsidRPr="00E60996">
        <w:rPr>
          <w:rFonts w:ascii="Times New Roman" w:hAnsi="Times New Roman" w:cs="Times New Roman"/>
          <w:sz w:val="24"/>
          <w:szCs w:val="24"/>
        </w:rPr>
        <w:t xml:space="preserve">A witness/victim centred interview, the Cognitive Interview (CI) approach, is </w:t>
      </w:r>
      <w:r w:rsidR="007B1A18" w:rsidRPr="00E60996">
        <w:rPr>
          <w:rFonts w:ascii="Times New Roman" w:hAnsi="Times New Roman" w:cs="Times New Roman"/>
          <w:sz w:val="24"/>
          <w:szCs w:val="24"/>
        </w:rPr>
        <w:t>most appropriate for</w:t>
      </w:r>
      <w:r w:rsidR="002B213B" w:rsidRPr="00E60996">
        <w:rPr>
          <w:rFonts w:ascii="Times New Roman" w:hAnsi="Times New Roman" w:cs="Times New Roman"/>
          <w:sz w:val="24"/>
          <w:szCs w:val="24"/>
        </w:rPr>
        <w:t xml:space="preserve"> </w:t>
      </w:r>
      <w:r w:rsidR="00391BE7" w:rsidRPr="00E60996">
        <w:rPr>
          <w:rFonts w:ascii="Times New Roman" w:hAnsi="Times New Roman" w:cs="Times New Roman"/>
          <w:sz w:val="24"/>
          <w:szCs w:val="24"/>
        </w:rPr>
        <w:t>cooperative witnesses/victims</w:t>
      </w:r>
      <w:r w:rsidR="002B213B" w:rsidRPr="00E60996">
        <w:rPr>
          <w:rFonts w:ascii="Times New Roman" w:hAnsi="Times New Roman" w:cs="Times New Roman"/>
          <w:sz w:val="24"/>
          <w:szCs w:val="24"/>
        </w:rPr>
        <w:t xml:space="preserve">; the aim is </w:t>
      </w:r>
      <w:r w:rsidR="00391BE7" w:rsidRPr="00E60996">
        <w:rPr>
          <w:rFonts w:ascii="Times New Roman" w:hAnsi="Times New Roman" w:cs="Times New Roman"/>
          <w:sz w:val="24"/>
          <w:szCs w:val="24"/>
        </w:rPr>
        <w:t>to</w:t>
      </w:r>
      <w:r w:rsidR="002B213B" w:rsidRPr="00E60996">
        <w:rPr>
          <w:rFonts w:ascii="Times New Roman" w:hAnsi="Times New Roman" w:cs="Times New Roman"/>
          <w:sz w:val="24"/>
          <w:szCs w:val="24"/>
        </w:rPr>
        <w:t xml:space="preserve"> build rapport and help witnesses/victims trigger recollection by asking open-ended questions</w:t>
      </w:r>
      <w:r w:rsidR="00391BE7" w:rsidRPr="00E60996">
        <w:rPr>
          <w:rFonts w:ascii="Times New Roman" w:hAnsi="Times New Roman" w:cs="Times New Roman"/>
          <w:sz w:val="24"/>
          <w:szCs w:val="24"/>
        </w:rPr>
        <w:t xml:space="preserve"> </w:t>
      </w:r>
      <w:r w:rsidR="007B1A18" w:rsidRPr="00E60996">
        <w:rPr>
          <w:rFonts w:ascii="Times New Roman" w:hAnsi="Times New Roman" w:cs="Times New Roman"/>
          <w:sz w:val="24"/>
          <w:szCs w:val="24"/>
        </w:rPr>
        <w:t>and helping them recreate relevant cognitive contexts linked to the events</w:t>
      </w:r>
      <w:r w:rsidR="00ED1DF9" w:rsidRPr="00E60996">
        <w:rPr>
          <w:rFonts w:ascii="Times New Roman" w:hAnsi="Times New Roman" w:cs="Times New Roman"/>
          <w:sz w:val="24"/>
          <w:szCs w:val="24"/>
        </w:rPr>
        <w:t xml:space="preserve"> (Dando </w:t>
      </w:r>
      <w:r w:rsidR="00ED1DF9" w:rsidRPr="00E60996">
        <w:rPr>
          <w:rFonts w:ascii="Times New Roman" w:hAnsi="Times New Roman" w:cs="Times New Roman"/>
          <w:i/>
          <w:sz w:val="24"/>
          <w:szCs w:val="24"/>
        </w:rPr>
        <w:t>et al</w:t>
      </w:r>
      <w:r w:rsidR="00ED1DF9" w:rsidRPr="00E60996">
        <w:rPr>
          <w:rFonts w:ascii="Times New Roman" w:hAnsi="Times New Roman" w:cs="Times New Roman"/>
          <w:sz w:val="24"/>
          <w:szCs w:val="24"/>
        </w:rPr>
        <w:t>.</w:t>
      </w:r>
      <w:r w:rsidR="00487AB6" w:rsidRPr="00E60996">
        <w:rPr>
          <w:rFonts w:ascii="Times New Roman" w:hAnsi="Times New Roman" w:cs="Times New Roman"/>
          <w:sz w:val="24"/>
          <w:szCs w:val="24"/>
        </w:rPr>
        <w:t>,</w:t>
      </w:r>
      <w:r w:rsidR="00ED1DF9" w:rsidRPr="00E60996">
        <w:rPr>
          <w:rFonts w:ascii="Times New Roman" w:hAnsi="Times New Roman" w:cs="Times New Roman"/>
          <w:sz w:val="24"/>
          <w:szCs w:val="24"/>
        </w:rPr>
        <w:t xml:space="preserve"> 2016: 82)</w:t>
      </w:r>
      <w:r w:rsidR="007B1A18" w:rsidRPr="00E60996">
        <w:rPr>
          <w:rFonts w:ascii="Times New Roman" w:hAnsi="Times New Roman" w:cs="Times New Roman"/>
          <w:sz w:val="24"/>
          <w:szCs w:val="24"/>
        </w:rPr>
        <w:t xml:space="preserve">. </w:t>
      </w:r>
      <w:r w:rsidR="009472CB" w:rsidRPr="00E60996">
        <w:rPr>
          <w:rFonts w:ascii="Times New Roman" w:hAnsi="Times New Roman" w:cs="Times New Roman"/>
          <w:sz w:val="24"/>
          <w:szCs w:val="24"/>
        </w:rPr>
        <w:t xml:space="preserve">With uncooperative or reluctant witnesses/victims, it is important </w:t>
      </w:r>
      <w:r w:rsidR="008A5D7F" w:rsidRPr="00E60996">
        <w:rPr>
          <w:rFonts w:ascii="Times New Roman" w:hAnsi="Times New Roman" w:cs="Times New Roman"/>
          <w:sz w:val="24"/>
          <w:szCs w:val="24"/>
        </w:rPr>
        <w:t xml:space="preserve">to employ conversational skills to gradually encourage the disclosure of information, hence </w:t>
      </w:r>
      <w:r w:rsidR="009472CB" w:rsidRPr="00E60996">
        <w:rPr>
          <w:rFonts w:ascii="Times New Roman" w:hAnsi="Times New Roman" w:cs="Times New Roman"/>
          <w:sz w:val="24"/>
          <w:szCs w:val="24"/>
        </w:rPr>
        <w:t xml:space="preserve">the </w:t>
      </w:r>
      <w:r w:rsidR="007B1A18" w:rsidRPr="00E60996">
        <w:rPr>
          <w:rFonts w:ascii="Times New Roman" w:hAnsi="Times New Roman" w:cs="Times New Roman"/>
          <w:sz w:val="24"/>
          <w:szCs w:val="24"/>
        </w:rPr>
        <w:t xml:space="preserve">Conversation Management </w:t>
      </w:r>
      <w:r w:rsidR="009472CB" w:rsidRPr="00E60996">
        <w:rPr>
          <w:rFonts w:ascii="Times New Roman" w:hAnsi="Times New Roman" w:cs="Times New Roman"/>
          <w:sz w:val="24"/>
          <w:szCs w:val="24"/>
        </w:rPr>
        <w:t xml:space="preserve">(CM) </w:t>
      </w:r>
      <w:r w:rsidR="008A5D7F" w:rsidRPr="00E60996">
        <w:rPr>
          <w:rFonts w:ascii="Times New Roman" w:hAnsi="Times New Roman" w:cs="Times New Roman"/>
          <w:sz w:val="24"/>
          <w:szCs w:val="24"/>
        </w:rPr>
        <w:t xml:space="preserve">approach; an important part of the approach is explanation of the process as well as active listening and </w:t>
      </w:r>
      <w:r w:rsidR="005F1F68" w:rsidRPr="00E60996">
        <w:rPr>
          <w:rFonts w:ascii="Times New Roman" w:hAnsi="Times New Roman" w:cs="Times New Roman"/>
          <w:sz w:val="24"/>
          <w:szCs w:val="24"/>
        </w:rPr>
        <w:t>effective</w:t>
      </w:r>
      <w:r w:rsidR="008A5D7F" w:rsidRPr="00E60996">
        <w:rPr>
          <w:rFonts w:ascii="Times New Roman" w:hAnsi="Times New Roman" w:cs="Times New Roman"/>
          <w:sz w:val="24"/>
          <w:szCs w:val="24"/>
        </w:rPr>
        <w:t xml:space="preserve"> questioning</w:t>
      </w:r>
      <w:r w:rsidR="00B931C0" w:rsidRPr="00E60996">
        <w:rPr>
          <w:rFonts w:ascii="Times New Roman" w:hAnsi="Times New Roman" w:cs="Times New Roman"/>
          <w:sz w:val="24"/>
          <w:szCs w:val="24"/>
        </w:rPr>
        <w:t xml:space="preserve"> techniques</w:t>
      </w:r>
      <w:r w:rsidR="008A5D7F" w:rsidRPr="00E60996">
        <w:rPr>
          <w:rFonts w:ascii="Times New Roman" w:hAnsi="Times New Roman" w:cs="Times New Roman"/>
          <w:sz w:val="24"/>
          <w:szCs w:val="24"/>
        </w:rPr>
        <w:t xml:space="preserve"> (Dando </w:t>
      </w:r>
      <w:r w:rsidR="008A5D7F" w:rsidRPr="00E60996">
        <w:rPr>
          <w:rFonts w:ascii="Times New Roman" w:hAnsi="Times New Roman" w:cs="Times New Roman"/>
          <w:i/>
          <w:sz w:val="24"/>
          <w:szCs w:val="24"/>
        </w:rPr>
        <w:t>et al</w:t>
      </w:r>
      <w:r w:rsidR="008A5D7F" w:rsidRPr="00E60996">
        <w:rPr>
          <w:rFonts w:ascii="Times New Roman" w:hAnsi="Times New Roman" w:cs="Times New Roman"/>
          <w:sz w:val="24"/>
          <w:szCs w:val="24"/>
        </w:rPr>
        <w:t>.</w:t>
      </w:r>
      <w:r w:rsidR="00487AB6" w:rsidRPr="00E60996">
        <w:rPr>
          <w:rFonts w:ascii="Times New Roman" w:hAnsi="Times New Roman" w:cs="Times New Roman"/>
          <w:sz w:val="24"/>
          <w:szCs w:val="24"/>
        </w:rPr>
        <w:t>,</w:t>
      </w:r>
      <w:r w:rsidR="008A5D7F" w:rsidRPr="00E60996">
        <w:rPr>
          <w:rFonts w:ascii="Times New Roman" w:hAnsi="Times New Roman" w:cs="Times New Roman"/>
          <w:sz w:val="24"/>
          <w:szCs w:val="24"/>
        </w:rPr>
        <w:t xml:space="preserve"> 2016: 93). </w:t>
      </w:r>
      <w:r w:rsidR="005F1F68" w:rsidRPr="00E60996">
        <w:rPr>
          <w:rFonts w:ascii="Times New Roman" w:hAnsi="Times New Roman" w:cs="Times New Roman"/>
          <w:sz w:val="24"/>
          <w:szCs w:val="24"/>
        </w:rPr>
        <w:t>When interviewing suspects it is equally important to start with open-ended questions to build rapport and gain their trust and only then move on to account clarification and challenge</w:t>
      </w:r>
      <w:r w:rsidR="00C72C97" w:rsidRPr="00E60996">
        <w:rPr>
          <w:rFonts w:ascii="Times New Roman" w:hAnsi="Times New Roman" w:cs="Times New Roman"/>
          <w:sz w:val="24"/>
          <w:szCs w:val="24"/>
        </w:rPr>
        <w:t xml:space="preserve">, i.e. to follow the PEACE model (Oxburgh </w:t>
      </w:r>
      <w:r w:rsidR="00C72C97" w:rsidRPr="00E60996">
        <w:rPr>
          <w:rFonts w:ascii="Times New Roman" w:hAnsi="Times New Roman" w:cs="Times New Roman"/>
          <w:i/>
          <w:sz w:val="24"/>
          <w:szCs w:val="24"/>
        </w:rPr>
        <w:t>et al</w:t>
      </w:r>
      <w:r w:rsidR="00A57AFE">
        <w:rPr>
          <w:rFonts w:ascii="Times New Roman" w:hAnsi="Times New Roman" w:cs="Times New Roman"/>
          <w:sz w:val="24"/>
          <w:szCs w:val="24"/>
        </w:rPr>
        <w:t>.,</w:t>
      </w:r>
      <w:r w:rsidR="00C72C97" w:rsidRPr="00E60996">
        <w:rPr>
          <w:rFonts w:ascii="Times New Roman" w:hAnsi="Times New Roman" w:cs="Times New Roman"/>
          <w:sz w:val="24"/>
          <w:szCs w:val="24"/>
        </w:rPr>
        <w:t xml:space="preserve"> 2016</w:t>
      </w:r>
      <w:r w:rsidR="008A0601">
        <w:rPr>
          <w:rFonts w:ascii="Times New Roman" w:hAnsi="Times New Roman" w:cs="Times New Roman"/>
          <w:sz w:val="24"/>
          <w:szCs w:val="24"/>
        </w:rPr>
        <w:t>b</w:t>
      </w:r>
      <w:r w:rsidR="00C72C97" w:rsidRPr="00E60996">
        <w:rPr>
          <w:rFonts w:ascii="Times New Roman" w:hAnsi="Times New Roman" w:cs="Times New Roman"/>
          <w:sz w:val="24"/>
          <w:szCs w:val="24"/>
        </w:rPr>
        <w:t>: 144).</w:t>
      </w:r>
      <w:r w:rsidR="00B931C0" w:rsidRPr="00E60996">
        <w:rPr>
          <w:rFonts w:ascii="Times New Roman" w:hAnsi="Times New Roman" w:cs="Times New Roman"/>
          <w:sz w:val="24"/>
          <w:szCs w:val="24"/>
        </w:rPr>
        <w:t xml:space="preserve"> Despite the differences in approaches taken depending on the type of an interviewee, the prevailing aspect is the ethical considerations </w:t>
      </w:r>
      <w:r w:rsidR="00B931C0" w:rsidRPr="00E60996">
        <w:rPr>
          <w:rFonts w:ascii="Times New Roman" w:hAnsi="Times New Roman" w:cs="Times New Roman"/>
          <w:sz w:val="24"/>
          <w:szCs w:val="24"/>
        </w:rPr>
        <w:lastRenderedPageBreak/>
        <w:t xml:space="preserve">behind the interviewing techniques in order to eliminate cases of miscarriages of justice and raise the public’s confidence in the work of the police. </w:t>
      </w:r>
    </w:p>
    <w:p w14:paraId="2E0B777C" w14:textId="5E4601C4" w:rsidR="00391BE7" w:rsidRPr="00E60996" w:rsidRDefault="00FC7175"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Research on</w:t>
      </w:r>
      <w:r w:rsidR="008A1CDD" w:rsidRPr="00E60996">
        <w:rPr>
          <w:rFonts w:ascii="Times New Roman" w:hAnsi="Times New Roman" w:cs="Times New Roman"/>
          <w:sz w:val="24"/>
          <w:szCs w:val="24"/>
        </w:rPr>
        <w:t xml:space="preserve"> investigative interviewing </w:t>
      </w:r>
      <w:r w:rsidRPr="00E60996">
        <w:rPr>
          <w:rFonts w:ascii="Times New Roman" w:hAnsi="Times New Roman" w:cs="Times New Roman"/>
          <w:sz w:val="24"/>
          <w:szCs w:val="24"/>
        </w:rPr>
        <w:t xml:space="preserve">lies at </w:t>
      </w:r>
      <w:r w:rsidR="008A1CDD" w:rsidRPr="00E60996">
        <w:rPr>
          <w:rFonts w:ascii="Times New Roman" w:hAnsi="Times New Roman" w:cs="Times New Roman"/>
          <w:sz w:val="24"/>
          <w:szCs w:val="24"/>
        </w:rPr>
        <w:t>the intersection of forensic psychology and forens</w:t>
      </w:r>
      <w:r w:rsidRPr="00E60996">
        <w:rPr>
          <w:rFonts w:ascii="Times New Roman" w:hAnsi="Times New Roman" w:cs="Times New Roman"/>
          <w:sz w:val="24"/>
          <w:szCs w:val="24"/>
        </w:rPr>
        <w:t>ic linguistics</w:t>
      </w:r>
      <w:r w:rsidR="008A1CDD" w:rsidRPr="00E60996">
        <w:rPr>
          <w:rFonts w:ascii="Times New Roman" w:hAnsi="Times New Roman" w:cs="Times New Roman"/>
          <w:sz w:val="24"/>
          <w:szCs w:val="24"/>
        </w:rPr>
        <w:t xml:space="preserve">. </w:t>
      </w:r>
      <w:r w:rsidR="00A40D68" w:rsidRPr="00E60996">
        <w:rPr>
          <w:rFonts w:ascii="Times New Roman" w:hAnsi="Times New Roman" w:cs="Times New Roman"/>
          <w:sz w:val="24"/>
          <w:szCs w:val="24"/>
        </w:rPr>
        <w:t>Forensic linguistics draws upon Conversation A</w:t>
      </w:r>
      <w:r w:rsidR="00443AB5" w:rsidRPr="00E60996">
        <w:rPr>
          <w:rFonts w:ascii="Times New Roman" w:hAnsi="Times New Roman" w:cs="Times New Roman"/>
          <w:sz w:val="24"/>
          <w:szCs w:val="24"/>
        </w:rPr>
        <w:t xml:space="preserve">nalysis, </w:t>
      </w:r>
      <w:r w:rsidR="00A40D68" w:rsidRPr="00E60996">
        <w:rPr>
          <w:rFonts w:ascii="Times New Roman" w:hAnsi="Times New Roman" w:cs="Times New Roman"/>
          <w:sz w:val="24"/>
          <w:szCs w:val="24"/>
        </w:rPr>
        <w:t>Discourse Analysis</w:t>
      </w:r>
      <w:r w:rsidR="00443AB5" w:rsidRPr="00E60996">
        <w:rPr>
          <w:rFonts w:ascii="Times New Roman" w:hAnsi="Times New Roman" w:cs="Times New Roman"/>
          <w:sz w:val="24"/>
          <w:szCs w:val="24"/>
        </w:rPr>
        <w:t xml:space="preserve">, Corpus </w:t>
      </w:r>
      <w:r w:rsidR="00487AB6" w:rsidRPr="00E60996">
        <w:rPr>
          <w:rFonts w:ascii="Times New Roman" w:hAnsi="Times New Roman" w:cs="Times New Roman"/>
          <w:sz w:val="24"/>
          <w:szCs w:val="24"/>
        </w:rPr>
        <w:t>L</w:t>
      </w:r>
      <w:r w:rsidR="00443AB5" w:rsidRPr="00E60996">
        <w:rPr>
          <w:rFonts w:ascii="Times New Roman" w:hAnsi="Times New Roman" w:cs="Times New Roman"/>
          <w:sz w:val="24"/>
          <w:szCs w:val="24"/>
        </w:rPr>
        <w:t xml:space="preserve">inguistics and </w:t>
      </w:r>
      <w:r w:rsidR="00933F2B" w:rsidRPr="00E60996">
        <w:rPr>
          <w:rFonts w:ascii="Times New Roman" w:hAnsi="Times New Roman" w:cs="Times New Roman"/>
          <w:sz w:val="24"/>
          <w:szCs w:val="24"/>
        </w:rPr>
        <w:t>P</w:t>
      </w:r>
      <w:r w:rsidR="00443AB5" w:rsidRPr="00E60996">
        <w:rPr>
          <w:rFonts w:ascii="Times New Roman" w:hAnsi="Times New Roman" w:cs="Times New Roman"/>
          <w:sz w:val="24"/>
          <w:szCs w:val="24"/>
        </w:rPr>
        <w:t xml:space="preserve">ragmatics when researching topics which have traditionally been dominated by forensic psychology (e.g. </w:t>
      </w:r>
      <w:r w:rsidR="00A40D68" w:rsidRPr="00E60996">
        <w:rPr>
          <w:rFonts w:ascii="Times New Roman" w:hAnsi="Times New Roman" w:cs="Times New Roman"/>
          <w:sz w:val="24"/>
          <w:szCs w:val="24"/>
        </w:rPr>
        <w:t>investigative interviewing techniques,</w:t>
      </w:r>
      <w:r w:rsidRPr="00E60996">
        <w:rPr>
          <w:rFonts w:ascii="Times New Roman" w:hAnsi="Times New Roman" w:cs="Times New Roman"/>
          <w:sz w:val="24"/>
          <w:szCs w:val="24"/>
        </w:rPr>
        <w:t xml:space="preserve"> suggestibility of</w:t>
      </w:r>
      <w:r w:rsidR="00B50E75" w:rsidRPr="00E60996">
        <w:rPr>
          <w:rFonts w:ascii="Times New Roman" w:hAnsi="Times New Roman" w:cs="Times New Roman"/>
          <w:sz w:val="24"/>
          <w:szCs w:val="24"/>
        </w:rPr>
        <w:t xml:space="preserve"> interviewing questions, strategies for building rapport, deception detection techniques, </w:t>
      </w:r>
      <w:r w:rsidR="00A40D68" w:rsidRPr="00E60996">
        <w:rPr>
          <w:rFonts w:ascii="Times New Roman" w:hAnsi="Times New Roman" w:cs="Times New Roman"/>
          <w:sz w:val="24"/>
          <w:szCs w:val="24"/>
        </w:rPr>
        <w:t>interviewing vulnerable witnesses/victims</w:t>
      </w:r>
      <w:r w:rsidR="00443AB5" w:rsidRPr="00E60996">
        <w:rPr>
          <w:rFonts w:ascii="Times New Roman" w:hAnsi="Times New Roman" w:cs="Times New Roman"/>
          <w:sz w:val="24"/>
          <w:szCs w:val="24"/>
        </w:rPr>
        <w:t>). Applied linguistic research has thus brought a better understanding of different types of interviewing questions and the fact that the function of questions is as important as their grammatical structure (</w:t>
      </w:r>
      <w:r w:rsidR="00487AB6" w:rsidRPr="00E60996">
        <w:rPr>
          <w:rFonts w:ascii="Times New Roman" w:hAnsi="Times New Roman" w:cs="Times New Roman"/>
          <w:sz w:val="24"/>
          <w:szCs w:val="24"/>
        </w:rPr>
        <w:t xml:space="preserve">Oxburgh </w:t>
      </w:r>
      <w:r w:rsidR="00487AB6" w:rsidRPr="00E60996">
        <w:rPr>
          <w:rFonts w:ascii="Times New Roman" w:hAnsi="Times New Roman" w:cs="Times New Roman"/>
          <w:i/>
          <w:sz w:val="24"/>
          <w:szCs w:val="24"/>
        </w:rPr>
        <w:t>et al</w:t>
      </w:r>
      <w:r w:rsidR="00487AB6" w:rsidRPr="00E60996">
        <w:rPr>
          <w:rFonts w:ascii="Times New Roman" w:hAnsi="Times New Roman" w:cs="Times New Roman"/>
          <w:sz w:val="24"/>
          <w:szCs w:val="24"/>
        </w:rPr>
        <w:t xml:space="preserve">., 2010; </w:t>
      </w:r>
      <w:r w:rsidR="00443AB5" w:rsidRPr="00E60996">
        <w:rPr>
          <w:rFonts w:ascii="Times New Roman" w:hAnsi="Times New Roman" w:cs="Times New Roman"/>
          <w:sz w:val="24"/>
          <w:szCs w:val="24"/>
        </w:rPr>
        <w:t xml:space="preserve">Grant </w:t>
      </w:r>
      <w:r w:rsidR="00443AB5" w:rsidRPr="00E60996">
        <w:rPr>
          <w:rFonts w:ascii="Times New Roman" w:hAnsi="Times New Roman" w:cs="Times New Roman"/>
          <w:i/>
          <w:sz w:val="24"/>
          <w:szCs w:val="24"/>
        </w:rPr>
        <w:t>et al</w:t>
      </w:r>
      <w:r w:rsidR="00443AB5" w:rsidRPr="00E60996">
        <w:rPr>
          <w:rFonts w:ascii="Times New Roman" w:hAnsi="Times New Roman" w:cs="Times New Roman"/>
          <w:sz w:val="24"/>
          <w:szCs w:val="24"/>
        </w:rPr>
        <w:t>.</w:t>
      </w:r>
      <w:r w:rsidR="00487AB6" w:rsidRPr="00E60996">
        <w:rPr>
          <w:rFonts w:ascii="Times New Roman" w:hAnsi="Times New Roman" w:cs="Times New Roman"/>
          <w:sz w:val="24"/>
          <w:szCs w:val="24"/>
        </w:rPr>
        <w:t>,</w:t>
      </w:r>
      <w:r w:rsidR="00443AB5" w:rsidRPr="00E60996">
        <w:rPr>
          <w:rFonts w:ascii="Times New Roman" w:hAnsi="Times New Roman" w:cs="Times New Roman"/>
          <w:sz w:val="24"/>
          <w:szCs w:val="24"/>
        </w:rPr>
        <w:t xml:space="preserve"> 2016)</w:t>
      </w:r>
      <w:r w:rsidR="0037703A" w:rsidRPr="00E60996">
        <w:rPr>
          <w:rFonts w:ascii="Times New Roman" w:hAnsi="Times New Roman" w:cs="Times New Roman"/>
          <w:sz w:val="24"/>
          <w:szCs w:val="24"/>
        </w:rPr>
        <w:t xml:space="preserve">. Patterns of cooperation between two interviewers were also found to have an impact on the interviewing process, which means that the training materials need to bring more clarity on the roles two interviewers have during the </w:t>
      </w:r>
      <w:r w:rsidR="00035292" w:rsidRPr="00E60996">
        <w:rPr>
          <w:rFonts w:ascii="Times New Roman" w:hAnsi="Times New Roman" w:cs="Times New Roman"/>
          <w:sz w:val="24"/>
          <w:szCs w:val="24"/>
        </w:rPr>
        <w:t>process</w:t>
      </w:r>
      <w:r w:rsidR="0037703A" w:rsidRPr="00E60996">
        <w:rPr>
          <w:rFonts w:ascii="Times New Roman" w:hAnsi="Times New Roman" w:cs="Times New Roman"/>
          <w:sz w:val="24"/>
          <w:szCs w:val="24"/>
        </w:rPr>
        <w:t xml:space="preserve"> (Tkacukova</w:t>
      </w:r>
      <w:r w:rsidR="00697584" w:rsidRPr="00E60996">
        <w:rPr>
          <w:rFonts w:ascii="Times New Roman" w:hAnsi="Times New Roman" w:cs="Times New Roman"/>
          <w:sz w:val="24"/>
          <w:szCs w:val="24"/>
        </w:rPr>
        <w:t xml:space="preserve"> and </w:t>
      </w:r>
      <w:r w:rsidR="0037703A" w:rsidRPr="00E60996">
        <w:rPr>
          <w:rFonts w:ascii="Times New Roman" w:hAnsi="Times New Roman" w:cs="Times New Roman"/>
          <w:sz w:val="24"/>
          <w:szCs w:val="24"/>
        </w:rPr>
        <w:t>Oxburgh, forthcoming)</w:t>
      </w:r>
      <w:r w:rsidR="00035292" w:rsidRPr="00E60996">
        <w:rPr>
          <w:rFonts w:ascii="Times New Roman" w:hAnsi="Times New Roman" w:cs="Times New Roman"/>
          <w:sz w:val="24"/>
          <w:szCs w:val="24"/>
        </w:rPr>
        <w:t>. The journey of police interviews from the police station to court has brought the linguists’ attention to the analysis of intertextuality (Rock</w:t>
      </w:r>
      <w:r w:rsidR="00487AB6" w:rsidRPr="00E60996">
        <w:rPr>
          <w:rFonts w:ascii="Times New Roman" w:hAnsi="Times New Roman" w:cs="Times New Roman"/>
          <w:sz w:val="24"/>
          <w:szCs w:val="24"/>
        </w:rPr>
        <w:t>,</w:t>
      </w:r>
      <w:r w:rsidR="00035292" w:rsidRPr="00E60996">
        <w:rPr>
          <w:rFonts w:ascii="Times New Roman" w:hAnsi="Times New Roman" w:cs="Times New Roman"/>
          <w:sz w:val="24"/>
          <w:szCs w:val="24"/>
        </w:rPr>
        <w:t xml:space="preserve"> 2013) and audience design (Haworth</w:t>
      </w:r>
      <w:r w:rsidR="00487AB6" w:rsidRPr="00E60996">
        <w:rPr>
          <w:rFonts w:ascii="Times New Roman" w:hAnsi="Times New Roman" w:cs="Times New Roman"/>
          <w:sz w:val="24"/>
          <w:szCs w:val="24"/>
        </w:rPr>
        <w:t>,</w:t>
      </w:r>
      <w:r w:rsidR="00035292" w:rsidRPr="00E60996">
        <w:rPr>
          <w:rFonts w:ascii="Times New Roman" w:hAnsi="Times New Roman" w:cs="Times New Roman"/>
          <w:sz w:val="24"/>
          <w:szCs w:val="24"/>
        </w:rPr>
        <w:t xml:space="preserve"> 2013)</w:t>
      </w:r>
      <w:r w:rsidR="00B232C0" w:rsidRPr="00E60996">
        <w:rPr>
          <w:rFonts w:ascii="Times New Roman" w:hAnsi="Times New Roman" w:cs="Times New Roman"/>
          <w:sz w:val="24"/>
          <w:szCs w:val="24"/>
        </w:rPr>
        <w:t xml:space="preserve">. This leads to two points which need to be further </w:t>
      </w:r>
      <w:r w:rsidR="00EF1AAD" w:rsidRPr="00E60996">
        <w:rPr>
          <w:rFonts w:ascii="Times New Roman" w:hAnsi="Times New Roman" w:cs="Times New Roman"/>
          <w:sz w:val="24"/>
          <w:szCs w:val="24"/>
        </w:rPr>
        <w:t>explored</w:t>
      </w:r>
      <w:r w:rsidR="00B232C0" w:rsidRPr="00E60996">
        <w:rPr>
          <w:rFonts w:ascii="Times New Roman" w:hAnsi="Times New Roman" w:cs="Times New Roman"/>
          <w:sz w:val="24"/>
          <w:szCs w:val="24"/>
        </w:rPr>
        <w:t>: the interviewees need to be aware of the fact that police interviews are not a single event conversations, but they can potentially be used in court (see section on pedagogical implications)</w:t>
      </w:r>
      <w:r w:rsidR="00EF1AAD" w:rsidRPr="00E60996">
        <w:rPr>
          <w:rFonts w:ascii="Times New Roman" w:hAnsi="Times New Roman" w:cs="Times New Roman"/>
          <w:sz w:val="24"/>
          <w:szCs w:val="24"/>
        </w:rPr>
        <w:t>; legal professionals need to be aware of the dangers related to the current use of interviews (i.e. audio recordings are transcribed and can then be read out in court) with several transformations between spoken and written form and the susceptibility of the process to re-interpretations and (un)conscious changes in meaning (Haworth</w:t>
      </w:r>
      <w:r w:rsidR="00487AB6" w:rsidRPr="00E60996">
        <w:rPr>
          <w:rFonts w:ascii="Times New Roman" w:hAnsi="Times New Roman" w:cs="Times New Roman"/>
          <w:sz w:val="24"/>
          <w:szCs w:val="24"/>
        </w:rPr>
        <w:t>,</w:t>
      </w:r>
      <w:r w:rsidR="00EF1AAD" w:rsidRPr="00E60996">
        <w:rPr>
          <w:rFonts w:ascii="Times New Roman" w:hAnsi="Times New Roman" w:cs="Times New Roman"/>
          <w:sz w:val="24"/>
          <w:szCs w:val="24"/>
        </w:rPr>
        <w:t xml:space="preserve"> 2010). </w:t>
      </w:r>
      <w:r w:rsidR="00201DA2" w:rsidRPr="00E60996">
        <w:rPr>
          <w:rFonts w:ascii="Times New Roman" w:hAnsi="Times New Roman" w:cs="Times New Roman"/>
          <w:sz w:val="24"/>
          <w:szCs w:val="24"/>
        </w:rPr>
        <w:t>A f</w:t>
      </w:r>
      <w:r w:rsidR="00AE399F" w:rsidRPr="00E60996">
        <w:rPr>
          <w:rFonts w:ascii="Times New Roman" w:hAnsi="Times New Roman" w:cs="Times New Roman"/>
          <w:sz w:val="24"/>
          <w:szCs w:val="24"/>
        </w:rPr>
        <w:t xml:space="preserve">urther research strand is on vulnerable witnesses/victims (e.g. children, rape victims, non-native speakers of the target language, people with visual or auditory impairments, learning difficulties or mental health problems) </w:t>
      </w:r>
      <w:r w:rsidR="001E0AFF">
        <w:rPr>
          <w:rFonts w:ascii="Times New Roman" w:hAnsi="Times New Roman" w:cs="Times New Roman"/>
          <w:sz w:val="24"/>
          <w:szCs w:val="24"/>
        </w:rPr>
        <w:t>which aims</w:t>
      </w:r>
      <w:r w:rsidR="00AE399F" w:rsidRPr="00E60996">
        <w:rPr>
          <w:rFonts w:ascii="Times New Roman" w:hAnsi="Times New Roman" w:cs="Times New Roman"/>
          <w:sz w:val="24"/>
          <w:szCs w:val="24"/>
        </w:rPr>
        <w:t xml:space="preserve"> to improve the process of communication. </w:t>
      </w:r>
      <w:r w:rsidR="00AE399F" w:rsidRPr="00E60996">
        <w:rPr>
          <w:rFonts w:ascii="Times New Roman" w:hAnsi="Times New Roman" w:cs="Times New Roman"/>
          <w:sz w:val="24"/>
          <w:szCs w:val="24"/>
        </w:rPr>
        <w:lastRenderedPageBreak/>
        <w:t>The introduction of regulated intermediaries to assist vulnerable victims is a very good example of effective involvement of professionals in legal proceedings to ensure unimpeded communication (</w:t>
      </w:r>
      <w:r w:rsidR="009D1E47" w:rsidRPr="00E60996">
        <w:rPr>
          <w:rFonts w:ascii="Times New Roman" w:hAnsi="Times New Roman" w:cs="Times New Roman"/>
          <w:sz w:val="24"/>
          <w:szCs w:val="24"/>
        </w:rPr>
        <w:t xml:space="preserve">for more information, please see </w:t>
      </w:r>
      <w:r w:rsidR="00AE399F" w:rsidRPr="00E60996">
        <w:rPr>
          <w:rFonts w:ascii="Times New Roman" w:hAnsi="Times New Roman" w:cs="Times New Roman"/>
          <w:sz w:val="24"/>
          <w:szCs w:val="24"/>
        </w:rPr>
        <w:t>http://www.theadvocatesgateway.org).</w:t>
      </w:r>
      <w:r w:rsidR="00EF1AAD" w:rsidRPr="00E60996">
        <w:rPr>
          <w:rFonts w:ascii="Times New Roman" w:hAnsi="Times New Roman" w:cs="Times New Roman"/>
          <w:sz w:val="24"/>
          <w:szCs w:val="24"/>
        </w:rPr>
        <w:t xml:space="preserve"> </w:t>
      </w:r>
      <w:r w:rsidR="00AE399F" w:rsidRPr="00E60996">
        <w:rPr>
          <w:rFonts w:ascii="Times New Roman" w:hAnsi="Times New Roman" w:cs="Times New Roman"/>
          <w:sz w:val="24"/>
          <w:szCs w:val="24"/>
        </w:rPr>
        <w:t>What links the above-mentioned</w:t>
      </w:r>
      <w:r w:rsidR="00193192" w:rsidRPr="00E60996">
        <w:rPr>
          <w:rFonts w:ascii="Times New Roman" w:hAnsi="Times New Roman" w:cs="Times New Roman"/>
          <w:sz w:val="24"/>
          <w:szCs w:val="24"/>
        </w:rPr>
        <w:t xml:space="preserve"> research topics is pursuit for effective communication</w:t>
      </w:r>
      <w:r w:rsidR="00AE399F" w:rsidRPr="00E60996">
        <w:rPr>
          <w:rFonts w:ascii="Times New Roman" w:hAnsi="Times New Roman" w:cs="Times New Roman"/>
          <w:sz w:val="24"/>
          <w:szCs w:val="24"/>
        </w:rPr>
        <w:t xml:space="preserve"> </w:t>
      </w:r>
      <w:r w:rsidR="00193192" w:rsidRPr="00E60996">
        <w:rPr>
          <w:rFonts w:ascii="Times New Roman" w:hAnsi="Times New Roman" w:cs="Times New Roman"/>
          <w:sz w:val="24"/>
          <w:szCs w:val="24"/>
        </w:rPr>
        <w:t xml:space="preserve">under fair and transparent conditions </w:t>
      </w:r>
      <w:r w:rsidR="00AE399F" w:rsidRPr="00E60996">
        <w:rPr>
          <w:rFonts w:ascii="Times New Roman" w:hAnsi="Times New Roman" w:cs="Times New Roman"/>
          <w:sz w:val="24"/>
          <w:szCs w:val="24"/>
        </w:rPr>
        <w:t>during the stage</w:t>
      </w:r>
      <w:r w:rsidR="001E0AFF">
        <w:rPr>
          <w:rFonts w:ascii="Times New Roman" w:hAnsi="Times New Roman" w:cs="Times New Roman"/>
          <w:sz w:val="24"/>
          <w:szCs w:val="24"/>
        </w:rPr>
        <w:t>s</w:t>
      </w:r>
      <w:r w:rsidR="00AE399F" w:rsidRPr="00E60996">
        <w:rPr>
          <w:rFonts w:ascii="Times New Roman" w:hAnsi="Times New Roman" w:cs="Times New Roman"/>
          <w:sz w:val="24"/>
          <w:szCs w:val="24"/>
        </w:rPr>
        <w:t xml:space="preserve"> of police interviewing. The communication </w:t>
      </w:r>
      <w:r w:rsidR="00193192" w:rsidRPr="00E60996">
        <w:rPr>
          <w:rFonts w:ascii="Times New Roman" w:hAnsi="Times New Roman" w:cs="Times New Roman"/>
          <w:sz w:val="24"/>
          <w:szCs w:val="24"/>
        </w:rPr>
        <w:t>process during</w:t>
      </w:r>
      <w:r w:rsidR="00AE399F" w:rsidRPr="00E60996">
        <w:rPr>
          <w:rFonts w:ascii="Times New Roman" w:hAnsi="Times New Roman" w:cs="Times New Roman"/>
          <w:sz w:val="24"/>
          <w:szCs w:val="24"/>
        </w:rPr>
        <w:t xml:space="preserve"> adversarial </w:t>
      </w:r>
      <w:r w:rsidR="00193192" w:rsidRPr="00E60996">
        <w:rPr>
          <w:rFonts w:ascii="Times New Roman" w:hAnsi="Times New Roman" w:cs="Times New Roman"/>
          <w:sz w:val="24"/>
          <w:szCs w:val="24"/>
        </w:rPr>
        <w:t xml:space="preserve">court proceedings </w:t>
      </w:r>
      <w:r w:rsidR="00AE399F" w:rsidRPr="00E60996">
        <w:rPr>
          <w:rFonts w:ascii="Times New Roman" w:hAnsi="Times New Roman" w:cs="Times New Roman"/>
          <w:sz w:val="24"/>
          <w:szCs w:val="24"/>
        </w:rPr>
        <w:t>(i.e. Anglo-American common law legal system)</w:t>
      </w:r>
      <w:r w:rsidR="004F15A9" w:rsidRPr="00E60996">
        <w:rPr>
          <w:rFonts w:ascii="Times New Roman" w:hAnsi="Times New Roman" w:cs="Times New Roman"/>
          <w:sz w:val="24"/>
          <w:szCs w:val="24"/>
        </w:rPr>
        <w:t>,</w:t>
      </w:r>
      <w:r w:rsidR="00193192" w:rsidRPr="00E60996">
        <w:rPr>
          <w:rFonts w:ascii="Times New Roman" w:hAnsi="Times New Roman" w:cs="Times New Roman"/>
          <w:sz w:val="24"/>
          <w:szCs w:val="24"/>
        </w:rPr>
        <w:t xml:space="preserve"> however</w:t>
      </w:r>
      <w:r w:rsidR="004F15A9" w:rsidRPr="00E60996">
        <w:rPr>
          <w:rFonts w:ascii="Times New Roman" w:hAnsi="Times New Roman" w:cs="Times New Roman"/>
          <w:sz w:val="24"/>
          <w:szCs w:val="24"/>
        </w:rPr>
        <w:t>,</w:t>
      </w:r>
      <w:r w:rsidR="00193192" w:rsidRPr="00E60996">
        <w:rPr>
          <w:rFonts w:ascii="Times New Roman" w:hAnsi="Times New Roman" w:cs="Times New Roman"/>
          <w:sz w:val="24"/>
          <w:szCs w:val="24"/>
        </w:rPr>
        <w:t xml:space="preserve"> presupposes imbalances in power and can be even more difficult for lay people to participate in</w:t>
      </w:r>
      <w:r w:rsidR="00AE399F" w:rsidRPr="00E60996">
        <w:rPr>
          <w:rFonts w:ascii="Times New Roman" w:hAnsi="Times New Roman" w:cs="Times New Roman"/>
          <w:sz w:val="24"/>
          <w:szCs w:val="24"/>
        </w:rPr>
        <w:t xml:space="preserve">.  </w:t>
      </w:r>
    </w:p>
    <w:p w14:paraId="06E03A1B" w14:textId="77777777" w:rsidR="00F97617" w:rsidRPr="00E60996" w:rsidRDefault="00F97617" w:rsidP="00550978">
      <w:pPr>
        <w:spacing w:line="480" w:lineRule="auto"/>
        <w:rPr>
          <w:rFonts w:ascii="Times New Roman" w:hAnsi="Times New Roman" w:cs="Times New Roman"/>
          <w:b/>
          <w:sz w:val="24"/>
          <w:szCs w:val="24"/>
        </w:rPr>
      </w:pPr>
      <w:r w:rsidRPr="00E60996">
        <w:rPr>
          <w:rFonts w:ascii="Times New Roman" w:hAnsi="Times New Roman" w:cs="Times New Roman"/>
          <w:b/>
          <w:sz w:val="24"/>
          <w:szCs w:val="24"/>
        </w:rPr>
        <w:t>Courtroom discourse</w:t>
      </w:r>
    </w:p>
    <w:p w14:paraId="6321D63A" w14:textId="6E59B26E" w:rsidR="00C51278" w:rsidRPr="00E60996" w:rsidRDefault="00EA48F3"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An</w:t>
      </w:r>
      <w:r w:rsidR="00961EBD" w:rsidRPr="00E60996">
        <w:rPr>
          <w:rFonts w:ascii="Times New Roman" w:hAnsi="Times New Roman" w:cs="Times New Roman"/>
          <w:sz w:val="24"/>
          <w:szCs w:val="24"/>
        </w:rPr>
        <w:t xml:space="preserve"> essential principle of the adversarial legal system</w:t>
      </w:r>
      <w:r w:rsidRPr="00E60996">
        <w:rPr>
          <w:rFonts w:ascii="Times New Roman" w:hAnsi="Times New Roman" w:cs="Times New Roman"/>
          <w:sz w:val="24"/>
          <w:szCs w:val="24"/>
        </w:rPr>
        <w:t xml:space="preserve"> is witness examination, which consists of examination-in-chief, cross-examination and sometimes re-examination</w:t>
      </w:r>
      <w:r w:rsidR="00961EBD" w:rsidRPr="00E60996">
        <w:rPr>
          <w:rFonts w:ascii="Times New Roman" w:hAnsi="Times New Roman" w:cs="Times New Roman"/>
          <w:sz w:val="24"/>
          <w:szCs w:val="24"/>
        </w:rPr>
        <w:t xml:space="preserve">. Through examining witnesses, the </w:t>
      </w:r>
      <w:r w:rsidRPr="00E60996">
        <w:rPr>
          <w:rFonts w:ascii="Times New Roman" w:hAnsi="Times New Roman" w:cs="Times New Roman"/>
          <w:sz w:val="24"/>
          <w:szCs w:val="24"/>
        </w:rPr>
        <w:t>two parties</w:t>
      </w:r>
      <w:r w:rsidR="00961EBD" w:rsidRPr="00E60996">
        <w:rPr>
          <w:rFonts w:ascii="Times New Roman" w:hAnsi="Times New Roman" w:cs="Times New Roman"/>
          <w:sz w:val="24"/>
          <w:szCs w:val="24"/>
        </w:rPr>
        <w:t xml:space="preserve"> present their versions of events to the judge and</w:t>
      </w:r>
      <w:r w:rsidRPr="00E60996">
        <w:rPr>
          <w:rFonts w:ascii="Times New Roman" w:hAnsi="Times New Roman" w:cs="Times New Roman"/>
          <w:sz w:val="24"/>
          <w:szCs w:val="24"/>
        </w:rPr>
        <w:t>/or</w:t>
      </w:r>
      <w:r w:rsidR="00961EBD" w:rsidRPr="00E60996">
        <w:rPr>
          <w:rFonts w:ascii="Times New Roman" w:hAnsi="Times New Roman" w:cs="Times New Roman"/>
          <w:sz w:val="24"/>
          <w:szCs w:val="24"/>
        </w:rPr>
        <w:t xml:space="preserve"> jury. </w:t>
      </w:r>
      <w:r w:rsidRPr="00E60996">
        <w:rPr>
          <w:rFonts w:ascii="Times New Roman" w:hAnsi="Times New Roman" w:cs="Times New Roman"/>
          <w:sz w:val="24"/>
          <w:szCs w:val="24"/>
        </w:rPr>
        <w:t>While</w:t>
      </w:r>
      <w:r w:rsidR="00961EBD" w:rsidRPr="00E60996">
        <w:rPr>
          <w:rFonts w:ascii="Times New Roman" w:hAnsi="Times New Roman" w:cs="Times New Roman"/>
          <w:sz w:val="24"/>
          <w:szCs w:val="24"/>
        </w:rPr>
        <w:t xml:space="preserve"> examination-in-chief </w:t>
      </w:r>
      <w:r w:rsidRPr="00E60996">
        <w:rPr>
          <w:rFonts w:ascii="Times New Roman" w:hAnsi="Times New Roman" w:cs="Times New Roman"/>
          <w:sz w:val="24"/>
          <w:szCs w:val="24"/>
        </w:rPr>
        <w:t xml:space="preserve">is conducted by a friendly counsel, cross-examination can </w:t>
      </w:r>
      <w:r w:rsidR="00E137BB" w:rsidRPr="00E60996">
        <w:rPr>
          <w:rFonts w:ascii="Times New Roman" w:hAnsi="Times New Roman" w:cs="Times New Roman"/>
          <w:sz w:val="24"/>
          <w:szCs w:val="24"/>
        </w:rPr>
        <w:t>often turn into</w:t>
      </w:r>
      <w:r w:rsidRPr="00E60996">
        <w:rPr>
          <w:rFonts w:ascii="Times New Roman" w:hAnsi="Times New Roman" w:cs="Times New Roman"/>
          <w:sz w:val="24"/>
          <w:szCs w:val="24"/>
        </w:rPr>
        <w:t xml:space="preserve"> a very intimidating experience</w:t>
      </w:r>
      <w:r w:rsidR="00DD425E" w:rsidRPr="00E60996">
        <w:rPr>
          <w:rFonts w:ascii="Times New Roman" w:hAnsi="Times New Roman" w:cs="Times New Roman"/>
          <w:sz w:val="24"/>
          <w:szCs w:val="24"/>
        </w:rPr>
        <w:t xml:space="preserve"> as it is conducted by an opposing counsel</w:t>
      </w:r>
      <w:r w:rsidRPr="00E60996">
        <w:rPr>
          <w:rFonts w:ascii="Times New Roman" w:hAnsi="Times New Roman" w:cs="Times New Roman"/>
          <w:sz w:val="24"/>
          <w:szCs w:val="24"/>
        </w:rPr>
        <w:t>. T</w:t>
      </w:r>
      <w:r w:rsidR="00961EBD" w:rsidRPr="00E60996">
        <w:rPr>
          <w:rFonts w:ascii="Times New Roman" w:hAnsi="Times New Roman" w:cs="Times New Roman"/>
          <w:sz w:val="24"/>
          <w:szCs w:val="24"/>
        </w:rPr>
        <w:t>he main aim of a cross</w:t>
      </w:r>
      <w:r w:rsidRPr="00E60996">
        <w:rPr>
          <w:rFonts w:ascii="Times New Roman" w:hAnsi="Times New Roman" w:cs="Times New Roman"/>
          <w:sz w:val="24"/>
          <w:szCs w:val="24"/>
        </w:rPr>
        <w:t>-</w:t>
      </w:r>
      <w:r w:rsidR="00961EBD" w:rsidRPr="00E60996">
        <w:rPr>
          <w:rFonts w:ascii="Times New Roman" w:hAnsi="Times New Roman" w:cs="Times New Roman"/>
          <w:sz w:val="24"/>
          <w:szCs w:val="24"/>
        </w:rPr>
        <w:t>examiner is to discredit the testimonies of witnesses by casting doubt on their credibility or their presentation of events (Gibbons</w:t>
      </w:r>
      <w:r w:rsidR="009D1E47" w:rsidRPr="00E60996">
        <w:rPr>
          <w:rFonts w:ascii="Times New Roman" w:hAnsi="Times New Roman" w:cs="Times New Roman"/>
          <w:sz w:val="24"/>
          <w:szCs w:val="24"/>
        </w:rPr>
        <w:t>,</w:t>
      </w:r>
      <w:r w:rsidR="00961EBD" w:rsidRPr="00E60996">
        <w:rPr>
          <w:rFonts w:ascii="Times New Roman" w:hAnsi="Times New Roman" w:cs="Times New Roman"/>
          <w:sz w:val="24"/>
          <w:szCs w:val="24"/>
        </w:rPr>
        <w:t xml:space="preserve"> 2003: 112). This is achieved by controlling </w:t>
      </w:r>
      <w:r w:rsidRPr="00E60996">
        <w:rPr>
          <w:rFonts w:ascii="Times New Roman" w:hAnsi="Times New Roman" w:cs="Times New Roman"/>
          <w:sz w:val="24"/>
          <w:szCs w:val="24"/>
        </w:rPr>
        <w:t>witness responses</w:t>
      </w:r>
      <w:r w:rsidR="00961EBD" w:rsidRPr="00E60996">
        <w:rPr>
          <w:rFonts w:ascii="Times New Roman" w:hAnsi="Times New Roman" w:cs="Times New Roman"/>
          <w:sz w:val="24"/>
          <w:szCs w:val="24"/>
        </w:rPr>
        <w:t xml:space="preserve"> </w:t>
      </w:r>
      <w:r w:rsidRPr="00E60996">
        <w:rPr>
          <w:rFonts w:ascii="Times New Roman" w:hAnsi="Times New Roman" w:cs="Times New Roman"/>
          <w:sz w:val="24"/>
          <w:szCs w:val="24"/>
        </w:rPr>
        <w:t xml:space="preserve">and limiting their interactional space </w:t>
      </w:r>
      <w:r w:rsidR="00961EBD" w:rsidRPr="00E60996">
        <w:rPr>
          <w:rFonts w:ascii="Times New Roman" w:hAnsi="Times New Roman" w:cs="Times New Roman"/>
          <w:sz w:val="24"/>
          <w:szCs w:val="24"/>
        </w:rPr>
        <w:t xml:space="preserve">through coercive questioning. </w:t>
      </w:r>
      <w:r w:rsidRPr="00E60996">
        <w:rPr>
          <w:rFonts w:ascii="Times New Roman" w:hAnsi="Times New Roman" w:cs="Times New Roman"/>
          <w:sz w:val="24"/>
          <w:szCs w:val="24"/>
        </w:rPr>
        <w:t>Cross-examination questioning turns</w:t>
      </w:r>
      <w:r w:rsidR="00E137BB" w:rsidRPr="00E60996">
        <w:rPr>
          <w:rFonts w:ascii="Times New Roman" w:hAnsi="Times New Roman" w:cs="Times New Roman"/>
          <w:sz w:val="24"/>
          <w:szCs w:val="24"/>
        </w:rPr>
        <w:t xml:space="preserve"> (e.g. leading questions, questions with an embedded message implying alternative interpretations) present</w:t>
      </w:r>
      <w:r w:rsidRPr="00E60996">
        <w:rPr>
          <w:rFonts w:ascii="Times New Roman" w:hAnsi="Times New Roman" w:cs="Times New Roman"/>
          <w:sz w:val="24"/>
          <w:szCs w:val="24"/>
        </w:rPr>
        <w:t xml:space="preserve"> an opportunity for counsels to communicate their interpretation of evidence to the judge and/or jurors (Hobbs</w:t>
      </w:r>
      <w:r w:rsidR="009D1E47" w:rsidRPr="00E60996">
        <w:rPr>
          <w:rFonts w:ascii="Times New Roman" w:hAnsi="Times New Roman" w:cs="Times New Roman"/>
          <w:sz w:val="24"/>
          <w:szCs w:val="24"/>
        </w:rPr>
        <w:t>,</w:t>
      </w:r>
      <w:r w:rsidRPr="00E60996">
        <w:rPr>
          <w:rFonts w:ascii="Times New Roman" w:hAnsi="Times New Roman" w:cs="Times New Roman"/>
          <w:sz w:val="24"/>
          <w:szCs w:val="24"/>
        </w:rPr>
        <w:t xml:space="preserve"> 2002: 416).</w:t>
      </w:r>
      <w:r w:rsidR="00973C8E" w:rsidRPr="00E60996">
        <w:rPr>
          <w:rFonts w:ascii="Times New Roman" w:hAnsi="Times New Roman" w:cs="Times New Roman"/>
          <w:sz w:val="24"/>
          <w:szCs w:val="24"/>
        </w:rPr>
        <w:t xml:space="preserve"> The right to ask questions is a discursive tool</w:t>
      </w:r>
      <w:r w:rsidR="00A819D5" w:rsidRPr="00E60996">
        <w:rPr>
          <w:rFonts w:ascii="Times New Roman" w:hAnsi="Times New Roman" w:cs="Times New Roman"/>
          <w:sz w:val="24"/>
          <w:szCs w:val="24"/>
        </w:rPr>
        <w:t xml:space="preserve"> (Thornborrow</w:t>
      </w:r>
      <w:r w:rsidR="009D1E47" w:rsidRPr="00E60996">
        <w:rPr>
          <w:rFonts w:ascii="Times New Roman" w:hAnsi="Times New Roman" w:cs="Times New Roman"/>
          <w:sz w:val="24"/>
          <w:szCs w:val="24"/>
        </w:rPr>
        <w:t>,</w:t>
      </w:r>
      <w:r w:rsidR="00A819D5" w:rsidRPr="00E60996">
        <w:rPr>
          <w:rFonts w:ascii="Times New Roman" w:hAnsi="Times New Roman" w:cs="Times New Roman"/>
          <w:sz w:val="24"/>
          <w:szCs w:val="24"/>
        </w:rPr>
        <w:t xml:space="preserve"> 2002)</w:t>
      </w:r>
      <w:r w:rsidR="00973C8E" w:rsidRPr="00E60996">
        <w:rPr>
          <w:rFonts w:ascii="Times New Roman" w:hAnsi="Times New Roman" w:cs="Times New Roman"/>
          <w:sz w:val="24"/>
          <w:szCs w:val="24"/>
        </w:rPr>
        <w:t xml:space="preserve"> that provides cross-examiners with an opportunity to control not only witness replies and formulation of facts, but also turn-taking management, topics and their sequence as well as (re)interpretation of facts</w:t>
      </w:r>
      <w:r w:rsidR="00C51278" w:rsidRPr="00E60996">
        <w:rPr>
          <w:rFonts w:ascii="Times New Roman" w:hAnsi="Times New Roman" w:cs="Times New Roman"/>
          <w:sz w:val="24"/>
          <w:szCs w:val="24"/>
        </w:rPr>
        <w:t xml:space="preserve"> (Tkacukova</w:t>
      </w:r>
      <w:r w:rsidR="009D1E47" w:rsidRPr="00E60996">
        <w:rPr>
          <w:rFonts w:ascii="Times New Roman" w:hAnsi="Times New Roman" w:cs="Times New Roman"/>
          <w:sz w:val="24"/>
          <w:szCs w:val="24"/>
        </w:rPr>
        <w:t>,</w:t>
      </w:r>
      <w:r w:rsidR="00C51278" w:rsidRPr="00E60996">
        <w:rPr>
          <w:rFonts w:ascii="Times New Roman" w:hAnsi="Times New Roman" w:cs="Times New Roman"/>
          <w:sz w:val="24"/>
          <w:szCs w:val="24"/>
        </w:rPr>
        <w:t xml:space="preserve"> 2016)</w:t>
      </w:r>
      <w:r w:rsidR="00973C8E" w:rsidRPr="00E60996">
        <w:rPr>
          <w:rFonts w:ascii="Times New Roman" w:hAnsi="Times New Roman" w:cs="Times New Roman"/>
          <w:sz w:val="24"/>
          <w:szCs w:val="24"/>
        </w:rPr>
        <w:t xml:space="preserve">. </w:t>
      </w:r>
      <w:r w:rsidR="00C51278" w:rsidRPr="00E60996">
        <w:rPr>
          <w:rFonts w:ascii="Times New Roman" w:hAnsi="Times New Roman" w:cs="Times New Roman"/>
          <w:sz w:val="24"/>
          <w:szCs w:val="24"/>
        </w:rPr>
        <w:t xml:space="preserve">This makes it difficult for witnesses to resist pressure put on them </w:t>
      </w:r>
      <w:r w:rsidR="006F4070" w:rsidRPr="00E60996">
        <w:rPr>
          <w:rFonts w:ascii="Times New Roman" w:hAnsi="Times New Roman" w:cs="Times New Roman"/>
          <w:sz w:val="24"/>
          <w:szCs w:val="24"/>
        </w:rPr>
        <w:t>or</w:t>
      </w:r>
      <w:r w:rsidR="00C51278" w:rsidRPr="00E60996">
        <w:rPr>
          <w:rFonts w:ascii="Times New Roman" w:hAnsi="Times New Roman" w:cs="Times New Roman"/>
          <w:sz w:val="24"/>
          <w:szCs w:val="24"/>
        </w:rPr>
        <w:t xml:space="preserve"> gain a more powerful position in order to tell the court their side of the story.</w:t>
      </w:r>
      <w:r w:rsidR="00A819D5" w:rsidRPr="00E60996">
        <w:rPr>
          <w:rFonts w:ascii="Times New Roman" w:hAnsi="Times New Roman" w:cs="Times New Roman"/>
          <w:sz w:val="24"/>
          <w:szCs w:val="24"/>
        </w:rPr>
        <w:t xml:space="preserve"> </w:t>
      </w:r>
      <w:r w:rsidR="000E740E" w:rsidRPr="00E60996">
        <w:rPr>
          <w:rFonts w:ascii="Times New Roman" w:hAnsi="Times New Roman" w:cs="Times New Roman"/>
          <w:sz w:val="24"/>
          <w:szCs w:val="24"/>
        </w:rPr>
        <w:t xml:space="preserve">Even the </w:t>
      </w:r>
      <w:r w:rsidR="000E740E" w:rsidRPr="00E60996">
        <w:rPr>
          <w:rFonts w:ascii="Times New Roman" w:hAnsi="Times New Roman" w:cs="Times New Roman"/>
          <w:sz w:val="24"/>
          <w:szCs w:val="24"/>
        </w:rPr>
        <w:lastRenderedPageBreak/>
        <w:t>physical arrangements of courtrooms (</w:t>
      </w:r>
      <w:r w:rsidR="00091C97">
        <w:rPr>
          <w:rFonts w:ascii="Times New Roman" w:hAnsi="Times New Roman" w:cs="Times New Roman"/>
          <w:sz w:val="24"/>
          <w:szCs w:val="24"/>
        </w:rPr>
        <w:t xml:space="preserve">e.g. </w:t>
      </w:r>
      <w:r w:rsidR="000E740E" w:rsidRPr="00E60996">
        <w:rPr>
          <w:rFonts w:ascii="Times New Roman" w:hAnsi="Times New Roman" w:cs="Times New Roman"/>
          <w:sz w:val="24"/>
          <w:szCs w:val="24"/>
        </w:rPr>
        <w:t>the positioning of the judge on a dais, a symbolic display of emblazoned arms, ceremonial dress code of robes and wigs worn by legal professionals, long distances between the participants) put emphasis on the power</w:t>
      </w:r>
      <w:r w:rsidR="006F4070" w:rsidRPr="00E60996">
        <w:rPr>
          <w:rFonts w:ascii="Times New Roman" w:hAnsi="Times New Roman" w:cs="Times New Roman"/>
          <w:sz w:val="24"/>
          <w:szCs w:val="24"/>
        </w:rPr>
        <w:t xml:space="preserve"> of</w:t>
      </w:r>
      <w:r w:rsidR="000E740E" w:rsidRPr="00E60996">
        <w:rPr>
          <w:rFonts w:ascii="Times New Roman" w:hAnsi="Times New Roman" w:cs="Times New Roman"/>
          <w:sz w:val="24"/>
          <w:szCs w:val="24"/>
        </w:rPr>
        <w:t xml:space="preserve"> the judge </w:t>
      </w:r>
      <w:r w:rsidR="006F4070" w:rsidRPr="00E60996">
        <w:rPr>
          <w:rFonts w:ascii="Times New Roman" w:hAnsi="Times New Roman" w:cs="Times New Roman"/>
          <w:sz w:val="24"/>
          <w:szCs w:val="24"/>
        </w:rPr>
        <w:t>and</w:t>
      </w:r>
      <w:r w:rsidR="000E740E" w:rsidRPr="00E60996">
        <w:rPr>
          <w:rFonts w:ascii="Times New Roman" w:hAnsi="Times New Roman" w:cs="Times New Roman"/>
          <w:sz w:val="24"/>
          <w:szCs w:val="24"/>
        </w:rPr>
        <w:t xml:space="preserve"> the authoritativeness of the judicial process</w:t>
      </w:r>
      <w:r w:rsidR="00FC462A" w:rsidRPr="00E60996">
        <w:rPr>
          <w:rFonts w:ascii="Times New Roman" w:hAnsi="Times New Roman" w:cs="Times New Roman"/>
          <w:sz w:val="24"/>
          <w:szCs w:val="24"/>
        </w:rPr>
        <w:t>.</w:t>
      </w:r>
      <w:r w:rsidR="000E740E" w:rsidRPr="00E60996">
        <w:rPr>
          <w:rFonts w:ascii="Times New Roman" w:hAnsi="Times New Roman" w:cs="Times New Roman"/>
          <w:sz w:val="24"/>
          <w:szCs w:val="24"/>
        </w:rPr>
        <w:t xml:space="preserve"> </w:t>
      </w:r>
    </w:p>
    <w:p w14:paraId="242466A8" w14:textId="18D3EF59" w:rsidR="00B63299" w:rsidRPr="00E60996" w:rsidRDefault="00E137BB"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 xml:space="preserve">Given the constant imbalance in power relations between </w:t>
      </w:r>
      <w:r w:rsidR="000E740E" w:rsidRPr="00E60996">
        <w:rPr>
          <w:rFonts w:ascii="Times New Roman" w:hAnsi="Times New Roman" w:cs="Times New Roman"/>
          <w:sz w:val="24"/>
          <w:szCs w:val="24"/>
        </w:rPr>
        <w:t>legal and lay</w:t>
      </w:r>
      <w:r w:rsidRPr="00E60996">
        <w:rPr>
          <w:rFonts w:ascii="Times New Roman" w:hAnsi="Times New Roman" w:cs="Times New Roman"/>
          <w:sz w:val="24"/>
          <w:szCs w:val="24"/>
        </w:rPr>
        <w:t xml:space="preserve"> participants </w:t>
      </w:r>
      <w:r w:rsidR="000E740E" w:rsidRPr="00E60996">
        <w:rPr>
          <w:rFonts w:ascii="Times New Roman" w:hAnsi="Times New Roman" w:cs="Times New Roman"/>
          <w:sz w:val="24"/>
          <w:szCs w:val="24"/>
        </w:rPr>
        <w:t>as well as</w:t>
      </w:r>
      <w:r w:rsidR="00973C8E" w:rsidRPr="00E60996">
        <w:rPr>
          <w:rFonts w:ascii="Times New Roman" w:hAnsi="Times New Roman" w:cs="Times New Roman"/>
          <w:sz w:val="24"/>
          <w:szCs w:val="24"/>
        </w:rPr>
        <w:t xml:space="preserve"> the </w:t>
      </w:r>
      <w:r w:rsidR="00414443" w:rsidRPr="00E60996">
        <w:rPr>
          <w:rFonts w:ascii="Times New Roman" w:hAnsi="Times New Roman" w:cs="Times New Roman"/>
          <w:sz w:val="24"/>
          <w:szCs w:val="24"/>
        </w:rPr>
        <w:t>gravity of court cases</w:t>
      </w:r>
      <w:r w:rsidRPr="00E60996">
        <w:rPr>
          <w:rFonts w:ascii="Times New Roman" w:hAnsi="Times New Roman" w:cs="Times New Roman"/>
          <w:sz w:val="24"/>
          <w:szCs w:val="24"/>
        </w:rPr>
        <w:t xml:space="preserve">, </w:t>
      </w:r>
      <w:r w:rsidR="00973C8E" w:rsidRPr="00E60996">
        <w:rPr>
          <w:rFonts w:ascii="Times New Roman" w:hAnsi="Times New Roman" w:cs="Times New Roman"/>
          <w:sz w:val="24"/>
          <w:szCs w:val="24"/>
        </w:rPr>
        <w:t xml:space="preserve">courtroom discourse presents an impactful topic for researchers. </w:t>
      </w:r>
      <w:r w:rsidR="0022738B" w:rsidRPr="00E60996">
        <w:rPr>
          <w:rFonts w:ascii="Times New Roman" w:hAnsi="Times New Roman" w:cs="Times New Roman"/>
          <w:sz w:val="24"/>
          <w:szCs w:val="24"/>
        </w:rPr>
        <w:t>For instance, r</w:t>
      </w:r>
      <w:r w:rsidR="00E53FF1" w:rsidRPr="00E60996">
        <w:rPr>
          <w:rFonts w:ascii="Times New Roman" w:hAnsi="Times New Roman" w:cs="Times New Roman"/>
          <w:sz w:val="24"/>
          <w:szCs w:val="24"/>
        </w:rPr>
        <w:t>esearch on court interpreting highlights the role language plays in court proceedings: pragmatics and implied meanings are an essential part of communication in court, but can be difficult to relay in constrained and stressful situations in which court interpreters work (Hale</w:t>
      </w:r>
      <w:r w:rsidR="009D1E47" w:rsidRPr="00E60996">
        <w:rPr>
          <w:rFonts w:ascii="Times New Roman" w:hAnsi="Times New Roman" w:cs="Times New Roman"/>
          <w:sz w:val="24"/>
          <w:szCs w:val="24"/>
        </w:rPr>
        <w:t>,</w:t>
      </w:r>
      <w:r w:rsidR="00E53FF1" w:rsidRPr="00E60996">
        <w:rPr>
          <w:rFonts w:ascii="Times New Roman" w:hAnsi="Times New Roman" w:cs="Times New Roman"/>
          <w:sz w:val="24"/>
          <w:szCs w:val="24"/>
        </w:rPr>
        <w:t xml:space="preserve"> 1999). </w:t>
      </w:r>
      <w:r w:rsidR="006F4070" w:rsidRPr="00E60996">
        <w:rPr>
          <w:rFonts w:ascii="Times New Roman" w:hAnsi="Times New Roman" w:cs="Times New Roman"/>
          <w:sz w:val="24"/>
          <w:szCs w:val="24"/>
        </w:rPr>
        <w:t xml:space="preserve">Providing interpreters with evidence-based training opportunities </w:t>
      </w:r>
      <w:r w:rsidR="001762DE" w:rsidRPr="00E60996">
        <w:rPr>
          <w:rFonts w:ascii="Times New Roman" w:hAnsi="Times New Roman" w:cs="Times New Roman"/>
          <w:sz w:val="24"/>
          <w:szCs w:val="24"/>
        </w:rPr>
        <w:t>will help</w:t>
      </w:r>
      <w:r w:rsidR="006668CE" w:rsidRPr="00E60996">
        <w:rPr>
          <w:rFonts w:ascii="Times New Roman" w:hAnsi="Times New Roman" w:cs="Times New Roman"/>
          <w:sz w:val="24"/>
          <w:szCs w:val="24"/>
        </w:rPr>
        <w:t xml:space="preserve"> them overcome </w:t>
      </w:r>
      <w:r w:rsidR="0022738B" w:rsidRPr="00E60996">
        <w:rPr>
          <w:rFonts w:ascii="Times New Roman" w:hAnsi="Times New Roman" w:cs="Times New Roman"/>
          <w:sz w:val="24"/>
          <w:szCs w:val="24"/>
        </w:rPr>
        <w:t xml:space="preserve">cross-linguistic </w:t>
      </w:r>
      <w:r w:rsidR="006668CE" w:rsidRPr="00E60996">
        <w:rPr>
          <w:rFonts w:ascii="Times New Roman" w:hAnsi="Times New Roman" w:cs="Times New Roman"/>
          <w:sz w:val="24"/>
          <w:szCs w:val="24"/>
        </w:rPr>
        <w:t xml:space="preserve">challenges </w:t>
      </w:r>
      <w:r w:rsidR="0022738B" w:rsidRPr="00E60996">
        <w:rPr>
          <w:rFonts w:ascii="Times New Roman" w:hAnsi="Times New Roman" w:cs="Times New Roman"/>
          <w:sz w:val="24"/>
          <w:szCs w:val="24"/>
        </w:rPr>
        <w:t>between</w:t>
      </w:r>
      <w:r w:rsidR="006668CE" w:rsidRPr="00E60996">
        <w:rPr>
          <w:rFonts w:ascii="Times New Roman" w:hAnsi="Times New Roman" w:cs="Times New Roman"/>
          <w:sz w:val="24"/>
          <w:szCs w:val="24"/>
        </w:rPr>
        <w:t xml:space="preserve"> languages as well as better understand court discourse and their role in it (Hale</w:t>
      </w:r>
      <w:r w:rsidR="009D1E47" w:rsidRPr="00E60996">
        <w:rPr>
          <w:rFonts w:ascii="Times New Roman" w:hAnsi="Times New Roman" w:cs="Times New Roman"/>
          <w:sz w:val="24"/>
          <w:szCs w:val="24"/>
        </w:rPr>
        <w:t>,</w:t>
      </w:r>
      <w:r w:rsidR="006668CE" w:rsidRPr="00E60996">
        <w:rPr>
          <w:rFonts w:ascii="Times New Roman" w:hAnsi="Times New Roman" w:cs="Times New Roman"/>
          <w:sz w:val="24"/>
          <w:szCs w:val="24"/>
        </w:rPr>
        <w:t xml:space="preserve"> 2010).</w:t>
      </w:r>
      <w:r w:rsidR="006F4070" w:rsidRPr="00E60996">
        <w:rPr>
          <w:rFonts w:ascii="Times New Roman" w:hAnsi="Times New Roman" w:cs="Times New Roman"/>
          <w:sz w:val="24"/>
          <w:szCs w:val="24"/>
        </w:rPr>
        <w:t xml:space="preserve"> </w:t>
      </w:r>
      <w:r w:rsidR="004D206F" w:rsidRPr="00E60996">
        <w:rPr>
          <w:rFonts w:ascii="Times New Roman" w:hAnsi="Times New Roman" w:cs="Times New Roman"/>
          <w:sz w:val="24"/>
          <w:szCs w:val="24"/>
        </w:rPr>
        <w:t>Although training interpreters is a long-term goal</w:t>
      </w:r>
      <w:r w:rsidR="001762DE" w:rsidRPr="00E60996">
        <w:rPr>
          <w:rFonts w:ascii="Times New Roman" w:hAnsi="Times New Roman" w:cs="Times New Roman"/>
          <w:sz w:val="24"/>
          <w:szCs w:val="24"/>
        </w:rPr>
        <w:t xml:space="preserve">, some achievements have been made in other areas. </w:t>
      </w:r>
      <w:r w:rsidR="000E740E" w:rsidRPr="00E60996">
        <w:rPr>
          <w:rFonts w:ascii="Times New Roman" w:hAnsi="Times New Roman" w:cs="Times New Roman"/>
          <w:sz w:val="24"/>
          <w:szCs w:val="24"/>
        </w:rPr>
        <w:t xml:space="preserve">Studies on vulnerable victims/witnesses have led to </w:t>
      </w:r>
      <w:r w:rsidR="00414443" w:rsidRPr="00E60996">
        <w:rPr>
          <w:rFonts w:ascii="Times New Roman" w:hAnsi="Times New Roman" w:cs="Times New Roman"/>
          <w:sz w:val="24"/>
          <w:szCs w:val="24"/>
        </w:rPr>
        <w:t>the implementation of</w:t>
      </w:r>
      <w:r w:rsidR="000E740E" w:rsidRPr="00E60996">
        <w:rPr>
          <w:rFonts w:ascii="Times New Roman" w:hAnsi="Times New Roman" w:cs="Times New Roman"/>
          <w:sz w:val="24"/>
          <w:szCs w:val="24"/>
        </w:rPr>
        <w:t xml:space="preserve"> </w:t>
      </w:r>
      <w:r w:rsidR="00414443" w:rsidRPr="00E60996">
        <w:rPr>
          <w:rFonts w:ascii="Times New Roman" w:hAnsi="Times New Roman" w:cs="Times New Roman"/>
          <w:sz w:val="24"/>
          <w:szCs w:val="24"/>
        </w:rPr>
        <w:t xml:space="preserve">several </w:t>
      </w:r>
      <w:r w:rsidR="000E740E" w:rsidRPr="00E60996">
        <w:rPr>
          <w:rFonts w:ascii="Times New Roman" w:hAnsi="Times New Roman" w:cs="Times New Roman"/>
          <w:sz w:val="24"/>
          <w:szCs w:val="24"/>
        </w:rPr>
        <w:t xml:space="preserve">changes when dealing with children or vulnerable adults, such as conducting witness examination via video-link to a friendlier environment, </w:t>
      </w:r>
      <w:r w:rsidR="007A45E5" w:rsidRPr="00E60996">
        <w:rPr>
          <w:rFonts w:ascii="Times New Roman" w:hAnsi="Times New Roman" w:cs="Times New Roman"/>
          <w:sz w:val="24"/>
          <w:szCs w:val="24"/>
        </w:rPr>
        <w:t xml:space="preserve">asking grammatically, syntactically and lexically simple questions, </w:t>
      </w:r>
      <w:r w:rsidR="000E740E" w:rsidRPr="00E60996">
        <w:rPr>
          <w:rFonts w:ascii="Times New Roman" w:hAnsi="Times New Roman" w:cs="Times New Roman"/>
          <w:sz w:val="24"/>
          <w:szCs w:val="24"/>
        </w:rPr>
        <w:t>mo</w:t>
      </w:r>
      <w:r w:rsidR="00E044C1" w:rsidRPr="00E60996">
        <w:rPr>
          <w:rFonts w:ascii="Times New Roman" w:hAnsi="Times New Roman" w:cs="Times New Roman"/>
          <w:sz w:val="24"/>
          <w:szCs w:val="24"/>
        </w:rPr>
        <w:t xml:space="preserve">difying the procedure, </w:t>
      </w:r>
      <w:r w:rsidR="00D26732" w:rsidRPr="00E60996">
        <w:rPr>
          <w:rFonts w:ascii="Times New Roman" w:hAnsi="Times New Roman" w:cs="Times New Roman"/>
          <w:sz w:val="24"/>
          <w:szCs w:val="24"/>
        </w:rPr>
        <w:t xml:space="preserve">and </w:t>
      </w:r>
      <w:r w:rsidR="00E044C1" w:rsidRPr="00E60996">
        <w:rPr>
          <w:rFonts w:ascii="Times New Roman" w:hAnsi="Times New Roman" w:cs="Times New Roman"/>
          <w:sz w:val="24"/>
          <w:szCs w:val="24"/>
        </w:rPr>
        <w:t>using the services of an intermediary (Gibbons</w:t>
      </w:r>
      <w:r w:rsidR="003B302F" w:rsidRPr="00E60996">
        <w:rPr>
          <w:rFonts w:ascii="Times New Roman" w:hAnsi="Times New Roman" w:cs="Times New Roman"/>
          <w:sz w:val="24"/>
          <w:szCs w:val="24"/>
        </w:rPr>
        <w:t>,</w:t>
      </w:r>
      <w:r w:rsidR="00E044C1" w:rsidRPr="00E60996">
        <w:rPr>
          <w:rFonts w:ascii="Times New Roman" w:hAnsi="Times New Roman" w:cs="Times New Roman"/>
          <w:sz w:val="24"/>
          <w:szCs w:val="24"/>
        </w:rPr>
        <w:t xml:space="preserve"> 2003: 231, O’Mahony </w:t>
      </w:r>
      <w:r w:rsidR="00E044C1" w:rsidRPr="00E60996">
        <w:rPr>
          <w:rFonts w:ascii="Times New Roman" w:hAnsi="Times New Roman" w:cs="Times New Roman"/>
          <w:i/>
          <w:sz w:val="24"/>
          <w:szCs w:val="24"/>
        </w:rPr>
        <w:t>et al</w:t>
      </w:r>
      <w:r w:rsidR="00E044C1" w:rsidRPr="00E60996">
        <w:rPr>
          <w:rFonts w:ascii="Times New Roman" w:hAnsi="Times New Roman" w:cs="Times New Roman"/>
          <w:sz w:val="24"/>
          <w:szCs w:val="24"/>
        </w:rPr>
        <w:t>.</w:t>
      </w:r>
      <w:r w:rsidR="003B302F" w:rsidRPr="00E60996">
        <w:rPr>
          <w:rFonts w:ascii="Times New Roman" w:hAnsi="Times New Roman" w:cs="Times New Roman"/>
          <w:sz w:val="24"/>
          <w:szCs w:val="24"/>
        </w:rPr>
        <w:t>,</w:t>
      </w:r>
      <w:r w:rsidR="00E044C1" w:rsidRPr="00E60996">
        <w:rPr>
          <w:rFonts w:ascii="Times New Roman" w:hAnsi="Times New Roman" w:cs="Times New Roman"/>
          <w:sz w:val="24"/>
          <w:szCs w:val="24"/>
        </w:rPr>
        <w:t xml:space="preserve"> 2016). </w:t>
      </w:r>
      <w:r w:rsidR="00B45C87" w:rsidRPr="00E60996">
        <w:rPr>
          <w:rFonts w:ascii="Times New Roman" w:hAnsi="Times New Roman" w:cs="Times New Roman"/>
          <w:sz w:val="24"/>
          <w:szCs w:val="24"/>
        </w:rPr>
        <w:t xml:space="preserve">Another change </w:t>
      </w:r>
      <w:r w:rsidR="00DD425E" w:rsidRPr="00E60996">
        <w:rPr>
          <w:rFonts w:ascii="Times New Roman" w:hAnsi="Times New Roman" w:cs="Times New Roman"/>
          <w:sz w:val="24"/>
          <w:szCs w:val="24"/>
        </w:rPr>
        <w:t>was introduced</w:t>
      </w:r>
      <w:r w:rsidR="00B45C87" w:rsidRPr="00E60996">
        <w:rPr>
          <w:rFonts w:ascii="Times New Roman" w:hAnsi="Times New Roman" w:cs="Times New Roman"/>
          <w:sz w:val="24"/>
          <w:szCs w:val="24"/>
        </w:rPr>
        <w:t xml:space="preserve"> to </w:t>
      </w:r>
      <w:r w:rsidR="004D206F" w:rsidRPr="00E60996">
        <w:rPr>
          <w:rFonts w:ascii="Times New Roman" w:hAnsi="Times New Roman" w:cs="Times New Roman"/>
          <w:sz w:val="24"/>
          <w:szCs w:val="24"/>
        </w:rPr>
        <w:t xml:space="preserve">the process of </w:t>
      </w:r>
      <w:r w:rsidR="00B45C87" w:rsidRPr="00E60996">
        <w:rPr>
          <w:rFonts w:ascii="Times New Roman" w:hAnsi="Times New Roman" w:cs="Times New Roman"/>
          <w:sz w:val="24"/>
          <w:szCs w:val="24"/>
        </w:rPr>
        <w:t>cross-ex</w:t>
      </w:r>
      <w:r w:rsidR="004D206F" w:rsidRPr="00E60996">
        <w:rPr>
          <w:rFonts w:ascii="Times New Roman" w:hAnsi="Times New Roman" w:cs="Times New Roman"/>
          <w:sz w:val="24"/>
          <w:szCs w:val="24"/>
        </w:rPr>
        <w:t>amining sexual assault victims;</w:t>
      </w:r>
      <w:r w:rsidR="00DD425E" w:rsidRPr="00E60996">
        <w:rPr>
          <w:rFonts w:ascii="Times New Roman" w:hAnsi="Times New Roman" w:cs="Times New Roman"/>
          <w:sz w:val="24"/>
          <w:szCs w:val="24"/>
        </w:rPr>
        <w:t xml:space="preserve"> </w:t>
      </w:r>
      <w:r w:rsidR="005A005F" w:rsidRPr="00E60996">
        <w:rPr>
          <w:rFonts w:ascii="Times New Roman" w:hAnsi="Times New Roman" w:cs="Times New Roman"/>
          <w:sz w:val="24"/>
          <w:szCs w:val="24"/>
        </w:rPr>
        <w:t>the defence</w:t>
      </w:r>
      <w:r w:rsidR="004D206F" w:rsidRPr="00E60996">
        <w:rPr>
          <w:rFonts w:ascii="Times New Roman" w:hAnsi="Times New Roman" w:cs="Times New Roman"/>
          <w:sz w:val="24"/>
          <w:szCs w:val="24"/>
        </w:rPr>
        <w:t xml:space="preserve"> in the UK</w:t>
      </w:r>
      <w:r w:rsidR="00B63299" w:rsidRPr="00E60996">
        <w:rPr>
          <w:rFonts w:ascii="Times New Roman" w:hAnsi="Times New Roman" w:cs="Times New Roman"/>
          <w:sz w:val="24"/>
          <w:szCs w:val="24"/>
        </w:rPr>
        <w:t>, for instance,</w:t>
      </w:r>
      <w:r w:rsidR="005A005F" w:rsidRPr="00E60996">
        <w:rPr>
          <w:rFonts w:ascii="Times New Roman" w:hAnsi="Times New Roman" w:cs="Times New Roman"/>
          <w:sz w:val="24"/>
          <w:szCs w:val="24"/>
        </w:rPr>
        <w:t xml:space="preserve"> can no longer</w:t>
      </w:r>
      <w:r w:rsidR="00B45C87" w:rsidRPr="00E60996">
        <w:rPr>
          <w:rFonts w:ascii="Times New Roman" w:hAnsi="Times New Roman" w:cs="Times New Roman"/>
          <w:sz w:val="24"/>
          <w:szCs w:val="24"/>
        </w:rPr>
        <w:t xml:space="preserve"> ask </w:t>
      </w:r>
      <w:r w:rsidR="005A005F" w:rsidRPr="00E60996">
        <w:rPr>
          <w:rFonts w:ascii="Times New Roman" w:hAnsi="Times New Roman" w:cs="Times New Roman"/>
          <w:sz w:val="24"/>
          <w:szCs w:val="24"/>
        </w:rPr>
        <w:t>the victim</w:t>
      </w:r>
      <w:r w:rsidR="00B45C87" w:rsidRPr="00E60996">
        <w:rPr>
          <w:rFonts w:ascii="Times New Roman" w:hAnsi="Times New Roman" w:cs="Times New Roman"/>
          <w:sz w:val="24"/>
          <w:szCs w:val="24"/>
        </w:rPr>
        <w:t xml:space="preserve"> about their previous sexual experience</w:t>
      </w:r>
      <w:r w:rsidR="005A005F" w:rsidRPr="00E60996">
        <w:rPr>
          <w:rFonts w:ascii="Times New Roman" w:hAnsi="Times New Roman" w:cs="Times New Roman"/>
          <w:sz w:val="24"/>
          <w:szCs w:val="24"/>
        </w:rPr>
        <w:t xml:space="preserve"> without</w:t>
      </w:r>
      <w:r w:rsidR="00B45C87" w:rsidRPr="00E60996">
        <w:rPr>
          <w:rFonts w:ascii="Times New Roman" w:hAnsi="Times New Roman" w:cs="Times New Roman"/>
          <w:sz w:val="24"/>
          <w:szCs w:val="24"/>
        </w:rPr>
        <w:t xml:space="preserve"> </w:t>
      </w:r>
      <w:r w:rsidR="005A005F" w:rsidRPr="00E60996">
        <w:rPr>
          <w:rFonts w:ascii="Times New Roman" w:hAnsi="Times New Roman" w:cs="Times New Roman"/>
          <w:sz w:val="24"/>
          <w:szCs w:val="24"/>
        </w:rPr>
        <w:t>a court-approved</w:t>
      </w:r>
      <w:r w:rsidR="00A24052" w:rsidRPr="00E60996">
        <w:rPr>
          <w:rFonts w:ascii="Times New Roman" w:hAnsi="Times New Roman" w:cs="Times New Roman"/>
          <w:sz w:val="24"/>
          <w:szCs w:val="24"/>
        </w:rPr>
        <w:t xml:space="preserve"> </w:t>
      </w:r>
      <w:r w:rsidR="005A005F" w:rsidRPr="00E60996">
        <w:rPr>
          <w:rFonts w:ascii="Times New Roman" w:hAnsi="Times New Roman" w:cs="Times New Roman"/>
          <w:sz w:val="24"/>
          <w:szCs w:val="24"/>
        </w:rPr>
        <w:t>application to do so</w:t>
      </w:r>
      <w:r w:rsidR="00A24052" w:rsidRPr="00E60996">
        <w:rPr>
          <w:rFonts w:ascii="Times New Roman" w:hAnsi="Times New Roman" w:cs="Times New Roman"/>
          <w:sz w:val="24"/>
          <w:szCs w:val="24"/>
        </w:rPr>
        <w:t xml:space="preserve"> (</w:t>
      </w:r>
      <w:r w:rsidR="005A005F" w:rsidRPr="00E60996">
        <w:rPr>
          <w:rFonts w:ascii="Times New Roman" w:hAnsi="Times New Roman" w:cs="Times New Roman"/>
          <w:sz w:val="24"/>
          <w:szCs w:val="24"/>
        </w:rPr>
        <w:t xml:space="preserve">Henderson </w:t>
      </w:r>
      <w:r w:rsidR="00D528B1" w:rsidRPr="00E60996">
        <w:rPr>
          <w:rFonts w:ascii="Times New Roman" w:hAnsi="Times New Roman" w:cs="Times New Roman"/>
          <w:i/>
          <w:sz w:val="24"/>
          <w:szCs w:val="24"/>
        </w:rPr>
        <w:t>et al</w:t>
      </w:r>
      <w:r w:rsidR="00D528B1" w:rsidRPr="00E60996">
        <w:rPr>
          <w:rFonts w:ascii="Times New Roman" w:hAnsi="Times New Roman" w:cs="Times New Roman"/>
          <w:sz w:val="24"/>
          <w:szCs w:val="24"/>
        </w:rPr>
        <w:t>.</w:t>
      </w:r>
      <w:r w:rsidR="003B302F" w:rsidRPr="00E60996">
        <w:rPr>
          <w:rFonts w:ascii="Times New Roman" w:hAnsi="Times New Roman" w:cs="Times New Roman"/>
          <w:sz w:val="24"/>
          <w:szCs w:val="24"/>
        </w:rPr>
        <w:t>,</w:t>
      </w:r>
      <w:r w:rsidR="00D528B1" w:rsidRPr="00E60996">
        <w:rPr>
          <w:rFonts w:ascii="Times New Roman" w:hAnsi="Times New Roman" w:cs="Times New Roman"/>
          <w:sz w:val="24"/>
          <w:szCs w:val="24"/>
        </w:rPr>
        <w:t xml:space="preserve"> </w:t>
      </w:r>
      <w:r w:rsidR="005A005F" w:rsidRPr="00E60996">
        <w:rPr>
          <w:rFonts w:ascii="Times New Roman" w:hAnsi="Times New Roman" w:cs="Times New Roman"/>
          <w:sz w:val="24"/>
          <w:szCs w:val="24"/>
        </w:rPr>
        <w:t>2016: 194</w:t>
      </w:r>
      <w:r w:rsidR="00A24052" w:rsidRPr="00E60996">
        <w:rPr>
          <w:rFonts w:ascii="Times New Roman" w:hAnsi="Times New Roman" w:cs="Times New Roman"/>
          <w:sz w:val="24"/>
          <w:szCs w:val="24"/>
        </w:rPr>
        <w:t>)</w:t>
      </w:r>
      <w:r w:rsidR="005A005F" w:rsidRPr="00E60996">
        <w:rPr>
          <w:rFonts w:ascii="Times New Roman" w:hAnsi="Times New Roman" w:cs="Times New Roman"/>
          <w:sz w:val="24"/>
          <w:szCs w:val="24"/>
        </w:rPr>
        <w:t xml:space="preserve">. </w:t>
      </w:r>
      <w:r w:rsidR="00D528B1" w:rsidRPr="00E60996">
        <w:rPr>
          <w:rFonts w:ascii="Times New Roman" w:hAnsi="Times New Roman" w:cs="Times New Roman"/>
          <w:sz w:val="24"/>
          <w:szCs w:val="24"/>
        </w:rPr>
        <w:t>To protect rape victims further, defendants representing themselves without a lawyer are no</w:t>
      </w:r>
      <w:r w:rsidR="00E03028" w:rsidRPr="00E60996">
        <w:rPr>
          <w:rFonts w:ascii="Times New Roman" w:hAnsi="Times New Roman" w:cs="Times New Roman"/>
          <w:sz w:val="24"/>
          <w:szCs w:val="24"/>
        </w:rPr>
        <w:t>t</w:t>
      </w:r>
      <w:r w:rsidR="00D528B1" w:rsidRPr="00E60996">
        <w:rPr>
          <w:rFonts w:ascii="Times New Roman" w:hAnsi="Times New Roman" w:cs="Times New Roman"/>
          <w:sz w:val="24"/>
          <w:szCs w:val="24"/>
        </w:rPr>
        <w:t xml:space="preserve"> allowed to cross-examine the victims</w:t>
      </w:r>
      <w:r w:rsidR="001762DE" w:rsidRPr="00E60996">
        <w:rPr>
          <w:rFonts w:ascii="Times New Roman" w:hAnsi="Times New Roman" w:cs="Times New Roman"/>
          <w:sz w:val="24"/>
          <w:szCs w:val="24"/>
        </w:rPr>
        <w:t xml:space="preserve"> directly</w:t>
      </w:r>
      <w:r w:rsidR="00D528B1" w:rsidRPr="00E60996">
        <w:rPr>
          <w:rFonts w:ascii="Times New Roman" w:hAnsi="Times New Roman" w:cs="Times New Roman"/>
          <w:sz w:val="24"/>
          <w:szCs w:val="24"/>
        </w:rPr>
        <w:t xml:space="preserve"> (</w:t>
      </w:r>
      <w:r w:rsidR="003B302F" w:rsidRPr="00E60996">
        <w:rPr>
          <w:rFonts w:ascii="Times New Roman" w:hAnsi="Times New Roman" w:cs="Times New Roman"/>
          <w:sz w:val="24"/>
          <w:szCs w:val="24"/>
        </w:rPr>
        <w:t xml:space="preserve">Henderson </w:t>
      </w:r>
      <w:r w:rsidR="003B302F" w:rsidRPr="00E60996">
        <w:rPr>
          <w:rFonts w:ascii="Times New Roman" w:hAnsi="Times New Roman" w:cs="Times New Roman"/>
          <w:i/>
          <w:sz w:val="24"/>
          <w:szCs w:val="24"/>
        </w:rPr>
        <w:t>et al</w:t>
      </w:r>
      <w:r w:rsidR="003B302F" w:rsidRPr="00E60996">
        <w:rPr>
          <w:rFonts w:ascii="Times New Roman" w:hAnsi="Times New Roman" w:cs="Times New Roman"/>
          <w:sz w:val="24"/>
          <w:szCs w:val="24"/>
        </w:rPr>
        <w:t>., 2016: 194</w:t>
      </w:r>
      <w:r w:rsidR="00DD425E" w:rsidRPr="00E60996">
        <w:rPr>
          <w:rFonts w:ascii="Times New Roman" w:hAnsi="Times New Roman" w:cs="Times New Roman"/>
          <w:sz w:val="24"/>
          <w:szCs w:val="24"/>
        </w:rPr>
        <w:t xml:space="preserve">). Behind these changes lies the recognition of the fact </w:t>
      </w:r>
      <w:r w:rsidR="00D528B1" w:rsidRPr="00E60996">
        <w:rPr>
          <w:rFonts w:ascii="Times New Roman" w:hAnsi="Times New Roman" w:cs="Times New Roman"/>
          <w:sz w:val="24"/>
          <w:szCs w:val="24"/>
        </w:rPr>
        <w:t>that the</w:t>
      </w:r>
      <w:r w:rsidR="00B63299" w:rsidRPr="00E60996">
        <w:rPr>
          <w:rFonts w:ascii="Times New Roman" w:hAnsi="Times New Roman" w:cs="Times New Roman"/>
          <w:sz w:val="24"/>
          <w:szCs w:val="24"/>
        </w:rPr>
        <w:t xml:space="preserve"> principle of cross-examination can easily turn into a tool for distorting the truth instead of revealing it (Riding</w:t>
      </w:r>
      <w:r w:rsidR="00A57AFE">
        <w:rPr>
          <w:rFonts w:ascii="Times New Roman" w:hAnsi="Times New Roman" w:cs="Times New Roman"/>
          <w:sz w:val="24"/>
          <w:szCs w:val="24"/>
        </w:rPr>
        <w:t>,</w:t>
      </w:r>
      <w:r w:rsidR="00B63299" w:rsidRPr="00E60996">
        <w:rPr>
          <w:rFonts w:ascii="Times New Roman" w:hAnsi="Times New Roman" w:cs="Times New Roman"/>
          <w:sz w:val="24"/>
          <w:szCs w:val="24"/>
        </w:rPr>
        <w:t xml:space="preserve"> 1999: 415–418).</w:t>
      </w:r>
      <w:r w:rsidR="00D528B1" w:rsidRPr="00E60996">
        <w:rPr>
          <w:rFonts w:ascii="Times New Roman" w:hAnsi="Times New Roman" w:cs="Times New Roman"/>
          <w:sz w:val="24"/>
          <w:szCs w:val="24"/>
        </w:rPr>
        <w:t xml:space="preserve"> To rectify </w:t>
      </w:r>
      <w:r w:rsidR="00252A65" w:rsidRPr="00E60996">
        <w:rPr>
          <w:rFonts w:ascii="Times New Roman" w:hAnsi="Times New Roman" w:cs="Times New Roman"/>
          <w:sz w:val="24"/>
          <w:szCs w:val="24"/>
        </w:rPr>
        <w:t>this</w:t>
      </w:r>
      <w:r w:rsidR="00D528B1" w:rsidRPr="00E60996">
        <w:rPr>
          <w:rFonts w:ascii="Times New Roman" w:hAnsi="Times New Roman" w:cs="Times New Roman"/>
          <w:sz w:val="24"/>
          <w:szCs w:val="24"/>
        </w:rPr>
        <w:t xml:space="preserve">, Henderson </w:t>
      </w:r>
      <w:r w:rsidR="00D528B1" w:rsidRPr="00E60996">
        <w:rPr>
          <w:rFonts w:ascii="Times New Roman" w:hAnsi="Times New Roman" w:cs="Times New Roman"/>
          <w:i/>
          <w:sz w:val="24"/>
          <w:szCs w:val="24"/>
        </w:rPr>
        <w:t>et al</w:t>
      </w:r>
      <w:r w:rsidR="003B302F" w:rsidRPr="00E60996">
        <w:rPr>
          <w:rFonts w:ascii="Times New Roman" w:hAnsi="Times New Roman" w:cs="Times New Roman"/>
          <w:sz w:val="24"/>
          <w:szCs w:val="24"/>
        </w:rPr>
        <w:t xml:space="preserve">. </w:t>
      </w:r>
      <w:r w:rsidR="00D528B1" w:rsidRPr="00E60996">
        <w:rPr>
          <w:rFonts w:ascii="Times New Roman" w:hAnsi="Times New Roman" w:cs="Times New Roman"/>
          <w:sz w:val="24"/>
          <w:szCs w:val="24"/>
        </w:rPr>
        <w:t xml:space="preserve">(2016: 194-200) </w:t>
      </w:r>
      <w:r w:rsidR="00D528B1" w:rsidRPr="00E60996">
        <w:rPr>
          <w:rFonts w:ascii="Times New Roman" w:hAnsi="Times New Roman" w:cs="Times New Roman"/>
          <w:sz w:val="24"/>
          <w:szCs w:val="24"/>
        </w:rPr>
        <w:lastRenderedPageBreak/>
        <w:t>advocate for such reforms as</w:t>
      </w:r>
      <w:r w:rsidR="002809A1" w:rsidRPr="00E60996">
        <w:rPr>
          <w:rFonts w:ascii="Times New Roman" w:hAnsi="Times New Roman" w:cs="Times New Roman"/>
          <w:sz w:val="24"/>
          <w:szCs w:val="24"/>
        </w:rPr>
        <w:t xml:space="preserve"> pre-recorded cross-examination </w:t>
      </w:r>
      <w:r w:rsidR="00252A65" w:rsidRPr="00E60996">
        <w:rPr>
          <w:rFonts w:ascii="Times New Roman" w:hAnsi="Times New Roman" w:cs="Times New Roman"/>
          <w:sz w:val="24"/>
          <w:szCs w:val="24"/>
        </w:rPr>
        <w:t>and wider witness education programmes.</w:t>
      </w:r>
    </w:p>
    <w:p w14:paraId="238310FA" w14:textId="5159942E" w:rsidR="001B38CF" w:rsidRPr="00E60996" w:rsidRDefault="00373980"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 xml:space="preserve">Legal-lay communication is at the heart of courtroom discourse </w:t>
      </w:r>
      <w:r w:rsidR="00B05FCA" w:rsidRPr="00E60996">
        <w:rPr>
          <w:rFonts w:ascii="Times New Roman" w:hAnsi="Times New Roman" w:cs="Times New Roman"/>
          <w:sz w:val="24"/>
          <w:szCs w:val="24"/>
        </w:rPr>
        <w:t xml:space="preserve">as lay people do not </w:t>
      </w:r>
      <w:r w:rsidR="00FC462A" w:rsidRPr="00E60996">
        <w:rPr>
          <w:rFonts w:ascii="Times New Roman" w:hAnsi="Times New Roman" w:cs="Times New Roman"/>
          <w:sz w:val="24"/>
          <w:szCs w:val="24"/>
        </w:rPr>
        <w:t>only come to court as witnesses</w:t>
      </w:r>
      <w:r w:rsidR="00252A65" w:rsidRPr="00E60996">
        <w:rPr>
          <w:rFonts w:ascii="Times New Roman" w:hAnsi="Times New Roman" w:cs="Times New Roman"/>
          <w:sz w:val="24"/>
          <w:szCs w:val="24"/>
        </w:rPr>
        <w:t xml:space="preserve">, victims or defendants, but also jury or litigants </w:t>
      </w:r>
      <w:r w:rsidR="00603869" w:rsidRPr="00E60996">
        <w:rPr>
          <w:rFonts w:ascii="Times New Roman" w:hAnsi="Times New Roman" w:cs="Times New Roman"/>
          <w:sz w:val="24"/>
          <w:szCs w:val="24"/>
        </w:rPr>
        <w:t xml:space="preserve">in person (self-represented litigants </w:t>
      </w:r>
      <w:r w:rsidR="00252A65" w:rsidRPr="00E60996">
        <w:rPr>
          <w:rFonts w:ascii="Times New Roman" w:hAnsi="Times New Roman" w:cs="Times New Roman"/>
          <w:sz w:val="24"/>
          <w:szCs w:val="24"/>
        </w:rPr>
        <w:t>acting on their own behalf without a lawyer</w:t>
      </w:r>
      <w:r w:rsidR="00603869" w:rsidRPr="00E60996">
        <w:rPr>
          <w:rFonts w:ascii="Times New Roman" w:hAnsi="Times New Roman" w:cs="Times New Roman"/>
          <w:sz w:val="24"/>
          <w:szCs w:val="24"/>
        </w:rPr>
        <w:t>)</w:t>
      </w:r>
      <w:r w:rsidR="00252A65" w:rsidRPr="00E60996">
        <w:rPr>
          <w:rFonts w:ascii="Times New Roman" w:hAnsi="Times New Roman" w:cs="Times New Roman"/>
          <w:sz w:val="24"/>
          <w:szCs w:val="24"/>
        </w:rPr>
        <w:t>.</w:t>
      </w:r>
      <w:r w:rsidR="00E53FF1" w:rsidRPr="00E60996">
        <w:rPr>
          <w:rFonts w:ascii="Times New Roman" w:hAnsi="Times New Roman" w:cs="Times New Roman"/>
          <w:sz w:val="24"/>
          <w:szCs w:val="24"/>
        </w:rPr>
        <w:t xml:space="preserve"> A common problem for lay people is the way </w:t>
      </w:r>
      <w:r w:rsidR="001762DE" w:rsidRPr="00E60996">
        <w:rPr>
          <w:rFonts w:ascii="Times New Roman" w:hAnsi="Times New Roman" w:cs="Times New Roman"/>
          <w:sz w:val="24"/>
          <w:szCs w:val="24"/>
        </w:rPr>
        <w:t>narratives</w:t>
      </w:r>
      <w:r w:rsidR="00E53FF1" w:rsidRPr="00E60996">
        <w:rPr>
          <w:rFonts w:ascii="Times New Roman" w:hAnsi="Times New Roman" w:cs="Times New Roman"/>
          <w:sz w:val="24"/>
          <w:szCs w:val="24"/>
        </w:rPr>
        <w:t xml:space="preserve"> </w:t>
      </w:r>
      <w:r w:rsidR="001762DE" w:rsidRPr="00E60996">
        <w:rPr>
          <w:rFonts w:ascii="Times New Roman" w:hAnsi="Times New Roman" w:cs="Times New Roman"/>
          <w:sz w:val="24"/>
          <w:szCs w:val="24"/>
        </w:rPr>
        <w:t>unfold</w:t>
      </w:r>
      <w:r w:rsidR="00E53FF1" w:rsidRPr="00E60996">
        <w:rPr>
          <w:rFonts w:ascii="Times New Roman" w:hAnsi="Times New Roman" w:cs="Times New Roman"/>
          <w:sz w:val="24"/>
          <w:szCs w:val="24"/>
        </w:rPr>
        <w:t xml:space="preserve"> in legal settings.</w:t>
      </w:r>
      <w:r w:rsidR="001762DE" w:rsidRPr="00E60996">
        <w:rPr>
          <w:rFonts w:ascii="Times New Roman" w:hAnsi="Times New Roman" w:cs="Times New Roman"/>
          <w:sz w:val="24"/>
          <w:szCs w:val="24"/>
        </w:rPr>
        <w:t xml:space="preserve"> Narrativisation happens on several levels: </w:t>
      </w:r>
      <w:r w:rsidR="00AB2D78" w:rsidRPr="00E60996">
        <w:rPr>
          <w:rFonts w:ascii="Times New Roman" w:hAnsi="Times New Roman" w:cs="Times New Roman"/>
          <w:sz w:val="24"/>
          <w:szCs w:val="24"/>
        </w:rPr>
        <w:t xml:space="preserve">witnesses come to court to tell their stories, i.e. satellite narratives, which are then utilised by counsels into </w:t>
      </w:r>
      <w:r w:rsidR="001762DE" w:rsidRPr="00E60996">
        <w:rPr>
          <w:rFonts w:ascii="Times New Roman" w:hAnsi="Times New Roman" w:cs="Times New Roman"/>
          <w:sz w:val="24"/>
          <w:szCs w:val="24"/>
        </w:rPr>
        <w:t>master narratives</w:t>
      </w:r>
      <w:r w:rsidR="00AB2D78" w:rsidRPr="00E60996">
        <w:rPr>
          <w:rFonts w:ascii="Times New Roman" w:hAnsi="Times New Roman" w:cs="Times New Roman"/>
          <w:sz w:val="24"/>
          <w:szCs w:val="24"/>
        </w:rPr>
        <w:t xml:space="preserve"> </w:t>
      </w:r>
      <w:r w:rsidR="004D206F" w:rsidRPr="00E60996">
        <w:rPr>
          <w:rFonts w:ascii="Times New Roman" w:hAnsi="Times New Roman" w:cs="Times New Roman"/>
          <w:sz w:val="24"/>
          <w:szCs w:val="24"/>
        </w:rPr>
        <w:t xml:space="preserve">by combining satellite narratives with </w:t>
      </w:r>
      <w:r w:rsidR="00AB2D78" w:rsidRPr="00E60996">
        <w:rPr>
          <w:rFonts w:ascii="Times New Roman" w:hAnsi="Times New Roman" w:cs="Times New Roman"/>
          <w:sz w:val="24"/>
          <w:szCs w:val="24"/>
        </w:rPr>
        <w:t>opening statements and closing arguments</w:t>
      </w:r>
      <w:r w:rsidR="001762DE" w:rsidRPr="00E60996">
        <w:rPr>
          <w:rFonts w:ascii="Times New Roman" w:hAnsi="Times New Roman" w:cs="Times New Roman"/>
          <w:sz w:val="24"/>
          <w:szCs w:val="24"/>
        </w:rPr>
        <w:t xml:space="preserve"> (Snedaker</w:t>
      </w:r>
      <w:r w:rsidR="003B302F" w:rsidRPr="00E60996">
        <w:rPr>
          <w:rFonts w:ascii="Times New Roman" w:hAnsi="Times New Roman" w:cs="Times New Roman"/>
          <w:sz w:val="24"/>
          <w:szCs w:val="24"/>
        </w:rPr>
        <w:t>,</w:t>
      </w:r>
      <w:r w:rsidR="001762DE" w:rsidRPr="00E60996">
        <w:rPr>
          <w:rFonts w:ascii="Times New Roman" w:hAnsi="Times New Roman" w:cs="Times New Roman"/>
          <w:sz w:val="24"/>
          <w:szCs w:val="24"/>
        </w:rPr>
        <w:t xml:space="preserve"> 1991 qtd. i</w:t>
      </w:r>
      <w:r w:rsidR="006E22DE" w:rsidRPr="00E60996">
        <w:rPr>
          <w:rFonts w:ascii="Times New Roman" w:hAnsi="Times New Roman" w:cs="Times New Roman"/>
          <w:sz w:val="24"/>
          <w:szCs w:val="24"/>
        </w:rPr>
        <w:t>n Gibbons</w:t>
      </w:r>
      <w:r w:rsidR="003B302F" w:rsidRPr="00E60996">
        <w:rPr>
          <w:rFonts w:ascii="Times New Roman" w:hAnsi="Times New Roman" w:cs="Times New Roman"/>
          <w:sz w:val="24"/>
          <w:szCs w:val="24"/>
        </w:rPr>
        <w:t>,</w:t>
      </w:r>
      <w:r w:rsidR="006E22DE" w:rsidRPr="00E60996">
        <w:rPr>
          <w:rFonts w:ascii="Times New Roman" w:hAnsi="Times New Roman" w:cs="Times New Roman"/>
          <w:sz w:val="24"/>
          <w:szCs w:val="24"/>
        </w:rPr>
        <w:t xml:space="preserve"> 2003: 155). </w:t>
      </w:r>
      <w:r w:rsidR="001762DE" w:rsidRPr="00E60996">
        <w:rPr>
          <w:rFonts w:ascii="Times New Roman" w:hAnsi="Times New Roman" w:cs="Times New Roman"/>
          <w:sz w:val="24"/>
          <w:szCs w:val="24"/>
        </w:rPr>
        <w:t>While master narratives form a general frame</w:t>
      </w:r>
      <w:r w:rsidR="004D206F" w:rsidRPr="00E60996">
        <w:rPr>
          <w:rFonts w:ascii="Times New Roman" w:hAnsi="Times New Roman" w:cs="Times New Roman"/>
          <w:sz w:val="24"/>
          <w:szCs w:val="24"/>
        </w:rPr>
        <w:t xml:space="preserve">, satellite narratives complete </w:t>
      </w:r>
      <w:r w:rsidR="001762DE" w:rsidRPr="00E60996">
        <w:rPr>
          <w:rFonts w:ascii="Times New Roman" w:hAnsi="Times New Roman" w:cs="Times New Roman"/>
          <w:sz w:val="24"/>
          <w:szCs w:val="24"/>
        </w:rPr>
        <w:t>the gaps in master narratives. Master narratives are thus formed gradually; it is only at the final stage of closing arguments that all narratives are integrated into one master narrative.</w:t>
      </w:r>
      <w:r w:rsidR="001B38CF" w:rsidRPr="00E60996">
        <w:rPr>
          <w:rFonts w:ascii="Times New Roman" w:hAnsi="Times New Roman" w:cs="Times New Roman"/>
          <w:sz w:val="24"/>
          <w:szCs w:val="24"/>
        </w:rPr>
        <w:t xml:space="preserve"> </w:t>
      </w:r>
    </w:p>
    <w:p w14:paraId="762F0768" w14:textId="13D24F5C" w:rsidR="005659D3" w:rsidRPr="00E60996" w:rsidRDefault="001B38CF"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 xml:space="preserve">The challenge for lay people lies in the fact that </w:t>
      </w:r>
      <w:r w:rsidR="00903FF5" w:rsidRPr="00E60996">
        <w:rPr>
          <w:rFonts w:ascii="Times New Roman" w:hAnsi="Times New Roman" w:cs="Times New Roman"/>
          <w:sz w:val="24"/>
          <w:szCs w:val="24"/>
        </w:rPr>
        <w:t xml:space="preserve">master narratives </w:t>
      </w:r>
      <w:r w:rsidR="004D206F" w:rsidRPr="00E60996">
        <w:rPr>
          <w:rFonts w:ascii="Times New Roman" w:hAnsi="Times New Roman" w:cs="Times New Roman"/>
          <w:sz w:val="24"/>
          <w:szCs w:val="24"/>
        </w:rPr>
        <w:t>are non</w:t>
      </w:r>
      <w:r w:rsidR="00903FF5" w:rsidRPr="00E60996">
        <w:rPr>
          <w:rFonts w:ascii="Times New Roman" w:hAnsi="Times New Roman" w:cs="Times New Roman"/>
          <w:sz w:val="24"/>
          <w:szCs w:val="24"/>
        </w:rPr>
        <w:t>linear and multi-perspectival</w:t>
      </w:r>
      <w:r w:rsidR="001762DE" w:rsidRPr="00E60996">
        <w:rPr>
          <w:rFonts w:ascii="Times New Roman" w:hAnsi="Times New Roman" w:cs="Times New Roman"/>
          <w:sz w:val="24"/>
          <w:szCs w:val="24"/>
        </w:rPr>
        <w:t xml:space="preserve"> (Cotterill</w:t>
      </w:r>
      <w:r w:rsidR="003B302F" w:rsidRPr="00E60996">
        <w:rPr>
          <w:rFonts w:ascii="Times New Roman" w:hAnsi="Times New Roman" w:cs="Times New Roman"/>
          <w:sz w:val="24"/>
          <w:szCs w:val="24"/>
        </w:rPr>
        <w:t>,</w:t>
      </w:r>
      <w:r w:rsidR="001762DE" w:rsidRPr="00E60996">
        <w:rPr>
          <w:rFonts w:ascii="Times New Roman" w:hAnsi="Times New Roman" w:cs="Times New Roman"/>
          <w:sz w:val="24"/>
          <w:szCs w:val="24"/>
        </w:rPr>
        <w:t xml:space="preserve"> 2003: 25)</w:t>
      </w:r>
      <w:r w:rsidR="00903FF5" w:rsidRPr="00E60996">
        <w:rPr>
          <w:rFonts w:ascii="Times New Roman" w:hAnsi="Times New Roman" w:cs="Times New Roman"/>
          <w:sz w:val="24"/>
          <w:szCs w:val="24"/>
        </w:rPr>
        <w:t xml:space="preserve">. Coulthard and Johnson (2007: 111) </w:t>
      </w:r>
      <w:r w:rsidR="001762DE" w:rsidRPr="00E60996">
        <w:rPr>
          <w:rFonts w:ascii="Times New Roman" w:hAnsi="Times New Roman" w:cs="Times New Roman"/>
          <w:sz w:val="24"/>
          <w:szCs w:val="24"/>
        </w:rPr>
        <w:t>emphasise</w:t>
      </w:r>
      <w:r w:rsidR="00903FF5" w:rsidRPr="00E60996">
        <w:rPr>
          <w:rFonts w:ascii="Times New Roman" w:hAnsi="Times New Roman" w:cs="Times New Roman"/>
          <w:sz w:val="24"/>
          <w:szCs w:val="24"/>
        </w:rPr>
        <w:t xml:space="preserve"> that in courtroom dis</w:t>
      </w:r>
      <w:r w:rsidR="004D206F" w:rsidRPr="00E60996">
        <w:rPr>
          <w:rFonts w:ascii="Times New Roman" w:hAnsi="Times New Roman" w:cs="Times New Roman"/>
          <w:sz w:val="24"/>
          <w:szCs w:val="24"/>
        </w:rPr>
        <w:t>course, narrative construction is linked to</w:t>
      </w:r>
      <w:r w:rsidR="006E22DE" w:rsidRPr="00E60996">
        <w:rPr>
          <w:rFonts w:ascii="Times New Roman" w:hAnsi="Times New Roman" w:cs="Times New Roman"/>
          <w:sz w:val="24"/>
          <w:szCs w:val="24"/>
        </w:rPr>
        <w:t xml:space="preserve"> “narrative disjunction”</w:t>
      </w:r>
      <w:r w:rsidR="00903FF5" w:rsidRPr="00E60996">
        <w:rPr>
          <w:rFonts w:ascii="Times New Roman" w:hAnsi="Times New Roman" w:cs="Times New Roman"/>
          <w:sz w:val="24"/>
          <w:szCs w:val="24"/>
        </w:rPr>
        <w:t>. Narrative fragmentatio</w:t>
      </w:r>
      <w:r w:rsidR="006E22DE" w:rsidRPr="00E60996">
        <w:rPr>
          <w:rFonts w:ascii="Times New Roman" w:hAnsi="Times New Roman" w:cs="Times New Roman"/>
          <w:sz w:val="24"/>
          <w:szCs w:val="24"/>
        </w:rPr>
        <w:t>n is caused by several factors:</w:t>
      </w:r>
      <w:r w:rsidR="00903FF5" w:rsidRPr="00E60996">
        <w:rPr>
          <w:rFonts w:ascii="Times New Roman" w:hAnsi="Times New Roman" w:cs="Times New Roman"/>
          <w:sz w:val="24"/>
          <w:szCs w:val="24"/>
        </w:rPr>
        <w:t xml:space="preserve"> witness testimonies on related issues do not necessarily follow each other </w:t>
      </w:r>
      <w:r w:rsidR="006E22DE" w:rsidRPr="00E60996">
        <w:rPr>
          <w:rFonts w:ascii="Times New Roman" w:hAnsi="Times New Roman" w:cs="Times New Roman"/>
          <w:sz w:val="24"/>
          <w:szCs w:val="24"/>
        </w:rPr>
        <w:t xml:space="preserve">because </w:t>
      </w:r>
      <w:r w:rsidR="00374C3E" w:rsidRPr="00E60996">
        <w:rPr>
          <w:rFonts w:ascii="Times New Roman" w:hAnsi="Times New Roman" w:cs="Times New Roman"/>
          <w:sz w:val="24"/>
          <w:szCs w:val="24"/>
        </w:rPr>
        <w:t>“</w:t>
      </w:r>
      <w:r w:rsidR="00903FF5" w:rsidRPr="00E60996">
        <w:rPr>
          <w:rFonts w:ascii="Times New Roman" w:hAnsi="Times New Roman" w:cs="Times New Roman"/>
          <w:sz w:val="24"/>
          <w:szCs w:val="24"/>
        </w:rPr>
        <w:t>legal coherence</w:t>
      </w:r>
      <w:r w:rsidR="00374C3E" w:rsidRPr="00E60996">
        <w:rPr>
          <w:rFonts w:ascii="Times New Roman" w:hAnsi="Times New Roman" w:cs="Times New Roman"/>
          <w:sz w:val="24"/>
          <w:szCs w:val="24"/>
        </w:rPr>
        <w:t>” is preferred to “narrative coherence”</w:t>
      </w:r>
      <w:r w:rsidR="00903FF5" w:rsidRPr="00E60996">
        <w:rPr>
          <w:rFonts w:ascii="Times New Roman" w:hAnsi="Times New Roman" w:cs="Times New Roman"/>
          <w:sz w:val="24"/>
          <w:szCs w:val="24"/>
        </w:rPr>
        <w:t xml:space="preserve"> for planning the order of hearings</w:t>
      </w:r>
      <w:r w:rsidR="006E22DE" w:rsidRPr="00E60996">
        <w:rPr>
          <w:rFonts w:ascii="Times New Roman" w:hAnsi="Times New Roman" w:cs="Times New Roman"/>
          <w:sz w:val="24"/>
          <w:szCs w:val="24"/>
        </w:rPr>
        <w:t xml:space="preserve"> (Harris</w:t>
      </w:r>
      <w:r w:rsidR="00A57AFE">
        <w:rPr>
          <w:rFonts w:ascii="Times New Roman" w:hAnsi="Times New Roman" w:cs="Times New Roman"/>
          <w:sz w:val="24"/>
          <w:szCs w:val="24"/>
        </w:rPr>
        <w:t>,</w:t>
      </w:r>
      <w:r w:rsidR="006E22DE" w:rsidRPr="00E60996">
        <w:rPr>
          <w:rFonts w:ascii="Times New Roman" w:hAnsi="Times New Roman" w:cs="Times New Roman"/>
          <w:sz w:val="24"/>
          <w:szCs w:val="24"/>
        </w:rPr>
        <w:t xml:space="preserve"> 2005: 216); </w:t>
      </w:r>
      <w:r w:rsidR="00903FF5" w:rsidRPr="00E60996">
        <w:rPr>
          <w:rFonts w:ascii="Times New Roman" w:hAnsi="Times New Roman" w:cs="Times New Roman"/>
          <w:sz w:val="24"/>
          <w:szCs w:val="24"/>
        </w:rPr>
        <w:t>witness testimonies are elicited through the question/answer interaction pattern</w:t>
      </w:r>
      <w:r w:rsidR="006E22DE" w:rsidRPr="00E60996">
        <w:rPr>
          <w:rFonts w:ascii="Times New Roman" w:hAnsi="Times New Roman" w:cs="Times New Roman"/>
          <w:sz w:val="24"/>
          <w:szCs w:val="24"/>
        </w:rPr>
        <w:t xml:space="preserve">; counsels control </w:t>
      </w:r>
      <w:r w:rsidR="00374C3E" w:rsidRPr="00E60996">
        <w:rPr>
          <w:rFonts w:ascii="Times New Roman" w:hAnsi="Times New Roman" w:cs="Times New Roman"/>
          <w:sz w:val="24"/>
          <w:szCs w:val="24"/>
        </w:rPr>
        <w:t>witness testimonies</w:t>
      </w:r>
      <w:r w:rsidR="006E22DE" w:rsidRPr="00E60996">
        <w:rPr>
          <w:rFonts w:ascii="Times New Roman" w:hAnsi="Times New Roman" w:cs="Times New Roman"/>
          <w:sz w:val="24"/>
          <w:szCs w:val="24"/>
        </w:rPr>
        <w:t xml:space="preserve"> and can either elicit</w:t>
      </w:r>
      <w:r w:rsidR="00903FF5" w:rsidRPr="00E60996">
        <w:rPr>
          <w:rFonts w:ascii="Times New Roman" w:hAnsi="Times New Roman" w:cs="Times New Roman"/>
          <w:sz w:val="24"/>
          <w:szCs w:val="24"/>
        </w:rPr>
        <w:t xml:space="preserve"> a coherent narration or inconsistent details that disrupt the coherence of the opposing party’s narrative (Gibbons</w:t>
      </w:r>
      <w:r w:rsidR="00A57AFE">
        <w:rPr>
          <w:rFonts w:ascii="Times New Roman" w:hAnsi="Times New Roman" w:cs="Times New Roman"/>
          <w:sz w:val="24"/>
          <w:szCs w:val="24"/>
        </w:rPr>
        <w:t>,</w:t>
      </w:r>
      <w:r w:rsidR="00903FF5" w:rsidRPr="00E60996">
        <w:rPr>
          <w:rFonts w:ascii="Times New Roman" w:hAnsi="Times New Roman" w:cs="Times New Roman"/>
          <w:sz w:val="24"/>
          <w:szCs w:val="24"/>
        </w:rPr>
        <w:t xml:space="preserve"> 2003: 158; Coulthard and Johnson</w:t>
      </w:r>
      <w:r w:rsidR="00A57AFE">
        <w:rPr>
          <w:rFonts w:ascii="Times New Roman" w:hAnsi="Times New Roman" w:cs="Times New Roman"/>
          <w:sz w:val="24"/>
          <w:szCs w:val="24"/>
        </w:rPr>
        <w:t>,</w:t>
      </w:r>
      <w:r w:rsidR="00903FF5" w:rsidRPr="00E60996">
        <w:rPr>
          <w:rFonts w:ascii="Times New Roman" w:hAnsi="Times New Roman" w:cs="Times New Roman"/>
          <w:sz w:val="24"/>
          <w:szCs w:val="24"/>
        </w:rPr>
        <w:t xml:space="preserve"> 2007: 111).</w:t>
      </w:r>
      <w:r w:rsidR="006E22DE" w:rsidRPr="00E60996">
        <w:rPr>
          <w:rFonts w:ascii="Times New Roman" w:hAnsi="Times New Roman" w:cs="Times New Roman"/>
          <w:sz w:val="24"/>
          <w:szCs w:val="24"/>
        </w:rPr>
        <w:t xml:space="preserve"> The last two aspects are problematic for witnesses as they cannot present their evidence in their own words a</w:t>
      </w:r>
      <w:r w:rsidR="00374C3E" w:rsidRPr="00E60996">
        <w:rPr>
          <w:rFonts w:ascii="Times New Roman" w:hAnsi="Times New Roman" w:cs="Times New Roman"/>
          <w:sz w:val="24"/>
          <w:szCs w:val="24"/>
        </w:rPr>
        <w:t>nd</w:t>
      </w:r>
      <w:r w:rsidR="006E22DE" w:rsidRPr="00E60996">
        <w:rPr>
          <w:rFonts w:ascii="Times New Roman" w:hAnsi="Times New Roman" w:cs="Times New Roman"/>
          <w:sz w:val="24"/>
          <w:szCs w:val="24"/>
        </w:rPr>
        <w:t xml:space="preserve"> they are limited in the type of turns they are allowed to contribute, i.e. responses to questions.</w:t>
      </w:r>
      <w:r w:rsidR="005659D3" w:rsidRPr="00E60996">
        <w:rPr>
          <w:rFonts w:ascii="Times New Roman" w:hAnsi="Times New Roman" w:cs="Times New Roman"/>
          <w:sz w:val="24"/>
          <w:szCs w:val="24"/>
        </w:rPr>
        <w:t xml:space="preserve"> Another important aspect is narrative evolution (Cotterill</w:t>
      </w:r>
      <w:r w:rsidR="00A57AFE">
        <w:rPr>
          <w:rFonts w:ascii="Times New Roman" w:hAnsi="Times New Roman" w:cs="Times New Roman"/>
          <w:sz w:val="24"/>
          <w:szCs w:val="24"/>
        </w:rPr>
        <w:t>,</w:t>
      </w:r>
      <w:r w:rsidR="005659D3" w:rsidRPr="00E60996">
        <w:rPr>
          <w:rFonts w:ascii="Times New Roman" w:hAnsi="Times New Roman" w:cs="Times New Roman"/>
          <w:sz w:val="24"/>
          <w:szCs w:val="24"/>
        </w:rPr>
        <w:t xml:space="preserve"> 200</w:t>
      </w:r>
      <w:r w:rsidR="0058002A">
        <w:rPr>
          <w:rFonts w:ascii="Times New Roman" w:hAnsi="Times New Roman" w:cs="Times New Roman"/>
          <w:sz w:val="24"/>
          <w:szCs w:val="24"/>
        </w:rPr>
        <w:t>3</w:t>
      </w:r>
      <w:r w:rsidR="005659D3" w:rsidRPr="00E60996">
        <w:rPr>
          <w:rFonts w:ascii="Times New Roman" w:hAnsi="Times New Roman" w:cs="Times New Roman"/>
          <w:sz w:val="24"/>
          <w:szCs w:val="24"/>
        </w:rPr>
        <w:t xml:space="preserve">: 149). Before witnesses come to court to give their evidence, they repeat and re-tell their narratives several </w:t>
      </w:r>
      <w:r w:rsidR="005659D3" w:rsidRPr="00E60996">
        <w:rPr>
          <w:rFonts w:ascii="Times New Roman" w:hAnsi="Times New Roman" w:cs="Times New Roman"/>
          <w:sz w:val="24"/>
          <w:szCs w:val="24"/>
        </w:rPr>
        <w:lastRenderedPageBreak/>
        <w:t>times during police interviews because of the necessity to check for inconsistencies. In court, witnesses repeat their testimonies several times during examination-in-chief, cross-</w:t>
      </w:r>
      <w:r w:rsidR="00374C3E" w:rsidRPr="00E60996">
        <w:rPr>
          <w:rFonts w:ascii="Times New Roman" w:hAnsi="Times New Roman" w:cs="Times New Roman"/>
          <w:sz w:val="24"/>
          <w:szCs w:val="24"/>
        </w:rPr>
        <w:t>examination, and possibly</w:t>
      </w:r>
      <w:r w:rsidR="005659D3" w:rsidRPr="00E60996">
        <w:rPr>
          <w:rFonts w:ascii="Times New Roman" w:hAnsi="Times New Roman" w:cs="Times New Roman"/>
          <w:sz w:val="24"/>
          <w:szCs w:val="24"/>
        </w:rPr>
        <w:t xml:space="preserve"> further re-examinations. </w:t>
      </w:r>
      <w:r w:rsidR="000D4358" w:rsidRPr="00E60996">
        <w:rPr>
          <w:rFonts w:ascii="Times New Roman" w:hAnsi="Times New Roman" w:cs="Times New Roman"/>
          <w:sz w:val="24"/>
          <w:szCs w:val="24"/>
        </w:rPr>
        <w:t>In addition, a</w:t>
      </w:r>
      <w:r w:rsidR="005659D3" w:rsidRPr="00E60996">
        <w:rPr>
          <w:rFonts w:ascii="Times New Roman" w:hAnsi="Times New Roman" w:cs="Times New Roman"/>
          <w:sz w:val="24"/>
          <w:szCs w:val="24"/>
        </w:rPr>
        <w:t>ll interviews and testimonies are recorded for later hearings or appeals. In this way, multiple courtroom narratives become open-ended for further interpretations.</w:t>
      </w:r>
    </w:p>
    <w:p w14:paraId="053C10A7" w14:textId="7B0A04A2" w:rsidR="001B38CF" w:rsidRPr="00E60996" w:rsidRDefault="00903FF5"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 xml:space="preserve">Narrative fragmentation </w:t>
      </w:r>
      <w:r w:rsidR="006E22DE" w:rsidRPr="00E60996">
        <w:rPr>
          <w:rFonts w:ascii="Times New Roman" w:hAnsi="Times New Roman" w:cs="Times New Roman"/>
          <w:sz w:val="24"/>
          <w:szCs w:val="24"/>
        </w:rPr>
        <w:t>also</w:t>
      </w:r>
      <w:r w:rsidRPr="00E60996">
        <w:rPr>
          <w:rFonts w:ascii="Times New Roman" w:hAnsi="Times New Roman" w:cs="Times New Roman"/>
          <w:sz w:val="24"/>
          <w:szCs w:val="24"/>
        </w:rPr>
        <w:t xml:space="preserve"> present</w:t>
      </w:r>
      <w:r w:rsidR="006E22DE" w:rsidRPr="00E60996">
        <w:rPr>
          <w:rFonts w:ascii="Times New Roman" w:hAnsi="Times New Roman" w:cs="Times New Roman"/>
          <w:sz w:val="24"/>
          <w:szCs w:val="24"/>
        </w:rPr>
        <w:t>s</w:t>
      </w:r>
      <w:r w:rsidRPr="00E60996">
        <w:rPr>
          <w:rFonts w:ascii="Times New Roman" w:hAnsi="Times New Roman" w:cs="Times New Roman"/>
          <w:sz w:val="24"/>
          <w:szCs w:val="24"/>
        </w:rPr>
        <w:t xml:space="preserve"> a challenge for the jury who have to make a menta</w:t>
      </w:r>
      <w:r w:rsidR="006E22DE" w:rsidRPr="00E60996">
        <w:rPr>
          <w:rFonts w:ascii="Times New Roman" w:hAnsi="Times New Roman" w:cs="Times New Roman"/>
          <w:sz w:val="24"/>
          <w:szCs w:val="24"/>
        </w:rPr>
        <w:t>l reconstruction of the events alongside</w:t>
      </w:r>
      <w:r w:rsidRPr="00E60996">
        <w:rPr>
          <w:rFonts w:ascii="Times New Roman" w:hAnsi="Times New Roman" w:cs="Times New Roman"/>
          <w:sz w:val="24"/>
          <w:szCs w:val="24"/>
        </w:rPr>
        <w:t xml:space="preserve"> discern</w:t>
      </w:r>
      <w:r w:rsidR="006E22DE" w:rsidRPr="00E60996">
        <w:rPr>
          <w:rFonts w:ascii="Times New Roman" w:hAnsi="Times New Roman" w:cs="Times New Roman"/>
          <w:sz w:val="24"/>
          <w:szCs w:val="24"/>
        </w:rPr>
        <w:t>ing</w:t>
      </w:r>
      <w:r w:rsidRPr="00E60996">
        <w:rPr>
          <w:rFonts w:ascii="Times New Roman" w:hAnsi="Times New Roman" w:cs="Times New Roman"/>
          <w:sz w:val="24"/>
          <w:szCs w:val="24"/>
        </w:rPr>
        <w:t xml:space="preserve"> facts from fiction. </w:t>
      </w:r>
      <w:r w:rsidR="006E1A85" w:rsidRPr="00E60996">
        <w:rPr>
          <w:rFonts w:ascii="Times New Roman" w:hAnsi="Times New Roman" w:cs="Times New Roman"/>
          <w:sz w:val="24"/>
          <w:szCs w:val="24"/>
        </w:rPr>
        <w:t>While witness testimonies are factual narratives since witnesses are called to court to present facts, opening statements and closing arguments are fictional narratives since they provide an opportunity for counsels to present their interpretation of events (Coulthard and Johnson</w:t>
      </w:r>
      <w:r w:rsidR="00380F80">
        <w:rPr>
          <w:rFonts w:ascii="Times New Roman" w:hAnsi="Times New Roman" w:cs="Times New Roman"/>
          <w:sz w:val="24"/>
          <w:szCs w:val="24"/>
        </w:rPr>
        <w:t>,</w:t>
      </w:r>
      <w:r w:rsidR="006E1A85" w:rsidRPr="00E60996">
        <w:rPr>
          <w:rFonts w:ascii="Times New Roman" w:hAnsi="Times New Roman" w:cs="Times New Roman"/>
          <w:sz w:val="24"/>
          <w:szCs w:val="24"/>
        </w:rPr>
        <w:t xml:space="preserve"> 2007: 99)</w:t>
      </w:r>
      <w:r w:rsidRPr="00E60996">
        <w:rPr>
          <w:rFonts w:ascii="Times New Roman" w:hAnsi="Times New Roman" w:cs="Times New Roman"/>
          <w:sz w:val="24"/>
          <w:szCs w:val="24"/>
        </w:rPr>
        <w:t xml:space="preserve">. </w:t>
      </w:r>
      <w:r w:rsidR="006E1A85" w:rsidRPr="00E60996">
        <w:rPr>
          <w:rFonts w:ascii="Times New Roman" w:hAnsi="Times New Roman" w:cs="Times New Roman"/>
          <w:sz w:val="24"/>
          <w:szCs w:val="24"/>
        </w:rPr>
        <w:t xml:space="preserve">Jury instructions discussed above thus present an opportunity to clarify legal aspects to the jury, but the challenge is that the clarity of instructions depends on the way the judge manages to communicate </w:t>
      </w:r>
      <w:r w:rsidR="005659D3" w:rsidRPr="00E60996">
        <w:rPr>
          <w:rFonts w:ascii="Times New Roman" w:hAnsi="Times New Roman" w:cs="Times New Roman"/>
          <w:sz w:val="24"/>
          <w:szCs w:val="24"/>
        </w:rPr>
        <w:t>the crucial information.</w:t>
      </w:r>
    </w:p>
    <w:p w14:paraId="76753270" w14:textId="334B1F2D" w:rsidR="0022738B" w:rsidRPr="00E60996" w:rsidRDefault="00D24D3A" w:rsidP="00550978">
      <w:pPr>
        <w:spacing w:line="480" w:lineRule="auto"/>
        <w:rPr>
          <w:rFonts w:ascii="Times New Roman" w:hAnsi="Times New Roman" w:cs="Times New Roman"/>
          <w:b/>
          <w:sz w:val="24"/>
          <w:szCs w:val="24"/>
        </w:rPr>
      </w:pPr>
      <w:r w:rsidRPr="00E60996">
        <w:rPr>
          <w:rFonts w:ascii="Times New Roman" w:hAnsi="Times New Roman" w:cs="Times New Roman"/>
          <w:sz w:val="24"/>
          <w:szCs w:val="24"/>
        </w:rPr>
        <w:t xml:space="preserve">Fragmentation of narratives is equally problematic for litigants in person </w:t>
      </w:r>
      <w:r w:rsidR="00625752" w:rsidRPr="00E60996">
        <w:rPr>
          <w:rFonts w:ascii="Times New Roman" w:hAnsi="Times New Roman" w:cs="Times New Roman"/>
          <w:sz w:val="24"/>
          <w:szCs w:val="24"/>
        </w:rPr>
        <w:t xml:space="preserve">(also referred to as self-represented litigants, i.e. people who act on their own behalf without a lawyer in legal proceedings) </w:t>
      </w:r>
      <w:r w:rsidRPr="00E60996">
        <w:rPr>
          <w:rFonts w:ascii="Times New Roman" w:hAnsi="Times New Roman" w:cs="Times New Roman"/>
          <w:sz w:val="24"/>
          <w:szCs w:val="24"/>
        </w:rPr>
        <w:t xml:space="preserve">who find themselves in the position of having to construct master narratives </w:t>
      </w:r>
      <w:r w:rsidR="007B1DF2" w:rsidRPr="00E60996">
        <w:rPr>
          <w:rFonts w:ascii="Times New Roman" w:hAnsi="Times New Roman" w:cs="Times New Roman"/>
          <w:sz w:val="24"/>
          <w:szCs w:val="24"/>
        </w:rPr>
        <w:t xml:space="preserve">without the experience or </w:t>
      </w:r>
      <w:r w:rsidRPr="00E60996">
        <w:rPr>
          <w:rFonts w:ascii="Times New Roman" w:hAnsi="Times New Roman" w:cs="Times New Roman"/>
          <w:sz w:val="24"/>
          <w:szCs w:val="24"/>
        </w:rPr>
        <w:t>skills in eliciting satellite narratives through the question/answer interaction pattern</w:t>
      </w:r>
      <w:r w:rsidR="00F66214" w:rsidRPr="00E60996">
        <w:rPr>
          <w:rFonts w:ascii="Times New Roman" w:hAnsi="Times New Roman" w:cs="Times New Roman"/>
          <w:sz w:val="24"/>
          <w:szCs w:val="24"/>
        </w:rPr>
        <w:t>. For instance, instead of asking closed coercive questions during cross-examination, litigants in person were found to ask more open-ended questions, which is counter-productive for their narrativisation</w:t>
      </w:r>
      <w:r w:rsidRPr="00E60996">
        <w:rPr>
          <w:rFonts w:ascii="Times New Roman" w:hAnsi="Times New Roman" w:cs="Times New Roman"/>
          <w:sz w:val="24"/>
          <w:szCs w:val="24"/>
        </w:rPr>
        <w:t xml:space="preserve"> </w:t>
      </w:r>
      <w:r w:rsidR="00374C3E" w:rsidRPr="00E60996">
        <w:rPr>
          <w:rFonts w:ascii="Times New Roman" w:hAnsi="Times New Roman" w:cs="Times New Roman"/>
          <w:sz w:val="24"/>
          <w:szCs w:val="24"/>
        </w:rPr>
        <w:t xml:space="preserve">techniques </w:t>
      </w:r>
      <w:r w:rsidRPr="00E60996">
        <w:rPr>
          <w:rFonts w:ascii="Times New Roman" w:hAnsi="Times New Roman" w:cs="Times New Roman"/>
          <w:sz w:val="24"/>
          <w:szCs w:val="24"/>
        </w:rPr>
        <w:t>(Tkacukova</w:t>
      </w:r>
      <w:r w:rsidR="00391CC3">
        <w:rPr>
          <w:rFonts w:ascii="Times New Roman" w:hAnsi="Times New Roman" w:cs="Times New Roman"/>
          <w:sz w:val="24"/>
          <w:szCs w:val="24"/>
        </w:rPr>
        <w:t>,</w:t>
      </w:r>
      <w:r w:rsidRPr="00E60996">
        <w:rPr>
          <w:rFonts w:ascii="Times New Roman" w:hAnsi="Times New Roman" w:cs="Times New Roman"/>
          <w:sz w:val="24"/>
          <w:szCs w:val="24"/>
        </w:rPr>
        <w:t xml:space="preserve"> 2010)</w:t>
      </w:r>
      <w:r w:rsidR="007B1DF2" w:rsidRPr="00E60996">
        <w:rPr>
          <w:rFonts w:ascii="Times New Roman" w:hAnsi="Times New Roman" w:cs="Times New Roman"/>
          <w:sz w:val="24"/>
          <w:szCs w:val="24"/>
        </w:rPr>
        <w:t xml:space="preserve">. </w:t>
      </w:r>
      <w:r w:rsidR="00F66214" w:rsidRPr="00E60996">
        <w:rPr>
          <w:rFonts w:ascii="Times New Roman" w:hAnsi="Times New Roman" w:cs="Times New Roman"/>
          <w:sz w:val="24"/>
          <w:szCs w:val="24"/>
        </w:rPr>
        <w:t>In addition, their limited knowledge of court processes and pr</w:t>
      </w:r>
      <w:r w:rsidR="0022738B" w:rsidRPr="00E60996">
        <w:rPr>
          <w:rFonts w:ascii="Times New Roman" w:hAnsi="Times New Roman" w:cs="Times New Roman"/>
          <w:sz w:val="24"/>
          <w:szCs w:val="24"/>
        </w:rPr>
        <w:t xml:space="preserve">ocedures means that they are not always clear on the </w:t>
      </w:r>
      <w:r w:rsidR="00F66214" w:rsidRPr="00E60996">
        <w:rPr>
          <w:rFonts w:ascii="Times New Roman" w:hAnsi="Times New Roman" w:cs="Times New Roman"/>
          <w:sz w:val="24"/>
          <w:szCs w:val="24"/>
        </w:rPr>
        <w:t xml:space="preserve">narrative evolution </w:t>
      </w:r>
      <w:r w:rsidR="0022738B" w:rsidRPr="00E60996">
        <w:rPr>
          <w:rFonts w:ascii="Times New Roman" w:hAnsi="Times New Roman" w:cs="Times New Roman"/>
          <w:sz w:val="24"/>
          <w:szCs w:val="24"/>
        </w:rPr>
        <w:t xml:space="preserve">and </w:t>
      </w:r>
      <w:r w:rsidR="00F66214" w:rsidRPr="00E60996">
        <w:rPr>
          <w:rFonts w:ascii="Times New Roman" w:hAnsi="Times New Roman" w:cs="Times New Roman"/>
          <w:sz w:val="24"/>
          <w:szCs w:val="24"/>
        </w:rPr>
        <w:t xml:space="preserve">cannot plan their court strategy </w:t>
      </w:r>
      <w:r w:rsidR="0022738B" w:rsidRPr="00E60996">
        <w:rPr>
          <w:rFonts w:ascii="Times New Roman" w:hAnsi="Times New Roman" w:cs="Times New Roman"/>
          <w:sz w:val="24"/>
          <w:szCs w:val="24"/>
        </w:rPr>
        <w:t>in advance, resulting in incoherent master narratives</w:t>
      </w:r>
      <w:r w:rsidR="00F66214" w:rsidRPr="00E60996">
        <w:rPr>
          <w:rFonts w:ascii="Times New Roman" w:hAnsi="Times New Roman" w:cs="Times New Roman"/>
          <w:sz w:val="24"/>
          <w:szCs w:val="24"/>
        </w:rPr>
        <w:t xml:space="preserve"> </w:t>
      </w:r>
      <w:r w:rsidR="007B1DF2" w:rsidRPr="00E60996">
        <w:rPr>
          <w:rFonts w:ascii="Times New Roman" w:hAnsi="Times New Roman" w:cs="Times New Roman"/>
          <w:sz w:val="24"/>
          <w:szCs w:val="24"/>
        </w:rPr>
        <w:t>(</w:t>
      </w:r>
      <w:r w:rsidR="00F66214" w:rsidRPr="00E60996">
        <w:rPr>
          <w:rFonts w:ascii="Times New Roman" w:hAnsi="Times New Roman" w:cs="Times New Roman"/>
          <w:sz w:val="24"/>
          <w:szCs w:val="24"/>
        </w:rPr>
        <w:t>Tkacukova</w:t>
      </w:r>
      <w:r w:rsidR="00A57AFE">
        <w:rPr>
          <w:rFonts w:ascii="Times New Roman" w:hAnsi="Times New Roman" w:cs="Times New Roman"/>
          <w:sz w:val="24"/>
          <w:szCs w:val="24"/>
        </w:rPr>
        <w:t>,</w:t>
      </w:r>
      <w:r w:rsidR="00F66214" w:rsidRPr="00E60996">
        <w:rPr>
          <w:rFonts w:ascii="Times New Roman" w:hAnsi="Times New Roman" w:cs="Times New Roman"/>
          <w:sz w:val="24"/>
          <w:szCs w:val="24"/>
        </w:rPr>
        <w:t xml:space="preserve"> </w:t>
      </w:r>
      <w:r w:rsidR="007B1DF2" w:rsidRPr="00E60996">
        <w:rPr>
          <w:rFonts w:ascii="Times New Roman" w:hAnsi="Times New Roman" w:cs="Times New Roman"/>
          <w:sz w:val="24"/>
          <w:szCs w:val="24"/>
        </w:rPr>
        <w:t>2016)</w:t>
      </w:r>
      <w:r w:rsidR="0022738B" w:rsidRPr="00E60996">
        <w:rPr>
          <w:rFonts w:ascii="Times New Roman" w:hAnsi="Times New Roman" w:cs="Times New Roman"/>
          <w:sz w:val="24"/>
          <w:szCs w:val="24"/>
        </w:rPr>
        <w:t>. On the other hand, litigants in person with previous court experience claim that experiencing court processes and procedures is beneficial for any consequent</w:t>
      </w:r>
      <w:r w:rsidR="00CA585B">
        <w:rPr>
          <w:rFonts w:ascii="Times New Roman" w:hAnsi="Times New Roman" w:cs="Times New Roman"/>
          <w:sz w:val="24"/>
          <w:szCs w:val="24"/>
        </w:rPr>
        <w:t>ial</w:t>
      </w:r>
      <w:r w:rsidR="0022738B" w:rsidRPr="00E60996">
        <w:rPr>
          <w:rFonts w:ascii="Times New Roman" w:hAnsi="Times New Roman" w:cs="Times New Roman"/>
          <w:sz w:val="24"/>
          <w:szCs w:val="24"/>
        </w:rPr>
        <w:t xml:space="preserve"> court cases. Wider educational programmes for lay people w</w:t>
      </w:r>
      <w:r w:rsidR="00374C3E" w:rsidRPr="00E60996">
        <w:rPr>
          <w:rFonts w:ascii="Times New Roman" w:hAnsi="Times New Roman" w:cs="Times New Roman"/>
          <w:sz w:val="24"/>
          <w:szCs w:val="24"/>
        </w:rPr>
        <w:t>ould</w:t>
      </w:r>
      <w:r w:rsidR="0022738B" w:rsidRPr="00E60996">
        <w:rPr>
          <w:rFonts w:ascii="Times New Roman" w:hAnsi="Times New Roman" w:cs="Times New Roman"/>
          <w:sz w:val="24"/>
          <w:szCs w:val="24"/>
        </w:rPr>
        <w:t xml:space="preserve"> </w:t>
      </w:r>
      <w:r w:rsidR="00374C3E" w:rsidRPr="00E60996">
        <w:rPr>
          <w:rFonts w:ascii="Times New Roman" w:hAnsi="Times New Roman" w:cs="Times New Roman"/>
          <w:sz w:val="24"/>
          <w:szCs w:val="24"/>
        </w:rPr>
        <w:t xml:space="preserve">undoubtedly </w:t>
      </w:r>
      <w:r w:rsidR="00374C3E" w:rsidRPr="00E60996">
        <w:rPr>
          <w:rFonts w:ascii="Times New Roman" w:hAnsi="Times New Roman" w:cs="Times New Roman"/>
          <w:sz w:val="24"/>
          <w:szCs w:val="24"/>
        </w:rPr>
        <w:lastRenderedPageBreak/>
        <w:t xml:space="preserve">help witnesses, victims, defendants, members of the jury and litigants in person and </w:t>
      </w:r>
      <w:r w:rsidR="0022738B" w:rsidRPr="00E60996">
        <w:rPr>
          <w:rFonts w:ascii="Times New Roman" w:hAnsi="Times New Roman" w:cs="Times New Roman"/>
          <w:sz w:val="24"/>
          <w:szCs w:val="24"/>
        </w:rPr>
        <w:t>have</w:t>
      </w:r>
      <w:r w:rsidR="00374C3E" w:rsidRPr="00E60996">
        <w:rPr>
          <w:rFonts w:ascii="Times New Roman" w:hAnsi="Times New Roman" w:cs="Times New Roman"/>
          <w:sz w:val="24"/>
          <w:szCs w:val="24"/>
        </w:rPr>
        <w:t xml:space="preserve"> therefore</w:t>
      </w:r>
      <w:r w:rsidR="0022738B" w:rsidRPr="00E60996">
        <w:rPr>
          <w:rFonts w:ascii="Times New Roman" w:hAnsi="Times New Roman" w:cs="Times New Roman"/>
          <w:sz w:val="24"/>
          <w:szCs w:val="24"/>
        </w:rPr>
        <w:t xml:space="preserve"> a positive effect on access to justice. </w:t>
      </w:r>
    </w:p>
    <w:p w14:paraId="091CDE37" w14:textId="77777777" w:rsidR="00EB3DC3" w:rsidRPr="00E60996" w:rsidRDefault="00EB3DC3" w:rsidP="00550978">
      <w:pPr>
        <w:spacing w:line="480" w:lineRule="auto"/>
        <w:rPr>
          <w:rFonts w:ascii="Times New Roman" w:hAnsi="Times New Roman" w:cs="Times New Roman"/>
          <w:b/>
          <w:sz w:val="24"/>
          <w:szCs w:val="24"/>
        </w:rPr>
      </w:pPr>
      <w:r w:rsidRPr="00E60996">
        <w:rPr>
          <w:rFonts w:ascii="Times New Roman" w:hAnsi="Times New Roman" w:cs="Times New Roman"/>
          <w:b/>
          <w:sz w:val="24"/>
          <w:szCs w:val="24"/>
        </w:rPr>
        <w:t xml:space="preserve">Pedagogical Implications </w:t>
      </w:r>
    </w:p>
    <w:p w14:paraId="33858A45" w14:textId="7F6C5BC8" w:rsidR="001A16DD" w:rsidRPr="00E60996" w:rsidRDefault="00AF50D2"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Th</w:t>
      </w:r>
      <w:r w:rsidR="000110CE" w:rsidRPr="00E60996">
        <w:rPr>
          <w:rFonts w:ascii="Times New Roman" w:hAnsi="Times New Roman" w:cs="Times New Roman"/>
          <w:sz w:val="24"/>
          <w:szCs w:val="24"/>
        </w:rPr>
        <w:t>is</w:t>
      </w:r>
      <w:r w:rsidRPr="00E60996">
        <w:rPr>
          <w:rFonts w:ascii="Times New Roman" w:hAnsi="Times New Roman" w:cs="Times New Roman"/>
          <w:sz w:val="24"/>
          <w:szCs w:val="24"/>
        </w:rPr>
        <w:t xml:space="preserve"> chapter has illustrated </w:t>
      </w:r>
      <w:r w:rsidR="00625752" w:rsidRPr="00E60996">
        <w:rPr>
          <w:rFonts w:ascii="Times New Roman" w:hAnsi="Times New Roman" w:cs="Times New Roman"/>
          <w:sz w:val="24"/>
          <w:szCs w:val="24"/>
        </w:rPr>
        <w:t xml:space="preserve">how </w:t>
      </w:r>
      <w:r w:rsidRPr="00E60996">
        <w:rPr>
          <w:rFonts w:ascii="Times New Roman" w:hAnsi="Times New Roman" w:cs="Times New Roman"/>
          <w:sz w:val="24"/>
          <w:szCs w:val="24"/>
        </w:rPr>
        <w:t xml:space="preserve">forensic linguistics raises </w:t>
      </w:r>
      <w:r w:rsidR="008A284E" w:rsidRPr="00E60996">
        <w:rPr>
          <w:rFonts w:ascii="Times New Roman" w:hAnsi="Times New Roman" w:cs="Times New Roman"/>
          <w:sz w:val="24"/>
          <w:szCs w:val="24"/>
        </w:rPr>
        <w:t xml:space="preserve">legal professionals’ </w:t>
      </w:r>
      <w:r w:rsidRPr="00E60996">
        <w:rPr>
          <w:rFonts w:ascii="Times New Roman" w:hAnsi="Times New Roman" w:cs="Times New Roman"/>
          <w:sz w:val="24"/>
          <w:szCs w:val="24"/>
        </w:rPr>
        <w:t xml:space="preserve">awareness of </w:t>
      </w:r>
      <w:r w:rsidR="00670206" w:rsidRPr="00E60996">
        <w:rPr>
          <w:rFonts w:ascii="Times New Roman" w:hAnsi="Times New Roman" w:cs="Times New Roman"/>
          <w:sz w:val="24"/>
          <w:szCs w:val="24"/>
        </w:rPr>
        <w:t>best practices for</w:t>
      </w:r>
      <w:r w:rsidRPr="00E60996">
        <w:rPr>
          <w:rFonts w:ascii="Times New Roman" w:hAnsi="Times New Roman" w:cs="Times New Roman"/>
          <w:sz w:val="24"/>
          <w:szCs w:val="24"/>
        </w:rPr>
        <w:t xml:space="preserve"> </w:t>
      </w:r>
      <w:r w:rsidR="00670206" w:rsidRPr="00E60996">
        <w:rPr>
          <w:rFonts w:ascii="Times New Roman" w:hAnsi="Times New Roman" w:cs="Times New Roman"/>
          <w:sz w:val="24"/>
          <w:szCs w:val="24"/>
        </w:rPr>
        <w:t>effective</w:t>
      </w:r>
      <w:r w:rsidRPr="00E60996">
        <w:rPr>
          <w:rFonts w:ascii="Times New Roman" w:hAnsi="Times New Roman" w:cs="Times New Roman"/>
          <w:sz w:val="24"/>
          <w:szCs w:val="24"/>
        </w:rPr>
        <w:t xml:space="preserve"> c</w:t>
      </w:r>
      <w:r w:rsidR="00670206" w:rsidRPr="00E60996">
        <w:rPr>
          <w:rFonts w:ascii="Times New Roman" w:hAnsi="Times New Roman" w:cs="Times New Roman"/>
          <w:sz w:val="24"/>
          <w:szCs w:val="24"/>
        </w:rPr>
        <w:t>ommunication</w:t>
      </w:r>
      <w:r w:rsidRPr="00E60996">
        <w:rPr>
          <w:rFonts w:ascii="Times New Roman" w:hAnsi="Times New Roman" w:cs="Times New Roman"/>
          <w:sz w:val="24"/>
          <w:szCs w:val="24"/>
        </w:rPr>
        <w:t xml:space="preserve">. </w:t>
      </w:r>
      <w:r w:rsidR="00046EE8" w:rsidRPr="00E60996">
        <w:rPr>
          <w:rFonts w:ascii="Times New Roman" w:hAnsi="Times New Roman" w:cs="Times New Roman"/>
          <w:sz w:val="24"/>
          <w:szCs w:val="24"/>
        </w:rPr>
        <w:t>Raising the awareness of the general public is equally important</w:t>
      </w:r>
      <w:r w:rsidR="001505D8" w:rsidRPr="00E60996">
        <w:rPr>
          <w:rFonts w:ascii="Times New Roman" w:hAnsi="Times New Roman" w:cs="Times New Roman"/>
          <w:sz w:val="24"/>
          <w:szCs w:val="24"/>
        </w:rPr>
        <w:t>, especially as part of</w:t>
      </w:r>
      <w:r w:rsidR="00046EE8" w:rsidRPr="00E60996">
        <w:rPr>
          <w:rFonts w:ascii="Times New Roman" w:hAnsi="Times New Roman" w:cs="Times New Roman"/>
          <w:sz w:val="24"/>
          <w:szCs w:val="24"/>
        </w:rPr>
        <w:t xml:space="preserve"> </w:t>
      </w:r>
      <w:r w:rsidR="00380F80">
        <w:rPr>
          <w:rFonts w:ascii="Times New Roman" w:hAnsi="Times New Roman" w:cs="Times New Roman"/>
          <w:sz w:val="24"/>
          <w:szCs w:val="24"/>
        </w:rPr>
        <w:t xml:space="preserve">the </w:t>
      </w:r>
      <w:r w:rsidR="00046EE8" w:rsidRPr="00E60996">
        <w:rPr>
          <w:rFonts w:ascii="Times New Roman" w:hAnsi="Times New Roman" w:cs="Times New Roman"/>
          <w:sz w:val="24"/>
          <w:szCs w:val="24"/>
        </w:rPr>
        <w:t xml:space="preserve">secondary </w:t>
      </w:r>
      <w:r w:rsidR="001505D8" w:rsidRPr="00E60996">
        <w:rPr>
          <w:rFonts w:ascii="Times New Roman" w:hAnsi="Times New Roman" w:cs="Times New Roman"/>
          <w:sz w:val="24"/>
          <w:szCs w:val="24"/>
        </w:rPr>
        <w:t>school</w:t>
      </w:r>
      <w:r w:rsidR="00046EE8" w:rsidRPr="00E60996">
        <w:rPr>
          <w:rFonts w:ascii="Times New Roman" w:hAnsi="Times New Roman" w:cs="Times New Roman"/>
          <w:sz w:val="24"/>
          <w:szCs w:val="24"/>
        </w:rPr>
        <w:t xml:space="preserve"> curriculum and foreign language teaching </w:t>
      </w:r>
      <w:r w:rsidR="001505D8" w:rsidRPr="00E60996">
        <w:rPr>
          <w:rFonts w:ascii="Times New Roman" w:hAnsi="Times New Roman" w:cs="Times New Roman"/>
          <w:sz w:val="24"/>
          <w:szCs w:val="24"/>
        </w:rPr>
        <w:t>programme</w:t>
      </w:r>
      <w:r w:rsidR="000110CE" w:rsidRPr="00E60996">
        <w:rPr>
          <w:rFonts w:ascii="Times New Roman" w:hAnsi="Times New Roman" w:cs="Times New Roman"/>
          <w:sz w:val="24"/>
          <w:szCs w:val="24"/>
        </w:rPr>
        <w:t>s</w:t>
      </w:r>
      <w:r w:rsidR="00214353" w:rsidRPr="00E60996">
        <w:rPr>
          <w:rFonts w:ascii="Times New Roman" w:hAnsi="Times New Roman" w:cs="Times New Roman"/>
          <w:sz w:val="24"/>
          <w:szCs w:val="24"/>
        </w:rPr>
        <w:t xml:space="preserve"> (classes on General English and English for Specific Purposes)</w:t>
      </w:r>
      <w:r w:rsidR="00046EE8" w:rsidRPr="00E60996">
        <w:rPr>
          <w:rFonts w:ascii="Times New Roman" w:hAnsi="Times New Roman" w:cs="Times New Roman"/>
          <w:sz w:val="24"/>
          <w:szCs w:val="24"/>
        </w:rPr>
        <w:t xml:space="preserve">. </w:t>
      </w:r>
      <w:r w:rsidR="00214353" w:rsidRPr="00E60996">
        <w:rPr>
          <w:rFonts w:ascii="Times New Roman" w:hAnsi="Times New Roman" w:cs="Times New Roman"/>
          <w:sz w:val="24"/>
          <w:szCs w:val="24"/>
        </w:rPr>
        <w:t>Without the basic understanding of the role language, power and narrativisation</w:t>
      </w:r>
      <w:r w:rsidR="00DD1605" w:rsidRPr="00E60996">
        <w:rPr>
          <w:rFonts w:ascii="Times New Roman" w:hAnsi="Times New Roman" w:cs="Times New Roman"/>
          <w:sz w:val="24"/>
          <w:szCs w:val="24"/>
        </w:rPr>
        <w:t xml:space="preserve"> play in legal settings, </w:t>
      </w:r>
      <w:r w:rsidR="00625752" w:rsidRPr="00E60996">
        <w:rPr>
          <w:rFonts w:ascii="Times New Roman" w:hAnsi="Times New Roman" w:cs="Times New Roman"/>
          <w:sz w:val="24"/>
          <w:szCs w:val="24"/>
        </w:rPr>
        <w:t xml:space="preserve">lay </w:t>
      </w:r>
      <w:r w:rsidR="00DD1605" w:rsidRPr="00E60996">
        <w:rPr>
          <w:rFonts w:ascii="Times New Roman" w:hAnsi="Times New Roman" w:cs="Times New Roman"/>
          <w:sz w:val="24"/>
          <w:szCs w:val="24"/>
        </w:rPr>
        <w:t>people may find the system alienating and discouraging. It is therefore extremely important to support young people and adults in developing not only</w:t>
      </w:r>
      <w:r w:rsidR="00214353" w:rsidRPr="00E60996">
        <w:rPr>
          <w:rFonts w:ascii="Times New Roman" w:hAnsi="Times New Roman" w:cs="Times New Roman"/>
          <w:sz w:val="24"/>
          <w:szCs w:val="24"/>
        </w:rPr>
        <w:t xml:space="preserve"> general language competence but also discursive competence, i.e. the ability to communicate</w:t>
      </w:r>
      <w:r w:rsidR="00DD1605" w:rsidRPr="00E60996">
        <w:rPr>
          <w:rFonts w:ascii="Times New Roman" w:hAnsi="Times New Roman" w:cs="Times New Roman"/>
          <w:sz w:val="24"/>
          <w:szCs w:val="24"/>
        </w:rPr>
        <w:t xml:space="preserve"> effectively</w:t>
      </w:r>
      <w:r w:rsidR="001A16DD" w:rsidRPr="00E60996">
        <w:rPr>
          <w:rFonts w:ascii="Times New Roman" w:hAnsi="Times New Roman" w:cs="Times New Roman"/>
          <w:sz w:val="24"/>
          <w:szCs w:val="24"/>
        </w:rPr>
        <w:t xml:space="preserve"> in legal settings</w:t>
      </w:r>
      <w:r w:rsidR="00DD1605" w:rsidRPr="00E60996">
        <w:rPr>
          <w:rFonts w:ascii="Times New Roman" w:hAnsi="Times New Roman" w:cs="Times New Roman"/>
          <w:sz w:val="24"/>
          <w:szCs w:val="24"/>
        </w:rPr>
        <w:t xml:space="preserve">. </w:t>
      </w:r>
      <w:r w:rsidR="001A16DD" w:rsidRPr="00E60996">
        <w:rPr>
          <w:rFonts w:ascii="Times New Roman" w:hAnsi="Times New Roman" w:cs="Times New Roman"/>
          <w:sz w:val="24"/>
          <w:szCs w:val="24"/>
        </w:rPr>
        <w:t xml:space="preserve">Irrespective of whether the person is communicating in their mother tongue or foreign language, they need to understand legal processes and procedures as well as have linguistic and discursive skills to ensure their version of the narrative is heard and they can follow the process </w:t>
      </w:r>
      <w:r w:rsidR="001505D8" w:rsidRPr="00E60996">
        <w:rPr>
          <w:rFonts w:ascii="Times New Roman" w:hAnsi="Times New Roman" w:cs="Times New Roman"/>
          <w:sz w:val="24"/>
          <w:szCs w:val="24"/>
        </w:rPr>
        <w:t>(</w:t>
      </w:r>
      <w:r w:rsidR="001A16DD" w:rsidRPr="00E60996">
        <w:rPr>
          <w:rFonts w:ascii="Times New Roman" w:hAnsi="Times New Roman" w:cs="Times New Roman"/>
          <w:sz w:val="24"/>
          <w:szCs w:val="24"/>
        </w:rPr>
        <w:t>be it in the role of a victim, witness, defendant, litigant in person, a litigation friend</w:t>
      </w:r>
      <w:r w:rsidR="00380F80">
        <w:rPr>
          <w:rFonts w:ascii="Times New Roman" w:hAnsi="Times New Roman" w:cs="Times New Roman"/>
          <w:sz w:val="24"/>
          <w:szCs w:val="24"/>
        </w:rPr>
        <w:t>,</w:t>
      </w:r>
      <w:r w:rsidR="001A16DD" w:rsidRPr="00E60996">
        <w:rPr>
          <w:rFonts w:ascii="Times New Roman" w:hAnsi="Times New Roman" w:cs="Times New Roman"/>
          <w:sz w:val="24"/>
          <w:szCs w:val="24"/>
        </w:rPr>
        <w:t xml:space="preserve"> or the jury</w:t>
      </w:r>
      <w:r w:rsidR="001505D8" w:rsidRPr="00E60996">
        <w:rPr>
          <w:rFonts w:ascii="Times New Roman" w:hAnsi="Times New Roman" w:cs="Times New Roman"/>
          <w:sz w:val="24"/>
          <w:szCs w:val="24"/>
        </w:rPr>
        <w:t>)</w:t>
      </w:r>
      <w:r w:rsidR="001A16DD" w:rsidRPr="00E60996">
        <w:rPr>
          <w:rFonts w:ascii="Times New Roman" w:hAnsi="Times New Roman" w:cs="Times New Roman"/>
          <w:sz w:val="24"/>
          <w:szCs w:val="24"/>
        </w:rPr>
        <w:t xml:space="preserve">. </w:t>
      </w:r>
    </w:p>
    <w:p w14:paraId="25164BF0" w14:textId="6A3E458B" w:rsidR="00AF50D2" w:rsidRPr="00E60996" w:rsidRDefault="001A16DD" w:rsidP="00550978">
      <w:pPr>
        <w:spacing w:line="480" w:lineRule="auto"/>
        <w:rPr>
          <w:rFonts w:ascii="Times New Roman" w:hAnsi="Times New Roman" w:cs="Times New Roman"/>
          <w:sz w:val="24"/>
          <w:szCs w:val="24"/>
        </w:rPr>
      </w:pPr>
      <w:r w:rsidRPr="00E60996">
        <w:rPr>
          <w:rFonts w:ascii="Times New Roman" w:hAnsi="Times New Roman" w:cs="Times New Roman"/>
          <w:sz w:val="24"/>
          <w:szCs w:val="24"/>
        </w:rPr>
        <w:t>Understandably though, when communication happens in a foreign language, potential complications multiply. Coulthard and Johnson (</w:t>
      </w:r>
      <w:r w:rsidR="001D6ED1" w:rsidRPr="00E60996">
        <w:rPr>
          <w:rFonts w:ascii="Times New Roman" w:hAnsi="Times New Roman" w:cs="Times New Roman"/>
          <w:sz w:val="24"/>
          <w:szCs w:val="24"/>
        </w:rPr>
        <w:t xml:space="preserve">2007: </w:t>
      </w:r>
      <w:r w:rsidR="00D9026F" w:rsidRPr="00E60996">
        <w:rPr>
          <w:rFonts w:ascii="Times New Roman" w:hAnsi="Times New Roman" w:cs="Times New Roman"/>
          <w:sz w:val="24"/>
          <w:szCs w:val="24"/>
        </w:rPr>
        <w:t>137</w:t>
      </w:r>
      <w:r w:rsidRPr="00E60996">
        <w:rPr>
          <w:rFonts w:ascii="Times New Roman" w:hAnsi="Times New Roman" w:cs="Times New Roman"/>
          <w:sz w:val="24"/>
          <w:szCs w:val="24"/>
        </w:rPr>
        <w:t>)</w:t>
      </w:r>
      <w:r w:rsidR="007D2A4F" w:rsidRPr="00E60996">
        <w:rPr>
          <w:rFonts w:ascii="Times New Roman" w:hAnsi="Times New Roman" w:cs="Times New Roman"/>
          <w:sz w:val="24"/>
          <w:szCs w:val="24"/>
        </w:rPr>
        <w:t xml:space="preserve"> discuss </w:t>
      </w:r>
      <w:r w:rsidR="00DD425E" w:rsidRPr="00E60996">
        <w:rPr>
          <w:rFonts w:ascii="Times New Roman" w:hAnsi="Times New Roman" w:cs="Times New Roman"/>
          <w:sz w:val="24"/>
          <w:szCs w:val="24"/>
        </w:rPr>
        <w:t xml:space="preserve">a </w:t>
      </w:r>
      <w:r w:rsidR="007D2A4F" w:rsidRPr="00E60996">
        <w:rPr>
          <w:rFonts w:ascii="Times New Roman" w:hAnsi="Times New Roman" w:cs="Times New Roman"/>
          <w:sz w:val="24"/>
          <w:szCs w:val="24"/>
        </w:rPr>
        <w:t xml:space="preserve">case when the police failed to call in an interpreter despite the fact that the detainee </w:t>
      </w:r>
      <w:r w:rsidR="00DD425E" w:rsidRPr="00E60996">
        <w:rPr>
          <w:rFonts w:ascii="Times New Roman" w:hAnsi="Times New Roman" w:cs="Times New Roman"/>
          <w:sz w:val="24"/>
          <w:szCs w:val="24"/>
        </w:rPr>
        <w:t xml:space="preserve">explicitly </w:t>
      </w:r>
      <w:r w:rsidR="007D2A4F" w:rsidRPr="00E60996">
        <w:rPr>
          <w:rFonts w:ascii="Times New Roman" w:hAnsi="Times New Roman" w:cs="Times New Roman"/>
          <w:sz w:val="24"/>
          <w:szCs w:val="24"/>
        </w:rPr>
        <w:t xml:space="preserve">said he could not understand English properly and </w:t>
      </w:r>
      <w:r w:rsidR="00DD425E" w:rsidRPr="00E60996">
        <w:rPr>
          <w:rFonts w:ascii="Times New Roman" w:hAnsi="Times New Roman" w:cs="Times New Roman"/>
          <w:sz w:val="24"/>
          <w:szCs w:val="24"/>
        </w:rPr>
        <w:t xml:space="preserve">he </w:t>
      </w:r>
      <w:r w:rsidR="007D2A4F" w:rsidRPr="00E60996">
        <w:rPr>
          <w:rFonts w:ascii="Times New Roman" w:hAnsi="Times New Roman" w:cs="Times New Roman"/>
          <w:sz w:val="24"/>
          <w:szCs w:val="24"/>
        </w:rPr>
        <w:t xml:space="preserve">could not express himself clearly during the interview. </w:t>
      </w:r>
      <w:r w:rsidR="00A51DE0" w:rsidRPr="00E60996">
        <w:rPr>
          <w:rFonts w:ascii="Times New Roman" w:hAnsi="Times New Roman" w:cs="Times New Roman"/>
          <w:sz w:val="24"/>
          <w:szCs w:val="24"/>
        </w:rPr>
        <w:t>While in th</w:t>
      </w:r>
      <w:r w:rsidR="00DD425E" w:rsidRPr="00E60996">
        <w:rPr>
          <w:rFonts w:ascii="Times New Roman" w:hAnsi="Times New Roman" w:cs="Times New Roman"/>
          <w:sz w:val="24"/>
          <w:szCs w:val="24"/>
        </w:rPr>
        <w:t xml:space="preserve">is case it is clear that the </w:t>
      </w:r>
      <w:r w:rsidR="00A51DE0" w:rsidRPr="00E60996">
        <w:rPr>
          <w:rFonts w:ascii="Times New Roman" w:hAnsi="Times New Roman" w:cs="Times New Roman"/>
          <w:sz w:val="24"/>
          <w:szCs w:val="24"/>
        </w:rPr>
        <w:t xml:space="preserve">detainee needed an interpreter, some situations are less clear-cut. Eades (2002) discusses problems Aboriginal witnesses experience in Australian courts due to differences in cultural expectations during interaction: pausing before answering questions to show they are considering a response and </w:t>
      </w:r>
      <w:r w:rsidR="001505D8" w:rsidRPr="00E60996">
        <w:rPr>
          <w:rFonts w:ascii="Times New Roman" w:hAnsi="Times New Roman" w:cs="Times New Roman"/>
          <w:sz w:val="24"/>
          <w:szCs w:val="24"/>
        </w:rPr>
        <w:t>using</w:t>
      </w:r>
      <w:r w:rsidR="00A51DE0" w:rsidRPr="00E60996">
        <w:rPr>
          <w:rFonts w:ascii="Times New Roman" w:hAnsi="Times New Roman" w:cs="Times New Roman"/>
          <w:sz w:val="24"/>
          <w:szCs w:val="24"/>
        </w:rPr>
        <w:t xml:space="preserve"> ‘yes’ as a gratuito</w:t>
      </w:r>
      <w:r w:rsidR="00E92DB9" w:rsidRPr="00E60996">
        <w:rPr>
          <w:rFonts w:ascii="Times New Roman" w:hAnsi="Times New Roman" w:cs="Times New Roman"/>
          <w:sz w:val="24"/>
          <w:szCs w:val="24"/>
        </w:rPr>
        <w:t>u</w:t>
      </w:r>
      <w:r w:rsidR="00A51DE0" w:rsidRPr="00E60996">
        <w:rPr>
          <w:rFonts w:ascii="Times New Roman" w:hAnsi="Times New Roman" w:cs="Times New Roman"/>
          <w:sz w:val="24"/>
          <w:szCs w:val="24"/>
        </w:rPr>
        <w:t xml:space="preserve">s </w:t>
      </w:r>
      <w:r w:rsidR="00A51DE0" w:rsidRPr="00E60996">
        <w:rPr>
          <w:rFonts w:ascii="Times New Roman" w:hAnsi="Times New Roman" w:cs="Times New Roman"/>
          <w:sz w:val="24"/>
          <w:szCs w:val="24"/>
        </w:rPr>
        <w:lastRenderedPageBreak/>
        <w:t xml:space="preserve">response to </w:t>
      </w:r>
      <w:r w:rsidR="001505D8" w:rsidRPr="00E60996">
        <w:rPr>
          <w:rFonts w:ascii="Times New Roman" w:hAnsi="Times New Roman" w:cs="Times New Roman"/>
          <w:sz w:val="24"/>
          <w:szCs w:val="24"/>
        </w:rPr>
        <w:t>a</w:t>
      </w:r>
      <w:r w:rsidR="00A51DE0" w:rsidRPr="00E60996">
        <w:rPr>
          <w:rFonts w:ascii="Times New Roman" w:hAnsi="Times New Roman" w:cs="Times New Roman"/>
          <w:sz w:val="24"/>
          <w:szCs w:val="24"/>
        </w:rPr>
        <w:t xml:space="preserve"> question </w:t>
      </w:r>
      <w:r w:rsidR="00E92DB9" w:rsidRPr="00E60996">
        <w:rPr>
          <w:rFonts w:ascii="Times New Roman" w:hAnsi="Times New Roman" w:cs="Times New Roman"/>
          <w:sz w:val="24"/>
          <w:szCs w:val="24"/>
        </w:rPr>
        <w:t xml:space="preserve">even if they do not agree or do not understand the question itself. </w:t>
      </w:r>
      <w:r w:rsidR="001505D8" w:rsidRPr="00E60996">
        <w:rPr>
          <w:rFonts w:ascii="Times New Roman" w:hAnsi="Times New Roman" w:cs="Times New Roman"/>
          <w:sz w:val="24"/>
          <w:szCs w:val="24"/>
        </w:rPr>
        <w:t>Such interaction conventions are</w:t>
      </w:r>
      <w:r w:rsidR="004F15A9" w:rsidRPr="00E60996">
        <w:rPr>
          <w:rFonts w:ascii="Times New Roman" w:hAnsi="Times New Roman" w:cs="Times New Roman"/>
          <w:sz w:val="24"/>
          <w:szCs w:val="24"/>
        </w:rPr>
        <w:t>,</w:t>
      </w:r>
      <w:r w:rsidR="001505D8" w:rsidRPr="00E60996">
        <w:rPr>
          <w:rFonts w:ascii="Times New Roman" w:hAnsi="Times New Roman" w:cs="Times New Roman"/>
          <w:sz w:val="24"/>
          <w:szCs w:val="24"/>
        </w:rPr>
        <w:t xml:space="preserve"> however</w:t>
      </w:r>
      <w:r w:rsidR="004F15A9" w:rsidRPr="00E60996">
        <w:rPr>
          <w:rFonts w:ascii="Times New Roman" w:hAnsi="Times New Roman" w:cs="Times New Roman"/>
          <w:sz w:val="24"/>
          <w:szCs w:val="24"/>
        </w:rPr>
        <w:t>,</w:t>
      </w:r>
      <w:r w:rsidR="001505D8" w:rsidRPr="00E60996">
        <w:rPr>
          <w:rFonts w:ascii="Times New Roman" w:hAnsi="Times New Roman" w:cs="Times New Roman"/>
          <w:sz w:val="24"/>
          <w:szCs w:val="24"/>
        </w:rPr>
        <w:t xml:space="preserve"> highly unusual in mainstream Australian culture and may be perceived as an attempt to deceive the audience. C</w:t>
      </w:r>
      <w:r w:rsidR="00E92DB9" w:rsidRPr="00E60996">
        <w:rPr>
          <w:rFonts w:ascii="Times New Roman" w:hAnsi="Times New Roman" w:cs="Times New Roman"/>
          <w:sz w:val="24"/>
          <w:szCs w:val="24"/>
        </w:rPr>
        <w:t xml:space="preserve">ross-cultural communication skills </w:t>
      </w:r>
      <w:r w:rsidR="001505D8" w:rsidRPr="00E60996">
        <w:rPr>
          <w:rFonts w:ascii="Times New Roman" w:hAnsi="Times New Roman" w:cs="Times New Roman"/>
          <w:sz w:val="24"/>
          <w:szCs w:val="24"/>
        </w:rPr>
        <w:t>are therefore</w:t>
      </w:r>
      <w:r w:rsidR="00E92DB9" w:rsidRPr="00E60996">
        <w:rPr>
          <w:rFonts w:ascii="Times New Roman" w:hAnsi="Times New Roman" w:cs="Times New Roman"/>
          <w:sz w:val="24"/>
          <w:szCs w:val="24"/>
        </w:rPr>
        <w:t xml:space="preserve"> an additional competence for non-native speakers to acquire.</w:t>
      </w:r>
    </w:p>
    <w:p w14:paraId="02E0F747" w14:textId="2E3E392A" w:rsidR="00B05FCA" w:rsidRPr="00E60996" w:rsidRDefault="00E92DB9" w:rsidP="00550978">
      <w:pPr>
        <w:spacing w:line="480" w:lineRule="auto"/>
        <w:rPr>
          <w:rFonts w:ascii="Times New Roman" w:hAnsi="Times New Roman" w:cs="Times New Roman"/>
          <w:b/>
          <w:sz w:val="24"/>
          <w:szCs w:val="24"/>
        </w:rPr>
      </w:pPr>
      <w:r w:rsidRPr="00E60996">
        <w:rPr>
          <w:rFonts w:ascii="Times New Roman" w:hAnsi="Times New Roman" w:cs="Times New Roman"/>
          <w:sz w:val="24"/>
          <w:szCs w:val="24"/>
        </w:rPr>
        <w:t>When it comes to efficient ways of acquiring the competence</w:t>
      </w:r>
      <w:r w:rsidR="001505D8" w:rsidRPr="00E60996">
        <w:rPr>
          <w:rFonts w:ascii="Times New Roman" w:hAnsi="Times New Roman" w:cs="Times New Roman"/>
          <w:sz w:val="24"/>
          <w:szCs w:val="24"/>
        </w:rPr>
        <w:t>s</w:t>
      </w:r>
      <w:r w:rsidRPr="00E60996">
        <w:rPr>
          <w:rFonts w:ascii="Times New Roman" w:hAnsi="Times New Roman" w:cs="Times New Roman"/>
          <w:sz w:val="24"/>
          <w:szCs w:val="24"/>
        </w:rPr>
        <w:t xml:space="preserve"> and skills</w:t>
      </w:r>
      <w:r w:rsidR="00885418" w:rsidRPr="00E60996">
        <w:rPr>
          <w:rFonts w:ascii="Times New Roman" w:hAnsi="Times New Roman" w:cs="Times New Roman"/>
          <w:sz w:val="24"/>
          <w:szCs w:val="24"/>
        </w:rPr>
        <w:t xml:space="preserve"> required in legal settings</w:t>
      </w:r>
      <w:r w:rsidRPr="00E60996">
        <w:rPr>
          <w:rFonts w:ascii="Times New Roman" w:hAnsi="Times New Roman" w:cs="Times New Roman"/>
          <w:sz w:val="24"/>
          <w:szCs w:val="24"/>
        </w:rPr>
        <w:t xml:space="preserve">, Katrnakova (forthcoming) discusses the uses of video conferencing </w:t>
      </w:r>
      <w:r w:rsidR="00885418" w:rsidRPr="00E60996">
        <w:rPr>
          <w:rFonts w:ascii="Times New Roman" w:hAnsi="Times New Roman" w:cs="Times New Roman"/>
          <w:sz w:val="24"/>
          <w:szCs w:val="24"/>
        </w:rPr>
        <w:t xml:space="preserve">as a collaboration between </w:t>
      </w:r>
      <w:r w:rsidR="00885418" w:rsidRPr="00E60996">
        <w:rPr>
          <w:rFonts w:ascii="Times New Roman" w:hAnsi="Times New Roman" w:cs="Times New Roman"/>
          <w:bCs/>
          <w:sz w:val="24"/>
          <w:szCs w:val="24"/>
        </w:rPr>
        <w:t>Aberystwyth University, Masaryk University and University of Helsinki. Regular video conferencing sessions are planned as part of English language teaching curricu</w:t>
      </w:r>
      <w:r w:rsidR="00CE2D45" w:rsidRPr="00E60996">
        <w:rPr>
          <w:rFonts w:ascii="Times New Roman" w:hAnsi="Times New Roman" w:cs="Times New Roman"/>
          <w:bCs/>
          <w:sz w:val="24"/>
          <w:szCs w:val="24"/>
        </w:rPr>
        <w:t>lum for undergraduate law studen</w:t>
      </w:r>
      <w:r w:rsidR="00885418" w:rsidRPr="00E60996">
        <w:rPr>
          <w:rFonts w:ascii="Times New Roman" w:hAnsi="Times New Roman" w:cs="Times New Roman"/>
          <w:bCs/>
          <w:sz w:val="24"/>
          <w:szCs w:val="24"/>
        </w:rPr>
        <w:t>ts and visiting Er</w:t>
      </w:r>
      <w:r w:rsidR="00CE2D45" w:rsidRPr="00E60996">
        <w:rPr>
          <w:rFonts w:ascii="Times New Roman" w:hAnsi="Times New Roman" w:cs="Times New Roman"/>
          <w:bCs/>
          <w:sz w:val="24"/>
          <w:szCs w:val="24"/>
        </w:rPr>
        <w:t>asmus studen</w:t>
      </w:r>
      <w:r w:rsidR="00885418" w:rsidRPr="00E60996">
        <w:rPr>
          <w:rFonts w:ascii="Times New Roman" w:hAnsi="Times New Roman" w:cs="Times New Roman"/>
          <w:bCs/>
          <w:sz w:val="24"/>
          <w:szCs w:val="24"/>
        </w:rPr>
        <w:t>ts at the three universities.</w:t>
      </w:r>
      <w:r w:rsidR="00CE2D45" w:rsidRPr="00E60996">
        <w:rPr>
          <w:rFonts w:ascii="Times New Roman" w:hAnsi="Times New Roman" w:cs="Times New Roman"/>
          <w:bCs/>
          <w:sz w:val="24"/>
          <w:szCs w:val="24"/>
        </w:rPr>
        <w:t xml:space="preserve"> A combination of tasks for asynchronous and synchronous communicatio</w:t>
      </w:r>
      <w:r w:rsidR="001505D8" w:rsidRPr="00E60996">
        <w:rPr>
          <w:rFonts w:ascii="Times New Roman" w:hAnsi="Times New Roman" w:cs="Times New Roman"/>
          <w:bCs/>
          <w:sz w:val="24"/>
          <w:szCs w:val="24"/>
        </w:rPr>
        <w:t>n leading to a mock trial allows</w:t>
      </w:r>
      <w:r w:rsidR="00CE2D45" w:rsidRPr="00E60996">
        <w:rPr>
          <w:rFonts w:ascii="Times New Roman" w:hAnsi="Times New Roman" w:cs="Times New Roman"/>
          <w:bCs/>
          <w:sz w:val="24"/>
          <w:szCs w:val="24"/>
        </w:rPr>
        <w:t xml:space="preserve"> students </w:t>
      </w:r>
      <w:r w:rsidR="00DD425E" w:rsidRPr="00E60996">
        <w:rPr>
          <w:rFonts w:ascii="Times New Roman" w:hAnsi="Times New Roman" w:cs="Times New Roman"/>
          <w:bCs/>
          <w:sz w:val="24"/>
          <w:szCs w:val="24"/>
        </w:rPr>
        <w:t>in different locations</w:t>
      </w:r>
      <w:r w:rsidR="00CE2D45" w:rsidRPr="00E60996">
        <w:rPr>
          <w:rFonts w:ascii="Times New Roman" w:hAnsi="Times New Roman" w:cs="Times New Roman"/>
          <w:bCs/>
          <w:sz w:val="24"/>
          <w:szCs w:val="24"/>
        </w:rPr>
        <w:t xml:space="preserve"> to follow legal processes and procedures as part of the judiciary, jury, defence legal team, prosecution legal team, police officers, experts, witnesses, press representatives or defendants. </w:t>
      </w:r>
      <w:r w:rsidR="002E2410" w:rsidRPr="00E60996">
        <w:rPr>
          <w:rFonts w:ascii="Times New Roman" w:hAnsi="Times New Roman" w:cs="Times New Roman"/>
          <w:bCs/>
          <w:sz w:val="24"/>
          <w:szCs w:val="24"/>
        </w:rPr>
        <w:t xml:space="preserve">The project </w:t>
      </w:r>
      <w:r w:rsidR="000C2262" w:rsidRPr="00E60996">
        <w:rPr>
          <w:rFonts w:ascii="Times New Roman" w:hAnsi="Times New Roman" w:cs="Times New Roman"/>
          <w:bCs/>
          <w:sz w:val="24"/>
          <w:szCs w:val="24"/>
        </w:rPr>
        <w:t>allow</w:t>
      </w:r>
      <w:r w:rsidR="002E2410" w:rsidRPr="00E60996">
        <w:rPr>
          <w:rFonts w:ascii="Times New Roman" w:hAnsi="Times New Roman" w:cs="Times New Roman"/>
          <w:bCs/>
          <w:sz w:val="24"/>
          <w:szCs w:val="24"/>
        </w:rPr>
        <w:t>s</w:t>
      </w:r>
      <w:r w:rsidR="000C2262" w:rsidRPr="00E60996">
        <w:rPr>
          <w:rFonts w:ascii="Times New Roman" w:hAnsi="Times New Roman" w:cs="Times New Roman"/>
          <w:bCs/>
          <w:sz w:val="24"/>
          <w:szCs w:val="24"/>
        </w:rPr>
        <w:t xml:space="preserve"> students to create a community of practice</w:t>
      </w:r>
      <w:r w:rsidR="002E2410" w:rsidRPr="00E60996">
        <w:rPr>
          <w:rFonts w:ascii="Times New Roman" w:hAnsi="Times New Roman" w:cs="Times New Roman"/>
          <w:bCs/>
          <w:sz w:val="24"/>
          <w:szCs w:val="24"/>
        </w:rPr>
        <w:t xml:space="preserve">, </w:t>
      </w:r>
      <w:r w:rsidR="000C2262" w:rsidRPr="00E60996">
        <w:rPr>
          <w:rFonts w:ascii="Times New Roman" w:hAnsi="Times New Roman" w:cs="Times New Roman"/>
          <w:bCs/>
          <w:sz w:val="24"/>
          <w:szCs w:val="24"/>
        </w:rPr>
        <w:t>work on realistic tasks</w:t>
      </w:r>
      <w:r w:rsidR="002E2410" w:rsidRPr="00E60996">
        <w:rPr>
          <w:rFonts w:ascii="Times New Roman" w:hAnsi="Times New Roman" w:cs="Times New Roman"/>
          <w:bCs/>
          <w:sz w:val="24"/>
          <w:szCs w:val="24"/>
        </w:rPr>
        <w:t xml:space="preserve"> directly related to employability, </w:t>
      </w:r>
      <w:r w:rsidR="000C2262" w:rsidRPr="00E60996">
        <w:rPr>
          <w:rFonts w:ascii="Times New Roman" w:hAnsi="Times New Roman" w:cs="Times New Roman"/>
          <w:bCs/>
          <w:sz w:val="24"/>
          <w:szCs w:val="24"/>
        </w:rPr>
        <w:t xml:space="preserve">use English as a Lingua Franca for goal-oriented </w:t>
      </w:r>
      <w:r w:rsidR="002E2410" w:rsidRPr="00E60996">
        <w:rPr>
          <w:rFonts w:ascii="Times New Roman" w:hAnsi="Times New Roman" w:cs="Times New Roman"/>
          <w:bCs/>
          <w:sz w:val="24"/>
          <w:szCs w:val="24"/>
        </w:rPr>
        <w:t xml:space="preserve">intercultural </w:t>
      </w:r>
      <w:r w:rsidR="000C2262" w:rsidRPr="00E60996">
        <w:rPr>
          <w:rFonts w:ascii="Times New Roman" w:hAnsi="Times New Roman" w:cs="Times New Roman"/>
          <w:bCs/>
          <w:sz w:val="24"/>
          <w:szCs w:val="24"/>
        </w:rPr>
        <w:t>communication</w:t>
      </w:r>
      <w:r w:rsidR="002E2410" w:rsidRPr="00E60996">
        <w:rPr>
          <w:rFonts w:ascii="Times New Roman" w:hAnsi="Times New Roman" w:cs="Times New Roman"/>
          <w:bCs/>
          <w:sz w:val="24"/>
          <w:szCs w:val="24"/>
        </w:rPr>
        <w:t xml:space="preserve">, </w:t>
      </w:r>
      <w:r w:rsidR="000C2262" w:rsidRPr="00E60996">
        <w:rPr>
          <w:rFonts w:ascii="Times New Roman" w:hAnsi="Times New Roman" w:cs="Times New Roman"/>
          <w:bCs/>
          <w:sz w:val="24"/>
          <w:szCs w:val="24"/>
        </w:rPr>
        <w:t>practice General English and English for Specific Purposes</w:t>
      </w:r>
      <w:r w:rsidR="002E2410" w:rsidRPr="00E60996">
        <w:rPr>
          <w:rFonts w:ascii="Times New Roman" w:hAnsi="Times New Roman" w:cs="Times New Roman"/>
          <w:bCs/>
          <w:sz w:val="24"/>
          <w:szCs w:val="24"/>
        </w:rPr>
        <w:t xml:space="preserve">, </w:t>
      </w:r>
      <w:r w:rsidR="000C2262" w:rsidRPr="00E60996">
        <w:rPr>
          <w:rFonts w:ascii="Times New Roman" w:hAnsi="Times New Roman" w:cs="Times New Roman"/>
          <w:bCs/>
          <w:sz w:val="24"/>
          <w:szCs w:val="24"/>
        </w:rPr>
        <w:t xml:space="preserve">develop specific discursive competences and acquire a better understanding of legal processes and procedures. </w:t>
      </w:r>
      <w:r w:rsidR="00BD3CA2" w:rsidRPr="00E60996">
        <w:rPr>
          <w:rFonts w:ascii="Times New Roman" w:hAnsi="Times New Roman" w:cs="Times New Roman"/>
          <w:sz w:val="24"/>
          <w:szCs w:val="24"/>
        </w:rPr>
        <w:t>A shift towards integrating discursive and professional practices (Bhatia</w:t>
      </w:r>
      <w:r w:rsidR="003B302F" w:rsidRPr="00E60996">
        <w:rPr>
          <w:rFonts w:ascii="Times New Roman" w:hAnsi="Times New Roman" w:cs="Times New Roman"/>
          <w:sz w:val="24"/>
          <w:szCs w:val="24"/>
        </w:rPr>
        <w:t>,</w:t>
      </w:r>
      <w:r w:rsidR="00BD3CA2" w:rsidRPr="00E60996">
        <w:rPr>
          <w:rFonts w:ascii="Times New Roman" w:hAnsi="Times New Roman" w:cs="Times New Roman"/>
          <w:sz w:val="24"/>
          <w:szCs w:val="24"/>
        </w:rPr>
        <w:t xml:space="preserve"> 2008) into</w:t>
      </w:r>
      <w:r w:rsidR="002E2410" w:rsidRPr="00E60996">
        <w:rPr>
          <w:rFonts w:ascii="Times New Roman" w:hAnsi="Times New Roman" w:cs="Times New Roman"/>
          <w:sz w:val="24"/>
          <w:szCs w:val="24"/>
        </w:rPr>
        <w:t xml:space="preserve"> the</w:t>
      </w:r>
      <w:r w:rsidR="00BD3CA2" w:rsidRPr="00E60996">
        <w:rPr>
          <w:rFonts w:ascii="Times New Roman" w:hAnsi="Times New Roman" w:cs="Times New Roman"/>
          <w:sz w:val="24"/>
          <w:szCs w:val="24"/>
        </w:rPr>
        <w:t xml:space="preserve"> curriculum for </w:t>
      </w:r>
      <w:r w:rsidR="00DD425E" w:rsidRPr="00E60996">
        <w:rPr>
          <w:rFonts w:ascii="Times New Roman" w:hAnsi="Times New Roman" w:cs="Times New Roman"/>
          <w:sz w:val="24"/>
          <w:szCs w:val="24"/>
        </w:rPr>
        <w:t xml:space="preserve">young people and </w:t>
      </w:r>
      <w:r w:rsidR="00BD3CA2" w:rsidRPr="00E60996">
        <w:rPr>
          <w:rFonts w:ascii="Times New Roman" w:hAnsi="Times New Roman" w:cs="Times New Roman"/>
          <w:sz w:val="24"/>
          <w:szCs w:val="24"/>
        </w:rPr>
        <w:t xml:space="preserve">adults </w:t>
      </w:r>
      <w:r w:rsidR="002E2410" w:rsidRPr="00E60996">
        <w:rPr>
          <w:rFonts w:ascii="Times New Roman" w:hAnsi="Times New Roman" w:cs="Times New Roman"/>
          <w:sz w:val="24"/>
          <w:szCs w:val="24"/>
        </w:rPr>
        <w:t>enables</w:t>
      </w:r>
      <w:r w:rsidR="00BD3CA2" w:rsidRPr="00E60996">
        <w:rPr>
          <w:rFonts w:ascii="Times New Roman" w:hAnsi="Times New Roman" w:cs="Times New Roman"/>
          <w:sz w:val="24"/>
          <w:szCs w:val="24"/>
        </w:rPr>
        <w:t xml:space="preserve"> them function efficiently in </w:t>
      </w:r>
      <w:r w:rsidR="00BB0901" w:rsidRPr="00E60996">
        <w:rPr>
          <w:rFonts w:ascii="Times New Roman" w:hAnsi="Times New Roman" w:cs="Times New Roman"/>
          <w:sz w:val="24"/>
          <w:szCs w:val="24"/>
        </w:rPr>
        <w:t>purs</w:t>
      </w:r>
      <w:r w:rsidR="00DD425E" w:rsidRPr="00E60996">
        <w:rPr>
          <w:rFonts w:ascii="Times New Roman" w:hAnsi="Times New Roman" w:cs="Times New Roman"/>
          <w:sz w:val="24"/>
          <w:szCs w:val="24"/>
        </w:rPr>
        <w:t>uing</w:t>
      </w:r>
      <w:r w:rsidR="00BB0901" w:rsidRPr="00E60996">
        <w:rPr>
          <w:rFonts w:ascii="Times New Roman" w:hAnsi="Times New Roman" w:cs="Times New Roman"/>
          <w:sz w:val="24"/>
          <w:szCs w:val="24"/>
        </w:rPr>
        <w:t xml:space="preserve"> access to justice if they ever find themselves in such a situation.</w:t>
      </w:r>
    </w:p>
    <w:p w14:paraId="417AD4D5" w14:textId="46E6F074" w:rsidR="00E20E96" w:rsidRPr="00380F80" w:rsidRDefault="005E2EFD" w:rsidP="00550978">
      <w:pPr>
        <w:spacing w:line="480" w:lineRule="auto"/>
        <w:rPr>
          <w:rFonts w:ascii="Times New Roman" w:hAnsi="Times New Roman" w:cs="Times New Roman"/>
          <w:b/>
          <w:sz w:val="24"/>
          <w:szCs w:val="24"/>
        </w:rPr>
      </w:pPr>
      <w:r w:rsidRPr="00E60996">
        <w:rPr>
          <w:rFonts w:ascii="Times New Roman" w:hAnsi="Times New Roman" w:cs="Times New Roman"/>
          <w:b/>
          <w:sz w:val="24"/>
          <w:szCs w:val="24"/>
        </w:rPr>
        <w:t>Further Reading</w:t>
      </w:r>
    </w:p>
    <w:p w14:paraId="0C72C77E" w14:textId="0E511150" w:rsidR="005E2EFD" w:rsidRDefault="005E2EFD"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 xml:space="preserve">Coulthard, M., Johnson, A., </w:t>
      </w:r>
      <w:r w:rsidR="00613EB2" w:rsidRPr="005C1E79">
        <w:rPr>
          <w:rFonts w:ascii="Times New Roman" w:hAnsi="Times New Roman" w:cs="Times New Roman"/>
          <w:b/>
          <w:sz w:val="24"/>
          <w:szCs w:val="24"/>
        </w:rPr>
        <w:t xml:space="preserve">and </w:t>
      </w:r>
      <w:r w:rsidRPr="005C1E79">
        <w:rPr>
          <w:rFonts w:ascii="Times New Roman" w:hAnsi="Times New Roman" w:cs="Times New Roman"/>
          <w:b/>
          <w:sz w:val="24"/>
          <w:szCs w:val="24"/>
        </w:rPr>
        <w:t>Wright, D.</w:t>
      </w:r>
      <w:r w:rsidRPr="005C1E79">
        <w:rPr>
          <w:rFonts w:ascii="Times New Roman" w:hAnsi="Times New Roman" w:cs="Times New Roman"/>
          <w:sz w:val="24"/>
          <w:szCs w:val="24"/>
        </w:rPr>
        <w:t xml:space="preserve"> (2016) </w:t>
      </w:r>
      <w:r w:rsidRPr="005C1E79">
        <w:rPr>
          <w:rFonts w:ascii="Times New Roman" w:hAnsi="Times New Roman" w:cs="Times New Roman"/>
          <w:i/>
          <w:sz w:val="24"/>
          <w:szCs w:val="24"/>
        </w:rPr>
        <w:t>An introduction to forensic linguistics: Language in evidence</w:t>
      </w:r>
      <w:r w:rsidRPr="005C1E79">
        <w:rPr>
          <w:rFonts w:ascii="Times New Roman" w:hAnsi="Times New Roman" w:cs="Times New Roman"/>
          <w:sz w:val="24"/>
          <w:szCs w:val="24"/>
        </w:rPr>
        <w:t>. London and New York: Routledge.</w:t>
      </w:r>
    </w:p>
    <w:p w14:paraId="582D14AA" w14:textId="78B3511C" w:rsidR="00D705A5" w:rsidRDefault="002D41E1" w:rsidP="0055097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book is suitable for anyone interested in finding out more about forensic linguistics; it is helpfully divided into two parts with the first part covering the language of the legal process, including theoretical and methodological approaches, and the second part focusing on language as evidence, including authorship attribution, forensic phonetics, plagiarism investigation </w:t>
      </w:r>
      <w:r w:rsidR="00E50CEC">
        <w:rPr>
          <w:rFonts w:ascii="Times New Roman" w:hAnsi="Times New Roman" w:cs="Times New Roman"/>
          <w:sz w:val="24"/>
          <w:szCs w:val="24"/>
        </w:rPr>
        <w:t>and</w:t>
      </w:r>
      <w:r>
        <w:rPr>
          <w:rFonts w:ascii="Times New Roman" w:hAnsi="Times New Roman" w:cs="Times New Roman"/>
          <w:sz w:val="24"/>
          <w:szCs w:val="24"/>
        </w:rPr>
        <w:t xml:space="preserve"> the role of a forensic linguist. The book</w:t>
      </w:r>
      <w:r w:rsidR="00D705A5">
        <w:rPr>
          <w:rFonts w:ascii="Times New Roman" w:hAnsi="Times New Roman" w:cs="Times New Roman"/>
          <w:sz w:val="24"/>
          <w:szCs w:val="24"/>
        </w:rPr>
        <w:t xml:space="preserve"> includes useful activities </w:t>
      </w:r>
      <w:r>
        <w:rPr>
          <w:rFonts w:ascii="Times New Roman" w:hAnsi="Times New Roman" w:cs="Times New Roman"/>
          <w:sz w:val="24"/>
          <w:szCs w:val="24"/>
        </w:rPr>
        <w:t>alongside a list of</w:t>
      </w:r>
      <w:r w:rsidR="00D705A5">
        <w:rPr>
          <w:rFonts w:ascii="Times New Roman" w:hAnsi="Times New Roman" w:cs="Times New Roman"/>
          <w:sz w:val="24"/>
          <w:szCs w:val="24"/>
        </w:rPr>
        <w:t xml:space="preserve"> further reading</w:t>
      </w:r>
      <w:r>
        <w:rPr>
          <w:rFonts w:ascii="Times New Roman" w:hAnsi="Times New Roman" w:cs="Times New Roman"/>
          <w:sz w:val="24"/>
          <w:szCs w:val="24"/>
        </w:rPr>
        <w:t>s</w:t>
      </w:r>
      <w:r w:rsidR="00D705A5">
        <w:rPr>
          <w:rFonts w:ascii="Times New Roman" w:hAnsi="Times New Roman" w:cs="Times New Roman"/>
          <w:sz w:val="24"/>
          <w:szCs w:val="24"/>
        </w:rPr>
        <w:t xml:space="preserve"> at the end of each </w:t>
      </w:r>
      <w:r>
        <w:rPr>
          <w:rFonts w:ascii="Times New Roman" w:hAnsi="Times New Roman" w:cs="Times New Roman"/>
          <w:sz w:val="24"/>
          <w:szCs w:val="24"/>
        </w:rPr>
        <w:t>chapter</w:t>
      </w:r>
      <w:r w:rsidR="00D705A5">
        <w:rPr>
          <w:rFonts w:ascii="Times New Roman" w:hAnsi="Times New Roman" w:cs="Times New Roman"/>
          <w:sz w:val="24"/>
          <w:szCs w:val="24"/>
        </w:rPr>
        <w:t xml:space="preserve">. </w:t>
      </w:r>
    </w:p>
    <w:p w14:paraId="2A5BE988" w14:textId="3EBEB19E" w:rsidR="005E2EFD" w:rsidRDefault="005E2EFD"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 xml:space="preserve">Coulthard, M., </w:t>
      </w:r>
      <w:r w:rsidR="00613EB2" w:rsidRPr="005C1E79">
        <w:rPr>
          <w:rFonts w:ascii="Times New Roman" w:hAnsi="Times New Roman" w:cs="Times New Roman"/>
          <w:b/>
          <w:sz w:val="24"/>
          <w:szCs w:val="24"/>
        </w:rPr>
        <w:t xml:space="preserve">and </w:t>
      </w:r>
      <w:r w:rsidRPr="005C1E79">
        <w:rPr>
          <w:rFonts w:ascii="Times New Roman" w:hAnsi="Times New Roman" w:cs="Times New Roman"/>
          <w:b/>
          <w:sz w:val="24"/>
          <w:szCs w:val="24"/>
        </w:rPr>
        <w:t>Johnson, A.</w:t>
      </w:r>
      <w:r w:rsidRPr="005C1E79">
        <w:rPr>
          <w:rFonts w:ascii="Times New Roman" w:hAnsi="Times New Roman" w:cs="Times New Roman"/>
          <w:sz w:val="24"/>
          <w:szCs w:val="24"/>
        </w:rPr>
        <w:t xml:space="preserve"> (Eds.). (2010) </w:t>
      </w:r>
      <w:r w:rsidRPr="005C1E79">
        <w:rPr>
          <w:rFonts w:ascii="Times New Roman" w:hAnsi="Times New Roman" w:cs="Times New Roman"/>
          <w:i/>
          <w:sz w:val="24"/>
          <w:szCs w:val="24"/>
        </w:rPr>
        <w:t>The Routledge handbook of forensic linguistics.</w:t>
      </w:r>
      <w:r w:rsidRPr="005C1E79">
        <w:rPr>
          <w:rFonts w:ascii="Times New Roman" w:hAnsi="Times New Roman" w:cs="Times New Roman"/>
          <w:sz w:val="24"/>
          <w:szCs w:val="24"/>
        </w:rPr>
        <w:t xml:space="preserve"> London and New York: Routledge.</w:t>
      </w:r>
    </w:p>
    <w:p w14:paraId="4CB8A80B" w14:textId="54B574CD" w:rsidR="002D41E1" w:rsidRPr="005C1E79" w:rsidRDefault="002D41E1" w:rsidP="00550978">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edited collections </w:t>
      </w:r>
      <w:r w:rsidR="00516F3C">
        <w:rPr>
          <w:rFonts w:ascii="Times New Roman" w:hAnsi="Times New Roman" w:cs="Times New Roman"/>
          <w:sz w:val="24"/>
          <w:szCs w:val="24"/>
        </w:rPr>
        <w:t>i</w:t>
      </w:r>
      <w:r w:rsidR="00516F3C" w:rsidRPr="00516F3C">
        <w:rPr>
          <w:rFonts w:ascii="Times New Roman" w:hAnsi="Times New Roman" w:cs="Times New Roman"/>
          <w:sz w:val="24"/>
          <w:szCs w:val="24"/>
        </w:rPr>
        <w:t>ncludes a co</w:t>
      </w:r>
      <w:r w:rsidR="00516F3C">
        <w:rPr>
          <w:rFonts w:ascii="Times New Roman" w:hAnsi="Times New Roman" w:cs="Times New Roman"/>
          <w:sz w:val="24"/>
          <w:szCs w:val="24"/>
        </w:rPr>
        <w:t xml:space="preserve">mprehensive introduction to forensic linguistics by the editors </w:t>
      </w:r>
      <w:r w:rsidR="00516F3C" w:rsidRPr="00516F3C">
        <w:rPr>
          <w:rFonts w:ascii="Times New Roman" w:hAnsi="Times New Roman" w:cs="Times New Roman"/>
          <w:sz w:val="24"/>
          <w:szCs w:val="24"/>
        </w:rPr>
        <w:t xml:space="preserve">and </w:t>
      </w:r>
      <w:r w:rsidR="00516F3C">
        <w:rPr>
          <w:rFonts w:ascii="Times New Roman" w:hAnsi="Times New Roman" w:cs="Times New Roman"/>
          <w:sz w:val="24"/>
          <w:szCs w:val="24"/>
        </w:rPr>
        <w:t>a wide range of</w:t>
      </w:r>
      <w:r w:rsidR="00516F3C" w:rsidRPr="00516F3C">
        <w:rPr>
          <w:rFonts w:ascii="Times New Roman" w:hAnsi="Times New Roman" w:cs="Times New Roman"/>
          <w:sz w:val="24"/>
          <w:szCs w:val="24"/>
        </w:rPr>
        <w:t xml:space="preserve"> </w:t>
      </w:r>
      <w:r w:rsidR="00516F3C">
        <w:rPr>
          <w:rFonts w:ascii="Times New Roman" w:hAnsi="Times New Roman" w:cs="Times New Roman"/>
          <w:sz w:val="24"/>
          <w:szCs w:val="24"/>
        </w:rPr>
        <w:t xml:space="preserve">original </w:t>
      </w:r>
      <w:r w:rsidR="00516F3C" w:rsidRPr="00516F3C">
        <w:rPr>
          <w:rFonts w:ascii="Times New Roman" w:hAnsi="Times New Roman" w:cs="Times New Roman"/>
          <w:sz w:val="24"/>
          <w:szCs w:val="24"/>
        </w:rPr>
        <w:t xml:space="preserve">chapters </w:t>
      </w:r>
      <w:r w:rsidR="00516F3C">
        <w:rPr>
          <w:rFonts w:ascii="Times New Roman" w:hAnsi="Times New Roman" w:cs="Times New Roman"/>
          <w:sz w:val="24"/>
          <w:szCs w:val="24"/>
        </w:rPr>
        <w:t>by forensic linguists. The handbook is suitable for anyone</w:t>
      </w:r>
      <w:r>
        <w:rPr>
          <w:rFonts w:ascii="Times New Roman" w:hAnsi="Times New Roman" w:cs="Times New Roman"/>
          <w:sz w:val="24"/>
          <w:szCs w:val="24"/>
        </w:rPr>
        <w:t xml:space="preserve"> interested in </w:t>
      </w:r>
      <w:r w:rsidR="00516F3C">
        <w:rPr>
          <w:rFonts w:ascii="Times New Roman" w:hAnsi="Times New Roman" w:cs="Times New Roman"/>
          <w:sz w:val="24"/>
          <w:szCs w:val="24"/>
        </w:rPr>
        <w:t>an</w:t>
      </w:r>
      <w:r>
        <w:rPr>
          <w:rFonts w:ascii="Times New Roman" w:hAnsi="Times New Roman" w:cs="Times New Roman"/>
          <w:sz w:val="24"/>
          <w:szCs w:val="24"/>
        </w:rPr>
        <w:t xml:space="preserve"> in-depth </w:t>
      </w:r>
      <w:r w:rsidR="00516F3C">
        <w:rPr>
          <w:rFonts w:ascii="Times New Roman" w:hAnsi="Times New Roman" w:cs="Times New Roman"/>
          <w:sz w:val="24"/>
          <w:szCs w:val="24"/>
        </w:rPr>
        <w:t>exploration</w:t>
      </w:r>
      <w:r w:rsidR="00E50CEC">
        <w:rPr>
          <w:rFonts w:ascii="Times New Roman" w:hAnsi="Times New Roman" w:cs="Times New Roman"/>
          <w:sz w:val="24"/>
          <w:szCs w:val="24"/>
        </w:rPr>
        <w:t xml:space="preserve"> of forensic linguistics, including the language of the law and legal process as well as the applications of linguistic expertise in the legal process</w:t>
      </w:r>
      <w:r w:rsidR="00516F3C">
        <w:rPr>
          <w:rFonts w:ascii="Times New Roman" w:hAnsi="Times New Roman" w:cs="Times New Roman"/>
          <w:sz w:val="24"/>
          <w:szCs w:val="24"/>
        </w:rPr>
        <w:t>.</w:t>
      </w:r>
      <w:r>
        <w:rPr>
          <w:rFonts w:ascii="Times New Roman" w:hAnsi="Times New Roman" w:cs="Times New Roman"/>
          <w:sz w:val="24"/>
          <w:szCs w:val="24"/>
        </w:rPr>
        <w:t xml:space="preserve"> </w:t>
      </w:r>
    </w:p>
    <w:p w14:paraId="58995C57" w14:textId="06FEABE5" w:rsidR="005E2EFD" w:rsidRDefault="005E2EFD"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 xml:space="preserve">Heffer, C., Rock, F., </w:t>
      </w:r>
      <w:r w:rsidR="00613EB2" w:rsidRPr="005C1E79">
        <w:rPr>
          <w:rFonts w:ascii="Times New Roman" w:hAnsi="Times New Roman" w:cs="Times New Roman"/>
          <w:b/>
          <w:sz w:val="24"/>
          <w:szCs w:val="24"/>
        </w:rPr>
        <w:t xml:space="preserve">and </w:t>
      </w:r>
      <w:r w:rsidRPr="005C1E79">
        <w:rPr>
          <w:rFonts w:ascii="Times New Roman" w:hAnsi="Times New Roman" w:cs="Times New Roman"/>
          <w:b/>
          <w:sz w:val="24"/>
          <w:szCs w:val="24"/>
        </w:rPr>
        <w:t>Conley, J.</w:t>
      </w:r>
      <w:r w:rsidRPr="005C1E79">
        <w:rPr>
          <w:rFonts w:ascii="Times New Roman" w:hAnsi="Times New Roman" w:cs="Times New Roman"/>
          <w:sz w:val="24"/>
          <w:szCs w:val="24"/>
        </w:rPr>
        <w:t xml:space="preserve"> (Eds.). (2013) </w:t>
      </w:r>
      <w:r w:rsidRPr="005C1E79">
        <w:rPr>
          <w:rFonts w:ascii="Times New Roman" w:hAnsi="Times New Roman" w:cs="Times New Roman"/>
          <w:i/>
          <w:sz w:val="24"/>
          <w:szCs w:val="24"/>
        </w:rPr>
        <w:t>Legal-lay communication: Textual travels in the law</w:t>
      </w:r>
      <w:r w:rsidRPr="005C1E79">
        <w:rPr>
          <w:rFonts w:ascii="Times New Roman" w:hAnsi="Times New Roman" w:cs="Times New Roman"/>
          <w:sz w:val="24"/>
          <w:szCs w:val="24"/>
        </w:rPr>
        <w:t>. Oxford: Oxford University Press.</w:t>
      </w:r>
    </w:p>
    <w:p w14:paraId="1E94AE9C" w14:textId="32D4987A" w:rsidR="00516F3C" w:rsidRPr="005C1E79" w:rsidRDefault="00516F3C" w:rsidP="00550978">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edited book illustrates different aspects within the language of legal proceedings with a specific focus on legal-lay communication. The </w:t>
      </w:r>
      <w:r w:rsidRPr="00516F3C">
        <w:t xml:space="preserve">collection of studies </w:t>
      </w:r>
      <w:r>
        <w:t xml:space="preserve">brings together a wide range of research topics </w:t>
      </w:r>
      <w:r w:rsidR="00782713">
        <w:t>and methodological approaches to discuss current research on police interviewing, courtroom discourse and judicial discourse</w:t>
      </w:r>
      <w:r>
        <w:t xml:space="preserve">. </w:t>
      </w:r>
    </w:p>
    <w:p w14:paraId="0E7847F4" w14:textId="2F529083" w:rsidR="005E2EFD" w:rsidRDefault="005E2EFD"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 xml:space="preserve">Oxburgh, G., Myklebust, T., Grant, T., </w:t>
      </w:r>
      <w:r w:rsidR="00613EB2" w:rsidRPr="005C1E79">
        <w:rPr>
          <w:rFonts w:ascii="Times New Roman" w:hAnsi="Times New Roman" w:cs="Times New Roman"/>
          <w:b/>
          <w:sz w:val="24"/>
          <w:szCs w:val="24"/>
        </w:rPr>
        <w:t xml:space="preserve">and </w:t>
      </w:r>
      <w:r w:rsidRPr="005C1E79">
        <w:rPr>
          <w:rFonts w:ascii="Times New Roman" w:hAnsi="Times New Roman" w:cs="Times New Roman"/>
          <w:b/>
          <w:sz w:val="24"/>
          <w:szCs w:val="24"/>
        </w:rPr>
        <w:t>Milne, R.</w:t>
      </w:r>
      <w:r w:rsidRPr="005C1E79">
        <w:rPr>
          <w:rFonts w:ascii="Times New Roman" w:hAnsi="Times New Roman" w:cs="Times New Roman"/>
          <w:sz w:val="24"/>
          <w:szCs w:val="24"/>
        </w:rPr>
        <w:t xml:space="preserve"> (Eds.). (2016) </w:t>
      </w:r>
      <w:r w:rsidRPr="005C1E79">
        <w:rPr>
          <w:rFonts w:ascii="Times New Roman" w:hAnsi="Times New Roman" w:cs="Times New Roman"/>
          <w:i/>
          <w:sz w:val="24"/>
          <w:szCs w:val="24"/>
        </w:rPr>
        <w:t>Communication in investigative and legal contexts:</w:t>
      </w:r>
      <w:r w:rsidR="00516F3C">
        <w:rPr>
          <w:rFonts w:ascii="Times New Roman" w:hAnsi="Times New Roman" w:cs="Times New Roman"/>
          <w:i/>
          <w:sz w:val="24"/>
          <w:szCs w:val="24"/>
        </w:rPr>
        <w:t xml:space="preserve"> I</w:t>
      </w:r>
      <w:r w:rsidRPr="005C1E79">
        <w:rPr>
          <w:rFonts w:ascii="Times New Roman" w:hAnsi="Times New Roman" w:cs="Times New Roman"/>
          <w:sz w:val="24"/>
          <w:szCs w:val="24"/>
        </w:rPr>
        <w:t>ntegrated</w:t>
      </w:r>
      <w:r w:rsidRPr="005C1E79">
        <w:rPr>
          <w:rFonts w:ascii="Times New Roman" w:hAnsi="Times New Roman" w:cs="Times New Roman"/>
          <w:i/>
          <w:sz w:val="24"/>
          <w:szCs w:val="24"/>
        </w:rPr>
        <w:t xml:space="preserve"> approaches from forensic psychology, linguistics and law enforcement</w:t>
      </w:r>
      <w:r w:rsidRPr="005C1E79">
        <w:rPr>
          <w:rFonts w:ascii="Times New Roman" w:hAnsi="Times New Roman" w:cs="Times New Roman"/>
          <w:sz w:val="24"/>
          <w:szCs w:val="24"/>
        </w:rPr>
        <w:t>. Chichester: John Wiley &amp; Sons.</w:t>
      </w:r>
    </w:p>
    <w:p w14:paraId="2510ED07" w14:textId="7ADDDE79" w:rsidR="00516F3C" w:rsidRPr="00782713" w:rsidRDefault="00516F3C" w:rsidP="00550978">
      <w:pPr>
        <w:spacing w:line="480" w:lineRule="auto"/>
        <w:rPr>
          <w:rFonts w:ascii="Times New Roman" w:hAnsi="Times New Roman" w:cs="Times New Roman"/>
          <w:sz w:val="24"/>
          <w:szCs w:val="24"/>
        </w:rPr>
      </w:pPr>
      <w:r w:rsidRPr="00782713">
        <w:rPr>
          <w:rFonts w:ascii="Times New Roman" w:hAnsi="Times New Roman" w:cs="Times New Roman"/>
          <w:color w:val="1C1D1E"/>
          <w:sz w:val="24"/>
          <w:szCs w:val="24"/>
          <w:shd w:val="clear" w:color="auto" w:fill="FFFFFF"/>
        </w:rPr>
        <w:t>This edited collection demonstrates the importance of communication in i</w:t>
      </w:r>
      <w:r w:rsidR="00AD2BDE" w:rsidRPr="00782713">
        <w:rPr>
          <w:rFonts w:ascii="Times New Roman" w:hAnsi="Times New Roman" w:cs="Times New Roman"/>
          <w:color w:val="1C1D1E"/>
          <w:sz w:val="24"/>
          <w:szCs w:val="24"/>
          <w:shd w:val="clear" w:color="auto" w:fill="FFFFFF"/>
        </w:rPr>
        <w:t xml:space="preserve">nvestigative and legal settings. Individual chapters discuss existing research and practices related to language </w:t>
      </w:r>
      <w:r w:rsidR="00AD2BDE" w:rsidRPr="00782713">
        <w:rPr>
          <w:rFonts w:ascii="Times New Roman" w:hAnsi="Times New Roman" w:cs="Times New Roman"/>
          <w:color w:val="1C1D1E"/>
          <w:sz w:val="24"/>
          <w:szCs w:val="24"/>
          <w:shd w:val="clear" w:color="auto" w:fill="FFFFFF"/>
        </w:rPr>
        <w:lastRenderedPageBreak/>
        <w:t>and memory, communicat</w:t>
      </w:r>
      <w:r w:rsidR="00782713">
        <w:rPr>
          <w:rFonts w:ascii="Times New Roman" w:hAnsi="Times New Roman" w:cs="Times New Roman"/>
          <w:color w:val="1C1D1E"/>
          <w:sz w:val="24"/>
          <w:szCs w:val="24"/>
          <w:shd w:val="clear" w:color="auto" w:fill="FFFFFF"/>
        </w:rPr>
        <w:t>ion</w:t>
      </w:r>
      <w:r w:rsidR="00AD2BDE" w:rsidRPr="00782713">
        <w:rPr>
          <w:rFonts w:ascii="Times New Roman" w:hAnsi="Times New Roman" w:cs="Times New Roman"/>
          <w:color w:val="1C1D1E"/>
          <w:sz w:val="24"/>
          <w:szCs w:val="24"/>
          <w:shd w:val="clear" w:color="auto" w:fill="FFFFFF"/>
        </w:rPr>
        <w:t xml:space="preserve"> with victims and witnesses, communicati</w:t>
      </w:r>
      <w:r w:rsidR="00782713">
        <w:rPr>
          <w:rFonts w:ascii="Times New Roman" w:hAnsi="Times New Roman" w:cs="Times New Roman"/>
          <w:color w:val="1C1D1E"/>
          <w:sz w:val="24"/>
          <w:szCs w:val="24"/>
          <w:shd w:val="clear" w:color="auto" w:fill="FFFFFF"/>
        </w:rPr>
        <w:t>on</w:t>
      </w:r>
      <w:r w:rsidR="00AD2BDE" w:rsidRPr="00782713">
        <w:rPr>
          <w:rFonts w:ascii="Times New Roman" w:hAnsi="Times New Roman" w:cs="Times New Roman"/>
          <w:color w:val="1C1D1E"/>
          <w:sz w:val="24"/>
          <w:szCs w:val="24"/>
          <w:shd w:val="clear" w:color="auto" w:fill="FFFFFF"/>
        </w:rPr>
        <w:t xml:space="preserve"> with suspects, and communicati</w:t>
      </w:r>
      <w:r w:rsidR="00782713">
        <w:rPr>
          <w:rFonts w:ascii="Times New Roman" w:hAnsi="Times New Roman" w:cs="Times New Roman"/>
          <w:color w:val="1C1D1E"/>
          <w:sz w:val="24"/>
          <w:szCs w:val="24"/>
          <w:shd w:val="clear" w:color="auto" w:fill="FFFFFF"/>
        </w:rPr>
        <w:t>on</w:t>
      </w:r>
      <w:r w:rsidR="00AD2BDE" w:rsidRPr="00782713">
        <w:rPr>
          <w:rFonts w:ascii="Times New Roman" w:hAnsi="Times New Roman" w:cs="Times New Roman"/>
          <w:color w:val="1C1D1E"/>
          <w:sz w:val="24"/>
          <w:szCs w:val="24"/>
          <w:shd w:val="clear" w:color="auto" w:fill="FFFFFF"/>
        </w:rPr>
        <w:t xml:space="preserve"> in police and court settings. </w:t>
      </w:r>
    </w:p>
    <w:p w14:paraId="469F16E6" w14:textId="16AA541F" w:rsidR="005E2EFD" w:rsidRDefault="005E2EFD"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Tiersma, P. M., &amp; Solan, L. M</w:t>
      </w:r>
      <w:r w:rsidRPr="005C1E79">
        <w:rPr>
          <w:rFonts w:ascii="Times New Roman" w:hAnsi="Times New Roman" w:cs="Times New Roman"/>
          <w:sz w:val="24"/>
          <w:szCs w:val="24"/>
        </w:rPr>
        <w:t xml:space="preserve"> (2012). (Eds.). </w:t>
      </w:r>
      <w:r w:rsidRPr="005C1E79">
        <w:rPr>
          <w:rFonts w:ascii="Times New Roman" w:hAnsi="Times New Roman" w:cs="Times New Roman"/>
          <w:i/>
          <w:sz w:val="24"/>
          <w:szCs w:val="24"/>
        </w:rPr>
        <w:t>The Oxford handbook of language and law</w:t>
      </w:r>
      <w:r w:rsidRPr="005C1E79">
        <w:rPr>
          <w:rFonts w:ascii="Times New Roman" w:hAnsi="Times New Roman" w:cs="Times New Roman"/>
          <w:sz w:val="24"/>
          <w:szCs w:val="24"/>
        </w:rPr>
        <w:t>. Oxford: Oxford University Press.</w:t>
      </w:r>
    </w:p>
    <w:p w14:paraId="4B1C37A5" w14:textId="6D87C2AA" w:rsidR="00AD2BDE" w:rsidRPr="005C1E79" w:rsidRDefault="00AD2BDE" w:rsidP="00550978">
      <w:pPr>
        <w:spacing w:line="480" w:lineRule="auto"/>
        <w:rPr>
          <w:rFonts w:ascii="Times New Roman" w:hAnsi="Times New Roman" w:cs="Times New Roman"/>
          <w:sz w:val="24"/>
          <w:szCs w:val="24"/>
        </w:rPr>
      </w:pPr>
      <w:r w:rsidRPr="00AD2BDE">
        <w:rPr>
          <w:rFonts w:ascii="Times New Roman" w:hAnsi="Times New Roman" w:cs="Times New Roman"/>
          <w:sz w:val="24"/>
          <w:szCs w:val="24"/>
        </w:rPr>
        <w:t xml:space="preserve">This book provides a </w:t>
      </w:r>
      <w:r>
        <w:rPr>
          <w:rFonts w:ascii="Times New Roman" w:hAnsi="Times New Roman" w:cs="Times New Roman"/>
          <w:sz w:val="24"/>
          <w:szCs w:val="24"/>
        </w:rPr>
        <w:t>detailed account of existing</w:t>
      </w:r>
      <w:r w:rsidRPr="00AD2BDE">
        <w:rPr>
          <w:rFonts w:ascii="Times New Roman" w:hAnsi="Times New Roman" w:cs="Times New Roman"/>
          <w:sz w:val="24"/>
          <w:szCs w:val="24"/>
        </w:rPr>
        <w:t xml:space="preserve"> research</w:t>
      </w:r>
      <w:r>
        <w:rPr>
          <w:rFonts w:ascii="Times New Roman" w:hAnsi="Times New Roman" w:cs="Times New Roman"/>
          <w:sz w:val="24"/>
          <w:szCs w:val="24"/>
        </w:rPr>
        <w:t xml:space="preserve"> and methodological approaches used in </w:t>
      </w:r>
      <w:r w:rsidR="00782713">
        <w:rPr>
          <w:rFonts w:ascii="Times New Roman" w:hAnsi="Times New Roman" w:cs="Times New Roman"/>
          <w:sz w:val="24"/>
          <w:szCs w:val="24"/>
        </w:rPr>
        <w:t xml:space="preserve">the interface of </w:t>
      </w:r>
      <w:r w:rsidRPr="00AD2BDE">
        <w:rPr>
          <w:rFonts w:ascii="Times New Roman" w:hAnsi="Times New Roman" w:cs="Times New Roman"/>
          <w:sz w:val="24"/>
          <w:szCs w:val="24"/>
        </w:rPr>
        <w:t>linguistics and law</w:t>
      </w:r>
      <w:r w:rsidR="00782713">
        <w:rPr>
          <w:rFonts w:ascii="Times New Roman" w:hAnsi="Times New Roman" w:cs="Times New Roman"/>
          <w:sz w:val="24"/>
          <w:szCs w:val="24"/>
        </w:rPr>
        <w:t>. The collection includes</w:t>
      </w:r>
      <w:r w:rsidRPr="00AD2BDE">
        <w:rPr>
          <w:rFonts w:ascii="Times New Roman" w:hAnsi="Times New Roman" w:cs="Times New Roman"/>
          <w:sz w:val="24"/>
          <w:szCs w:val="24"/>
        </w:rPr>
        <w:t xml:space="preserve"> </w:t>
      </w:r>
      <w:r w:rsidR="00782713">
        <w:rPr>
          <w:rFonts w:ascii="Times New Roman" w:hAnsi="Times New Roman" w:cs="Times New Roman"/>
          <w:sz w:val="24"/>
          <w:szCs w:val="24"/>
        </w:rPr>
        <w:t xml:space="preserve">overview chapters, case studies and theoretical descriptions focusing on a wide range of topics: </w:t>
      </w:r>
      <w:r w:rsidRPr="00AD2BDE">
        <w:rPr>
          <w:rFonts w:ascii="Times New Roman" w:hAnsi="Times New Roman" w:cs="Times New Roman"/>
          <w:sz w:val="24"/>
          <w:szCs w:val="24"/>
        </w:rPr>
        <w:t>the history and structure of legal language, meaning and interpretation</w:t>
      </w:r>
      <w:r w:rsidR="00782713">
        <w:rPr>
          <w:rFonts w:ascii="Times New Roman" w:hAnsi="Times New Roman" w:cs="Times New Roman"/>
          <w:sz w:val="24"/>
          <w:szCs w:val="24"/>
        </w:rPr>
        <w:t xml:space="preserve"> of legal language</w:t>
      </w:r>
      <w:r w:rsidRPr="00AD2BDE">
        <w:rPr>
          <w:rFonts w:ascii="Times New Roman" w:hAnsi="Times New Roman" w:cs="Times New Roman"/>
          <w:sz w:val="24"/>
          <w:szCs w:val="24"/>
        </w:rPr>
        <w:t>, multilingualism and language rights, courtroom discourse, forensic identification, intellectual property and linguistics, and legal translation and interpretation. </w:t>
      </w:r>
    </w:p>
    <w:p w14:paraId="53335372" w14:textId="77777777" w:rsidR="00E34D13" w:rsidRPr="005C1E79" w:rsidRDefault="00E34D13" w:rsidP="00550978">
      <w:pPr>
        <w:spacing w:line="480" w:lineRule="auto"/>
        <w:rPr>
          <w:rFonts w:ascii="Times New Roman" w:hAnsi="Times New Roman" w:cs="Times New Roman"/>
          <w:b/>
          <w:sz w:val="24"/>
          <w:szCs w:val="24"/>
        </w:rPr>
      </w:pPr>
    </w:p>
    <w:p w14:paraId="73152755" w14:textId="77777777" w:rsidR="00D859B4" w:rsidRPr="005C1E79" w:rsidRDefault="00D859B4" w:rsidP="00550978">
      <w:pPr>
        <w:spacing w:line="480" w:lineRule="auto"/>
        <w:rPr>
          <w:rFonts w:ascii="Times New Roman" w:hAnsi="Times New Roman" w:cs="Times New Roman"/>
          <w:b/>
          <w:sz w:val="24"/>
          <w:szCs w:val="24"/>
        </w:rPr>
      </w:pPr>
      <w:r w:rsidRPr="005C1E79">
        <w:rPr>
          <w:rFonts w:ascii="Times New Roman" w:hAnsi="Times New Roman" w:cs="Times New Roman"/>
          <w:b/>
          <w:sz w:val="24"/>
          <w:szCs w:val="24"/>
        </w:rPr>
        <w:t>Hands-on Activity</w:t>
      </w:r>
    </w:p>
    <w:p w14:paraId="393DAD77" w14:textId="6F35F12B" w:rsidR="00FE5175" w:rsidRPr="005C1E79" w:rsidRDefault="00FE5175" w:rsidP="00550978">
      <w:pPr>
        <w:spacing w:line="480" w:lineRule="auto"/>
        <w:rPr>
          <w:rFonts w:ascii="Times New Roman" w:hAnsi="Times New Roman" w:cs="Times New Roman"/>
          <w:sz w:val="24"/>
          <w:szCs w:val="24"/>
        </w:rPr>
      </w:pPr>
    </w:p>
    <w:p w14:paraId="0080D493" w14:textId="5D933DDA" w:rsidR="00472CD0" w:rsidRPr="00782713" w:rsidRDefault="00472CD0" w:rsidP="00550978">
      <w:pPr>
        <w:spacing w:line="480" w:lineRule="auto"/>
        <w:rPr>
          <w:rFonts w:ascii="Times New Roman" w:hAnsi="Times New Roman" w:cs="Times New Roman"/>
          <w:sz w:val="24"/>
          <w:szCs w:val="24"/>
        </w:rPr>
      </w:pPr>
      <w:r w:rsidRPr="00782713">
        <w:rPr>
          <w:rFonts w:ascii="Times New Roman" w:hAnsi="Times New Roman" w:cs="Times New Roman"/>
          <w:sz w:val="24"/>
          <w:szCs w:val="24"/>
        </w:rPr>
        <w:t xml:space="preserve">Police interviewing </w:t>
      </w:r>
    </w:p>
    <w:p w14:paraId="474C64D2" w14:textId="11E1FF79" w:rsidR="0074740B" w:rsidRPr="005C1E79" w:rsidRDefault="00EA112A" w:rsidP="00550978">
      <w:pPr>
        <w:spacing w:line="480" w:lineRule="auto"/>
        <w:rPr>
          <w:rFonts w:ascii="Times New Roman" w:hAnsi="Times New Roman" w:cs="Times New Roman"/>
          <w:sz w:val="24"/>
          <w:szCs w:val="24"/>
        </w:rPr>
      </w:pPr>
      <w:r w:rsidRPr="005C1E79">
        <w:rPr>
          <w:rFonts w:ascii="Times New Roman" w:hAnsi="Times New Roman" w:cs="Times New Roman"/>
          <w:sz w:val="24"/>
          <w:szCs w:val="24"/>
        </w:rPr>
        <w:t xml:space="preserve">Police interviewers often cover several topics within the interview related to one or more incidents.  </w:t>
      </w:r>
      <w:r w:rsidR="0074740B" w:rsidRPr="005C1E79">
        <w:rPr>
          <w:rFonts w:ascii="Times New Roman" w:hAnsi="Times New Roman" w:cs="Times New Roman"/>
          <w:sz w:val="24"/>
          <w:szCs w:val="24"/>
        </w:rPr>
        <w:t xml:space="preserve">Analyse the </w:t>
      </w:r>
      <w:r w:rsidR="001B2EB5" w:rsidRPr="005C1E79">
        <w:rPr>
          <w:rFonts w:ascii="Times New Roman" w:hAnsi="Times New Roman" w:cs="Times New Roman"/>
          <w:sz w:val="24"/>
          <w:szCs w:val="24"/>
        </w:rPr>
        <w:t xml:space="preserve">following </w:t>
      </w:r>
      <w:r w:rsidR="0074740B" w:rsidRPr="005C1E79">
        <w:rPr>
          <w:rFonts w:ascii="Times New Roman" w:hAnsi="Times New Roman" w:cs="Times New Roman"/>
          <w:sz w:val="24"/>
          <w:szCs w:val="24"/>
        </w:rPr>
        <w:t>extract</w:t>
      </w:r>
      <w:r w:rsidRPr="005C1E79">
        <w:rPr>
          <w:rFonts w:ascii="Times New Roman" w:hAnsi="Times New Roman" w:cs="Times New Roman"/>
          <w:sz w:val="24"/>
          <w:szCs w:val="24"/>
        </w:rPr>
        <w:t xml:space="preserve"> of one of the topics from </w:t>
      </w:r>
      <w:r w:rsidR="00D9336E" w:rsidRPr="005C1E79">
        <w:rPr>
          <w:rFonts w:ascii="Times New Roman" w:hAnsi="Times New Roman" w:cs="Times New Roman"/>
          <w:sz w:val="24"/>
          <w:szCs w:val="24"/>
        </w:rPr>
        <w:t xml:space="preserve">a police interview with a suspect </w:t>
      </w:r>
      <w:r w:rsidRPr="005C1E79">
        <w:rPr>
          <w:rFonts w:ascii="Times New Roman" w:hAnsi="Times New Roman" w:cs="Times New Roman"/>
          <w:sz w:val="24"/>
          <w:szCs w:val="24"/>
        </w:rPr>
        <w:t xml:space="preserve">interviewed in relation to a sexual assault on </w:t>
      </w:r>
      <w:r w:rsidR="001B2EB5" w:rsidRPr="005C1E79">
        <w:rPr>
          <w:rFonts w:ascii="Times New Roman" w:hAnsi="Times New Roman" w:cs="Times New Roman"/>
          <w:sz w:val="24"/>
          <w:szCs w:val="24"/>
        </w:rPr>
        <w:t xml:space="preserve">his </w:t>
      </w:r>
      <w:r w:rsidRPr="005C1E79">
        <w:rPr>
          <w:rFonts w:ascii="Times New Roman" w:hAnsi="Times New Roman" w:cs="Times New Roman"/>
          <w:sz w:val="24"/>
          <w:szCs w:val="24"/>
        </w:rPr>
        <w:t xml:space="preserve">daughter. Analyse the </w:t>
      </w:r>
      <w:r w:rsidR="00D9336E" w:rsidRPr="005C1E79">
        <w:rPr>
          <w:rFonts w:ascii="Times New Roman" w:hAnsi="Times New Roman" w:cs="Times New Roman"/>
          <w:sz w:val="24"/>
          <w:szCs w:val="24"/>
        </w:rPr>
        <w:t>types of questions asked and their function</w:t>
      </w:r>
      <w:r w:rsidR="00CE51B8" w:rsidRPr="005C1E79">
        <w:rPr>
          <w:rFonts w:ascii="Times New Roman" w:hAnsi="Times New Roman" w:cs="Times New Roman"/>
          <w:sz w:val="24"/>
          <w:szCs w:val="24"/>
        </w:rPr>
        <w:t xml:space="preserve"> and identify the PEACE stages in the interview</w:t>
      </w:r>
      <w:r w:rsidR="00AA7CFE" w:rsidRPr="005C1E79">
        <w:rPr>
          <w:rFonts w:ascii="Times New Roman" w:hAnsi="Times New Roman" w:cs="Times New Roman"/>
          <w:sz w:val="24"/>
          <w:szCs w:val="24"/>
        </w:rPr>
        <w:t xml:space="preserve"> (</w:t>
      </w:r>
      <w:r w:rsidR="00CE51B8" w:rsidRPr="005C1E79">
        <w:rPr>
          <w:rFonts w:ascii="Times New Roman" w:hAnsi="Times New Roman" w:cs="Times New Roman"/>
          <w:sz w:val="24"/>
          <w:szCs w:val="24"/>
        </w:rPr>
        <w:t>adapted from</w:t>
      </w:r>
      <w:r w:rsidR="00AA7CFE" w:rsidRPr="005C1E79">
        <w:rPr>
          <w:rFonts w:ascii="Times New Roman" w:hAnsi="Times New Roman" w:cs="Times New Roman"/>
          <w:sz w:val="24"/>
          <w:szCs w:val="24"/>
        </w:rPr>
        <w:t xml:space="preserve"> Tkacukova and Oxburgh, forthcoming)</w:t>
      </w:r>
      <w:r w:rsidR="00D9336E" w:rsidRPr="005C1E79">
        <w:rPr>
          <w:rFonts w:ascii="Times New Roman" w:hAnsi="Times New Roman" w:cs="Times New Roman"/>
          <w:sz w:val="24"/>
          <w:szCs w:val="24"/>
        </w:rPr>
        <w:t xml:space="preserve">. </w:t>
      </w:r>
      <w:r w:rsidRPr="005C1E79">
        <w:rPr>
          <w:rFonts w:ascii="Times New Roman" w:hAnsi="Times New Roman" w:cs="Times New Roman"/>
          <w:sz w:val="24"/>
          <w:szCs w:val="24"/>
        </w:rPr>
        <w:t>Identify</w:t>
      </w:r>
      <w:r w:rsidR="000D4358" w:rsidRPr="005C1E79">
        <w:rPr>
          <w:rFonts w:ascii="Times New Roman" w:hAnsi="Times New Roman" w:cs="Times New Roman"/>
          <w:sz w:val="24"/>
          <w:szCs w:val="24"/>
        </w:rPr>
        <w:t xml:space="preserve"> and explain the role of</w:t>
      </w:r>
      <w:r w:rsidRPr="005C1E79">
        <w:rPr>
          <w:rFonts w:ascii="Times New Roman" w:hAnsi="Times New Roman" w:cs="Times New Roman"/>
          <w:sz w:val="24"/>
          <w:szCs w:val="24"/>
        </w:rPr>
        <w:t xml:space="preserve"> </w:t>
      </w:r>
      <w:r w:rsidRPr="005C1E79">
        <w:rPr>
          <w:rFonts w:ascii="Times New Roman" w:hAnsi="Times New Roman" w:cs="Times New Roman"/>
          <w:i/>
          <w:sz w:val="24"/>
          <w:szCs w:val="24"/>
        </w:rPr>
        <w:t>so</w:t>
      </w:r>
      <w:r w:rsidRPr="005C1E79">
        <w:rPr>
          <w:rFonts w:ascii="Times New Roman" w:hAnsi="Times New Roman" w:cs="Times New Roman"/>
          <w:sz w:val="24"/>
          <w:szCs w:val="24"/>
        </w:rPr>
        <w:t>-prefaced</w:t>
      </w:r>
      <w:r w:rsidR="000D4358" w:rsidRPr="005C1E79">
        <w:rPr>
          <w:rFonts w:ascii="Times New Roman" w:hAnsi="Times New Roman" w:cs="Times New Roman"/>
          <w:sz w:val="24"/>
          <w:szCs w:val="24"/>
        </w:rPr>
        <w:t xml:space="preserve"> questions and third turns</w:t>
      </w:r>
      <w:r w:rsidRPr="005C1E79">
        <w:rPr>
          <w:rFonts w:ascii="Times New Roman" w:hAnsi="Times New Roman" w:cs="Times New Roman"/>
          <w:sz w:val="24"/>
          <w:szCs w:val="24"/>
        </w:rPr>
        <w:t xml:space="preserve"> </w:t>
      </w:r>
      <w:r w:rsidR="000D4358" w:rsidRPr="005C1E79">
        <w:rPr>
          <w:rFonts w:ascii="Times New Roman" w:hAnsi="Times New Roman" w:cs="Times New Roman"/>
          <w:sz w:val="24"/>
          <w:szCs w:val="24"/>
        </w:rPr>
        <w:t>(third turns follow Q/A exchanges and offer an acknowledging/ironic/sympathetic/etc reaction to the response)</w:t>
      </w:r>
      <w:r w:rsidRPr="005C1E79">
        <w:rPr>
          <w:rFonts w:ascii="Times New Roman" w:hAnsi="Times New Roman" w:cs="Times New Roman"/>
          <w:sz w:val="24"/>
          <w:szCs w:val="24"/>
        </w:rPr>
        <w:t>:</w:t>
      </w:r>
    </w:p>
    <w:p w14:paraId="727C9EF3" w14:textId="77777777" w:rsidR="00EA112A" w:rsidRPr="005C1E79" w:rsidRDefault="00EA112A" w:rsidP="00EA112A">
      <w:pPr>
        <w:spacing w:after="0" w:line="240" w:lineRule="auto"/>
        <w:ind w:left="1440" w:hanging="1440"/>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Int:</w:t>
      </w:r>
      <w:r w:rsidRPr="005C1E79">
        <w:rPr>
          <w:rFonts w:ascii="Times New Roman" w:eastAsia="Calibri" w:hAnsi="Times New Roman" w:cs="Times New Roman"/>
          <w:sz w:val="24"/>
          <w:szCs w:val="24"/>
        </w:rPr>
        <w:tab/>
        <w:t>Ok. This incident that you remember. That you’ve just described about 1 o’clock in the morning. Erm..tell me a bit more about that incident. So it was about one o’clock in the morning and she woke you up?</w:t>
      </w:r>
    </w:p>
    <w:p w14:paraId="31EABD26" w14:textId="77777777" w:rsidR="00EA112A" w:rsidRPr="005C1E79" w:rsidRDefault="00EA112A" w:rsidP="00EA112A">
      <w:pPr>
        <w:spacing w:after="0" w:line="240" w:lineRule="auto"/>
        <w:ind w:left="1440" w:hanging="1440"/>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lastRenderedPageBreak/>
        <w:t>Sus:</w:t>
      </w:r>
      <w:r w:rsidRPr="005C1E79">
        <w:rPr>
          <w:rFonts w:ascii="Times New Roman" w:eastAsia="Calibri" w:hAnsi="Times New Roman" w:cs="Times New Roman"/>
          <w:sz w:val="24"/>
          <w:szCs w:val="24"/>
        </w:rPr>
        <w:tab/>
        <w:t xml:space="preserve">She woke us both up yeah. </w:t>
      </w:r>
    </w:p>
    <w:p w14:paraId="32EE3487" w14:textId="77777777" w:rsidR="00EA112A" w:rsidRPr="005C1E79" w:rsidRDefault="00EA112A" w:rsidP="00EA112A">
      <w:pPr>
        <w:spacing w:after="0" w:line="240" w:lineRule="auto"/>
        <w:ind w:left="1440" w:hanging="1440"/>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Int:</w:t>
      </w:r>
      <w:r w:rsidRPr="005C1E79">
        <w:rPr>
          <w:rFonts w:ascii="Times New Roman" w:eastAsia="Calibri" w:hAnsi="Times New Roman" w:cs="Times New Roman"/>
          <w:sz w:val="24"/>
          <w:szCs w:val="24"/>
        </w:rPr>
        <w:tab/>
        <w:t>And…yeah…and you said that…</w:t>
      </w:r>
    </w:p>
    <w:p w14:paraId="04FD431F" w14:textId="77777777" w:rsidR="00EA112A" w:rsidRPr="005C1E79" w:rsidRDefault="00EA112A" w:rsidP="00EA112A">
      <w:pPr>
        <w:spacing w:after="0" w:line="240" w:lineRule="auto"/>
        <w:ind w:left="1440" w:hanging="1440"/>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Sus:</w:t>
      </w:r>
      <w:r w:rsidRPr="005C1E79">
        <w:rPr>
          <w:rFonts w:ascii="Times New Roman" w:eastAsia="Calibri" w:hAnsi="Times New Roman" w:cs="Times New Roman"/>
          <w:sz w:val="24"/>
          <w:szCs w:val="24"/>
        </w:rPr>
        <w:tab/>
        <w:t>It probably happened like once or twice when she was ill.</w:t>
      </w:r>
    </w:p>
    <w:p w14:paraId="668EAF0E" w14:textId="77777777" w:rsidR="00EA112A" w:rsidRPr="005C1E79" w:rsidRDefault="00EA112A" w:rsidP="00EA112A">
      <w:pPr>
        <w:spacing w:after="0" w:line="240" w:lineRule="auto"/>
        <w:ind w:left="1440" w:hanging="1440"/>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Int:</w:t>
      </w:r>
      <w:r w:rsidRPr="005C1E79">
        <w:rPr>
          <w:rFonts w:ascii="Times New Roman" w:eastAsia="Calibri" w:hAnsi="Times New Roman" w:cs="Times New Roman"/>
          <w:sz w:val="24"/>
          <w:szCs w:val="24"/>
        </w:rPr>
        <w:tab/>
        <w:t>Right.</w:t>
      </w:r>
    </w:p>
    <w:p w14:paraId="166B7646" w14:textId="77777777" w:rsidR="00EA112A" w:rsidRPr="005C1E79" w:rsidRDefault="00EA112A" w:rsidP="00EA112A">
      <w:pPr>
        <w:spacing w:after="0" w:line="240" w:lineRule="auto"/>
        <w:ind w:left="1440" w:hanging="1440"/>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Sus:</w:t>
      </w:r>
      <w:r w:rsidRPr="005C1E79">
        <w:rPr>
          <w:rFonts w:ascii="Times New Roman" w:eastAsia="Calibri" w:hAnsi="Times New Roman" w:cs="Times New Roman"/>
          <w:sz w:val="24"/>
          <w:szCs w:val="24"/>
        </w:rPr>
        <w:tab/>
        <w:t>She’s yeah very….I mean once or twice it happened but erm…she woke me…she woke me and (mothers name) up, said she’d been sick and I’d just go in there and clear it all up.</w:t>
      </w:r>
    </w:p>
    <w:p w14:paraId="6139296C" w14:textId="77777777" w:rsidR="00EA112A" w:rsidRPr="005C1E79" w:rsidRDefault="00EA112A" w:rsidP="00EA112A">
      <w:pPr>
        <w:spacing w:after="0" w:line="240" w:lineRule="auto"/>
        <w:ind w:left="1440" w:hanging="1440"/>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Int:</w:t>
      </w:r>
      <w:r w:rsidRPr="005C1E79">
        <w:rPr>
          <w:rFonts w:ascii="Times New Roman" w:eastAsia="Calibri" w:hAnsi="Times New Roman" w:cs="Times New Roman"/>
          <w:sz w:val="24"/>
          <w:szCs w:val="24"/>
        </w:rPr>
        <w:tab/>
        <w:t>Ok. So you would go in there and sort of clear it all up?</w:t>
      </w:r>
    </w:p>
    <w:p w14:paraId="65DB6C45" w14:textId="77777777" w:rsidR="00EA112A" w:rsidRPr="005C1E79" w:rsidRDefault="00EA112A" w:rsidP="00EA112A">
      <w:pPr>
        <w:spacing w:after="0" w:line="240" w:lineRule="auto"/>
        <w:ind w:left="1440" w:hanging="1440"/>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Sus:</w:t>
      </w:r>
      <w:r w:rsidRPr="005C1E79">
        <w:rPr>
          <w:rFonts w:ascii="Times New Roman" w:eastAsia="Calibri" w:hAnsi="Times New Roman" w:cs="Times New Roman"/>
          <w:sz w:val="24"/>
          <w:szCs w:val="24"/>
        </w:rPr>
        <w:tab/>
        <w:t>Yeah, yeah.</w:t>
      </w:r>
    </w:p>
    <w:p w14:paraId="7074E9CE" w14:textId="77777777" w:rsidR="00EA112A" w:rsidRPr="005C1E79" w:rsidRDefault="00EA112A" w:rsidP="00EA112A">
      <w:pPr>
        <w:spacing w:after="0" w:line="240" w:lineRule="auto"/>
        <w:ind w:left="1440" w:hanging="1440"/>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Int:</w:t>
      </w:r>
      <w:r w:rsidRPr="005C1E79">
        <w:rPr>
          <w:rFonts w:ascii="Times New Roman" w:eastAsia="Calibri" w:hAnsi="Times New Roman" w:cs="Times New Roman"/>
          <w:sz w:val="24"/>
          <w:szCs w:val="24"/>
        </w:rPr>
        <w:tab/>
        <w:t>Ermm..And what would that entail? Clearing up that..?</w:t>
      </w:r>
    </w:p>
    <w:p w14:paraId="6B6D58E7" w14:textId="6C928358" w:rsidR="00EA112A" w:rsidRPr="005C1E79" w:rsidRDefault="00EA112A" w:rsidP="00EA112A">
      <w:pPr>
        <w:spacing w:after="0" w:line="240" w:lineRule="auto"/>
        <w:ind w:left="1440" w:hanging="1440"/>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Sus:</w:t>
      </w:r>
      <w:r w:rsidRPr="005C1E79">
        <w:rPr>
          <w:rFonts w:ascii="Times New Roman" w:eastAsia="Calibri" w:hAnsi="Times New Roman" w:cs="Times New Roman"/>
          <w:sz w:val="24"/>
          <w:szCs w:val="24"/>
        </w:rPr>
        <w:tab/>
        <w:t>well I’d go on…id go in there with some disinfectant and a cloth and emm mop the floor and dry the floor and change her bedding, get some new bedding and clean it out...put it on the duvet…and maybe the pillows had gone now and it’s on her pyjamas so I put her in new pyjamas on her and erm literally she’s lifted up back into bed and I say, ‘Are you ok?’ ‘Yeah, I feel better now daddy.’ I just lay on top of the bed and put my arm round her and make sure she’s comfy and make sure she</w:t>
      </w:r>
      <w:r w:rsidR="000D4358" w:rsidRPr="005C1E79">
        <w:rPr>
          <w:rFonts w:ascii="Times New Roman" w:eastAsia="Calibri" w:hAnsi="Times New Roman" w:cs="Times New Roman"/>
          <w:sz w:val="24"/>
          <w:szCs w:val="24"/>
        </w:rPr>
        <w:t>’</w:t>
      </w:r>
      <w:r w:rsidRPr="005C1E79">
        <w:rPr>
          <w:rFonts w:ascii="Times New Roman" w:eastAsia="Calibri" w:hAnsi="Times New Roman" w:cs="Times New Roman"/>
          <w:sz w:val="24"/>
          <w:szCs w:val="24"/>
        </w:rPr>
        <w:t>s fine. Until she went off.</w:t>
      </w:r>
    </w:p>
    <w:p w14:paraId="46C69F0B" w14:textId="77777777" w:rsidR="00EA112A" w:rsidRPr="00F863C1" w:rsidRDefault="00EA112A" w:rsidP="00EA112A">
      <w:pPr>
        <w:spacing w:after="0" w:line="240" w:lineRule="auto"/>
        <w:ind w:left="1440" w:hanging="1440"/>
        <w:jc w:val="both"/>
        <w:rPr>
          <w:rFonts w:ascii="Times New Roman" w:eastAsia="Calibri" w:hAnsi="Times New Roman" w:cs="Times New Roman"/>
          <w:color w:val="000000" w:themeColor="text1"/>
          <w:sz w:val="24"/>
          <w:szCs w:val="24"/>
        </w:rPr>
      </w:pPr>
      <w:r w:rsidRPr="005C1E79">
        <w:rPr>
          <w:rFonts w:ascii="Times New Roman" w:eastAsia="Calibri" w:hAnsi="Times New Roman" w:cs="Times New Roman"/>
          <w:sz w:val="24"/>
          <w:szCs w:val="24"/>
        </w:rPr>
        <w:t>Int:</w:t>
      </w:r>
      <w:r w:rsidRPr="005C1E79">
        <w:rPr>
          <w:rFonts w:ascii="Times New Roman" w:eastAsia="Calibri" w:hAnsi="Times New Roman" w:cs="Times New Roman"/>
          <w:sz w:val="24"/>
          <w:szCs w:val="24"/>
        </w:rPr>
        <w:tab/>
      </w:r>
      <w:r w:rsidRPr="00F863C1">
        <w:rPr>
          <w:rFonts w:ascii="Times New Roman" w:eastAsia="Calibri" w:hAnsi="Times New Roman" w:cs="Times New Roman"/>
          <w:color w:val="000000" w:themeColor="text1"/>
          <w:sz w:val="24"/>
          <w:szCs w:val="24"/>
        </w:rPr>
        <w:t>Ok. So what you’ve described there is sort of.. after cleaning up you’d lay on the bed with her until she’s gone off?</w:t>
      </w:r>
    </w:p>
    <w:p w14:paraId="6A76165F" w14:textId="77777777" w:rsidR="00EA112A" w:rsidRPr="00F863C1" w:rsidRDefault="00EA112A" w:rsidP="00EA112A">
      <w:pPr>
        <w:spacing w:after="0" w:line="240" w:lineRule="auto"/>
        <w:ind w:left="1440" w:hanging="1440"/>
        <w:jc w:val="both"/>
        <w:rPr>
          <w:rFonts w:ascii="Times New Roman" w:eastAsia="Calibri" w:hAnsi="Times New Roman" w:cs="Times New Roman"/>
          <w:color w:val="000000" w:themeColor="text1"/>
          <w:sz w:val="24"/>
          <w:szCs w:val="24"/>
        </w:rPr>
      </w:pPr>
      <w:r w:rsidRPr="00F863C1">
        <w:rPr>
          <w:rFonts w:ascii="Times New Roman" w:eastAsia="Calibri" w:hAnsi="Times New Roman" w:cs="Times New Roman"/>
          <w:color w:val="000000" w:themeColor="text1"/>
          <w:sz w:val="24"/>
          <w:szCs w:val="24"/>
        </w:rPr>
        <w:t>Sus:</w:t>
      </w:r>
      <w:r w:rsidRPr="00F863C1">
        <w:rPr>
          <w:rFonts w:ascii="Times New Roman" w:eastAsia="Calibri" w:hAnsi="Times New Roman" w:cs="Times New Roman"/>
          <w:color w:val="000000" w:themeColor="text1"/>
          <w:sz w:val="24"/>
          <w:szCs w:val="24"/>
        </w:rPr>
        <w:tab/>
        <w:t>Yeah, yeah.</w:t>
      </w:r>
    </w:p>
    <w:p w14:paraId="2C4F42A6" w14:textId="77777777" w:rsidR="00EA112A" w:rsidRPr="00F863C1" w:rsidRDefault="00EA112A" w:rsidP="00EA112A">
      <w:pPr>
        <w:spacing w:after="0" w:line="240" w:lineRule="auto"/>
        <w:ind w:left="1440" w:hanging="1440"/>
        <w:jc w:val="both"/>
        <w:rPr>
          <w:rFonts w:ascii="Times New Roman" w:eastAsia="Calibri" w:hAnsi="Times New Roman" w:cs="Times New Roman"/>
          <w:color w:val="000000" w:themeColor="text1"/>
          <w:sz w:val="24"/>
          <w:szCs w:val="24"/>
        </w:rPr>
      </w:pPr>
      <w:r w:rsidRPr="00F863C1">
        <w:rPr>
          <w:rFonts w:ascii="Times New Roman" w:eastAsia="Calibri" w:hAnsi="Times New Roman" w:cs="Times New Roman"/>
          <w:color w:val="000000" w:themeColor="text1"/>
          <w:sz w:val="24"/>
          <w:szCs w:val="24"/>
        </w:rPr>
        <w:t>Int:</w:t>
      </w:r>
      <w:r w:rsidRPr="00F863C1">
        <w:rPr>
          <w:rFonts w:ascii="Times New Roman" w:eastAsia="Calibri" w:hAnsi="Times New Roman" w:cs="Times New Roman"/>
          <w:color w:val="000000" w:themeColor="text1"/>
          <w:sz w:val="24"/>
          <w:szCs w:val="24"/>
        </w:rPr>
        <w:tab/>
        <w:t>Does that mean going to.. gone to sleep?</w:t>
      </w:r>
    </w:p>
    <w:p w14:paraId="199A8C2E" w14:textId="77777777" w:rsidR="00EA112A" w:rsidRPr="00F863C1" w:rsidRDefault="00EA112A" w:rsidP="00EA112A">
      <w:pPr>
        <w:spacing w:after="0" w:line="240" w:lineRule="auto"/>
        <w:ind w:left="1440" w:hanging="1440"/>
        <w:jc w:val="both"/>
        <w:rPr>
          <w:rFonts w:ascii="Times New Roman" w:eastAsia="Calibri" w:hAnsi="Times New Roman" w:cs="Times New Roman"/>
          <w:color w:val="000000" w:themeColor="text1"/>
          <w:sz w:val="24"/>
          <w:szCs w:val="24"/>
        </w:rPr>
      </w:pPr>
      <w:r w:rsidRPr="00F863C1">
        <w:rPr>
          <w:rFonts w:ascii="Times New Roman" w:eastAsia="Calibri" w:hAnsi="Times New Roman" w:cs="Times New Roman"/>
          <w:color w:val="000000" w:themeColor="text1"/>
          <w:sz w:val="24"/>
          <w:szCs w:val="24"/>
        </w:rPr>
        <w:t>Sus:</w:t>
      </w:r>
      <w:r w:rsidRPr="00F863C1">
        <w:rPr>
          <w:rFonts w:ascii="Times New Roman" w:eastAsia="Calibri" w:hAnsi="Times New Roman" w:cs="Times New Roman"/>
          <w:color w:val="000000" w:themeColor="text1"/>
          <w:sz w:val="24"/>
          <w:szCs w:val="24"/>
        </w:rPr>
        <w:tab/>
        <w:t>Gone to sleep, yeah.</w:t>
      </w:r>
    </w:p>
    <w:p w14:paraId="05D734AD" w14:textId="77777777" w:rsidR="00EA112A" w:rsidRPr="00F863C1" w:rsidRDefault="00EA112A" w:rsidP="00EA112A">
      <w:pPr>
        <w:spacing w:after="0" w:line="240" w:lineRule="auto"/>
        <w:ind w:left="1440" w:hanging="1440"/>
        <w:jc w:val="both"/>
        <w:rPr>
          <w:rFonts w:ascii="Times New Roman" w:eastAsia="Calibri" w:hAnsi="Times New Roman" w:cs="Times New Roman"/>
          <w:color w:val="000000" w:themeColor="text1"/>
          <w:sz w:val="24"/>
          <w:szCs w:val="24"/>
        </w:rPr>
      </w:pPr>
      <w:r w:rsidRPr="00F863C1">
        <w:rPr>
          <w:rFonts w:ascii="Times New Roman" w:eastAsia="Calibri" w:hAnsi="Times New Roman" w:cs="Times New Roman"/>
          <w:color w:val="000000" w:themeColor="text1"/>
          <w:sz w:val="24"/>
          <w:szCs w:val="24"/>
        </w:rPr>
        <w:t xml:space="preserve">Int: </w:t>
      </w:r>
      <w:r w:rsidRPr="00F863C1">
        <w:rPr>
          <w:rFonts w:ascii="Times New Roman" w:eastAsia="Calibri" w:hAnsi="Times New Roman" w:cs="Times New Roman"/>
          <w:color w:val="000000" w:themeColor="text1"/>
          <w:sz w:val="24"/>
          <w:szCs w:val="24"/>
        </w:rPr>
        <w:tab/>
        <w:t>And then once she was asleep what would you do?</w:t>
      </w:r>
    </w:p>
    <w:p w14:paraId="77C72F9D" w14:textId="77777777" w:rsidR="00EA112A" w:rsidRPr="00F863C1" w:rsidRDefault="00EA112A" w:rsidP="00EA112A">
      <w:pPr>
        <w:spacing w:after="0" w:line="240" w:lineRule="auto"/>
        <w:ind w:left="1440" w:hanging="1440"/>
        <w:jc w:val="both"/>
        <w:rPr>
          <w:rFonts w:ascii="Times New Roman" w:eastAsia="Calibri" w:hAnsi="Times New Roman" w:cs="Times New Roman"/>
          <w:color w:val="000000" w:themeColor="text1"/>
          <w:sz w:val="24"/>
          <w:szCs w:val="24"/>
        </w:rPr>
      </w:pPr>
      <w:r w:rsidRPr="00F863C1">
        <w:rPr>
          <w:rFonts w:ascii="Times New Roman" w:eastAsia="Calibri" w:hAnsi="Times New Roman" w:cs="Times New Roman"/>
          <w:color w:val="000000" w:themeColor="text1"/>
          <w:sz w:val="24"/>
          <w:szCs w:val="24"/>
        </w:rPr>
        <w:t>Sus:</w:t>
      </w:r>
      <w:r w:rsidRPr="00F863C1">
        <w:rPr>
          <w:rFonts w:ascii="Times New Roman" w:eastAsia="Calibri" w:hAnsi="Times New Roman" w:cs="Times New Roman"/>
          <w:color w:val="000000" w:themeColor="text1"/>
          <w:sz w:val="24"/>
          <w:szCs w:val="24"/>
        </w:rPr>
        <w:tab/>
        <w:t>Well normally I’d, like I did then, I’d just get up and go back to my own bedroom.</w:t>
      </w:r>
    </w:p>
    <w:p w14:paraId="0C84B308" w14:textId="77777777" w:rsidR="00EA112A" w:rsidRPr="00F863C1" w:rsidRDefault="00EA112A" w:rsidP="00EA112A">
      <w:pPr>
        <w:spacing w:after="0" w:line="240" w:lineRule="auto"/>
        <w:ind w:left="1440" w:hanging="1440"/>
        <w:jc w:val="both"/>
        <w:rPr>
          <w:rFonts w:ascii="Times New Roman" w:eastAsia="Calibri" w:hAnsi="Times New Roman" w:cs="Times New Roman"/>
          <w:color w:val="000000" w:themeColor="text1"/>
          <w:sz w:val="24"/>
          <w:szCs w:val="24"/>
        </w:rPr>
      </w:pPr>
      <w:r w:rsidRPr="00F863C1">
        <w:rPr>
          <w:rFonts w:ascii="Times New Roman" w:eastAsia="Calibri" w:hAnsi="Times New Roman" w:cs="Times New Roman"/>
          <w:color w:val="000000" w:themeColor="text1"/>
          <w:sz w:val="24"/>
          <w:szCs w:val="24"/>
        </w:rPr>
        <w:t>Int:</w:t>
      </w:r>
      <w:r w:rsidRPr="00F863C1">
        <w:rPr>
          <w:rFonts w:ascii="Times New Roman" w:eastAsia="Calibri" w:hAnsi="Times New Roman" w:cs="Times New Roman"/>
          <w:color w:val="000000" w:themeColor="text1"/>
          <w:sz w:val="24"/>
          <w:szCs w:val="24"/>
        </w:rPr>
        <w:tab/>
        <w:t>Right.</w:t>
      </w:r>
    </w:p>
    <w:p w14:paraId="5AFC5F3E" w14:textId="77777777" w:rsidR="00EA112A" w:rsidRPr="00F863C1" w:rsidRDefault="00EA112A" w:rsidP="00EA112A">
      <w:pPr>
        <w:spacing w:after="0" w:line="240" w:lineRule="auto"/>
        <w:ind w:left="1440" w:hanging="1440"/>
        <w:jc w:val="both"/>
        <w:rPr>
          <w:rFonts w:ascii="Times New Roman" w:eastAsia="Calibri" w:hAnsi="Times New Roman" w:cs="Times New Roman"/>
          <w:color w:val="000000" w:themeColor="text1"/>
          <w:sz w:val="24"/>
          <w:szCs w:val="24"/>
        </w:rPr>
      </w:pPr>
      <w:r w:rsidRPr="00F863C1">
        <w:rPr>
          <w:rFonts w:ascii="Times New Roman" w:eastAsia="Calibri" w:hAnsi="Times New Roman" w:cs="Times New Roman"/>
          <w:color w:val="000000" w:themeColor="text1"/>
          <w:sz w:val="24"/>
          <w:szCs w:val="24"/>
        </w:rPr>
        <w:t>Sus:</w:t>
      </w:r>
      <w:r w:rsidRPr="00F863C1">
        <w:rPr>
          <w:rFonts w:ascii="Times New Roman" w:eastAsia="Calibri" w:hAnsi="Times New Roman" w:cs="Times New Roman"/>
          <w:color w:val="000000" w:themeColor="text1"/>
          <w:sz w:val="24"/>
          <w:szCs w:val="24"/>
        </w:rPr>
        <w:tab/>
        <w:t xml:space="preserve">Or in some cases I’d just fall asleep for a few hours and just woke up like 4 or 5 in the morning or something. About there…occasionally. </w:t>
      </w:r>
    </w:p>
    <w:p w14:paraId="61DDE8E4" w14:textId="77777777" w:rsidR="00EA112A" w:rsidRPr="00F863C1" w:rsidRDefault="00EA112A" w:rsidP="00EA112A">
      <w:pPr>
        <w:spacing w:after="0" w:line="240" w:lineRule="auto"/>
        <w:ind w:left="1440" w:hanging="1440"/>
        <w:jc w:val="both"/>
        <w:rPr>
          <w:rFonts w:ascii="Times New Roman" w:eastAsia="Calibri" w:hAnsi="Times New Roman" w:cs="Times New Roman"/>
          <w:color w:val="000000" w:themeColor="text1"/>
          <w:sz w:val="24"/>
          <w:szCs w:val="24"/>
        </w:rPr>
      </w:pPr>
      <w:r w:rsidRPr="00F863C1">
        <w:rPr>
          <w:rFonts w:ascii="Times New Roman" w:eastAsia="Calibri" w:hAnsi="Times New Roman" w:cs="Times New Roman"/>
          <w:color w:val="000000" w:themeColor="text1"/>
          <w:sz w:val="24"/>
          <w:szCs w:val="24"/>
        </w:rPr>
        <w:t>Int:</w:t>
      </w:r>
      <w:r w:rsidRPr="00F863C1">
        <w:rPr>
          <w:rFonts w:ascii="Times New Roman" w:eastAsia="Calibri" w:hAnsi="Times New Roman" w:cs="Times New Roman"/>
          <w:color w:val="000000" w:themeColor="text1"/>
          <w:sz w:val="24"/>
          <w:szCs w:val="24"/>
        </w:rPr>
        <w:tab/>
        <w:t>Ok. So when you lay on the bed where would she be?</w:t>
      </w:r>
    </w:p>
    <w:p w14:paraId="3BE8502E" w14:textId="77777777" w:rsidR="00EA112A" w:rsidRPr="00F863C1" w:rsidRDefault="00EA112A" w:rsidP="00EA112A">
      <w:pPr>
        <w:spacing w:after="0" w:line="240" w:lineRule="auto"/>
        <w:ind w:left="1440" w:hanging="1440"/>
        <w:jc w:val="both"/>
        <w:rPr>
          <w:rFonts w:ascii="Times New Roman" w:eastAsia="Calibri" w:hAnsi="Times New Roman" w:cs="Times New Roman"/>
          <w:color w:val="000000" w:themeColor="text1"/>
          <w:sz w:val="24"/>
          <w:szCs w:val="24"/>
        </w:rPr>
      </w:pPr>
      <w:r w:rsidRPr="00F863C1">
        <w:rPr>
          <w:rFonts w:ascii="Times New Roman" w:eastAsia="Calibri" w:hAnsi="Times New Roman" w:cs="Times New Roman"/>
          <w:color w:val="000000" w:themeColor="text1"/>
          <w:sz w:val="24"/>
          <w:szCs w:val="24"/>
        </w:rPr>
        <w:t>Sus:</w:t>
      </w:r>
      <w:r w:rsidRPr="00F863C1">
        <w:rPr>
          <w:rFonts w:ascii="Times New Roman" w:eastAsia="Calibri" w:hAnsi="Times New Roman" w:cs="Times New Roman"/>
          <w:color w:val="000000" w:themeColor="text1"/>
          <w:sz w:val="24"/>
          <w:szCs w:val="24"/>
        </w:rPr>
        <w:tab/>
        <w:t>She’d be.. She’d be facing me.</w:t>
      </w:r>
    </w:p>
    <w:p w14:paraId="18751160" w14:textId="77777777" w:rsidR="00EA112A" w:rsidRPr="005C1E79" w:rsidRDefault="00EA112A" w:rsidP="00EA112A">
      <w:pPr>
        <w:spacing w:after="0" w:line="240" w:lineRule="auto"/>
        <w:ind w:left="1440" w:hanging="1440"/>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 xml:space="preserve">Int: </w:t>
      </w:r>
      <w:r w:rsidRPr="005C1E79">
        <w:rPr>
          <w:rFonts w:ascii="Times New Roman" w:eastAsia="Calibri" w:hAnsi="Times New Roman" w:cs="Times New Roman"/>
          <w:sz w:val="24"/>
          <w:szCs w:val="24"/>
        </w:rPr>
        <w:tab/>
        <w:t>Right. And where abouts were you..would you be?</w:t>
      </w:r>
    </w:p>
    <w:p w14:paraId="4D305CE3" w14:textId="77777777" w:rsidR="00EA112A" w:rsidRPr="005C1E79" w:rsidRDefault="00EA112A" w:rsidP="00EA112A">
      <w:pPr>
        <w:spacing w:after="0" w:line="240" w:lineRule="auto"/>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Sus:</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I would just be laid there…id move her over.</w:t>
      </w:r>
    </w:p>
    <w:p w14:paraId="6510EBD2" w14:textId="77777777" w:rsidR="00EA112A" w:rsidRPr="005C1E79" w:rsidRDefault="00EA112A" w:rsidP="00EA112A">
      <w:pPr>
        <w:spacing w:after="0" w:line="240" w:lineRule="auto"/>
        <w:ind w:left="1440" w:hanging="1440"/>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Int:</w:t>
      </w:r>
      <w:r w:rsidRPr="005C1E79">
        <w:rPr>
          <w:rFonts w:ascii="Times New Roman" w:eastAsia="Calibri" w:hAnsi="Times New Roman" w:cs="Times New Roman"/>
          <w:sz w:val="24"/>
          <w:szCs w:val="24"/>
        </w:rPr>
        <w:tab/>
        <w:t>Right. And how…how would…what would the arrangement sort of be in the bed. I mean..i take it she was sort of…</w:t>
      </w:r>
    </w:p>
    <w:p w14:paraId="404C350B" w14:textId="77777777" w:rsidR="00EA112A" w:rsidRPr="005C1E79" w:rsidRDefault="00EA112A" w:rsidP="00EA112A">
      <w:pPr>
        <w:spacing w:after="0" w:line="240" w:lineRule="auto"/>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Sus:</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She was under the covers, I’d lay on top of the covers yeah.</w:t>
      </w:r>
    </w:p>
    <w:p w14:paraId="5D30E6B8" w14:textId="77777777" w:rsidR="00EA112A" w:rsidRPr="005C1E79" w:rsidRDefault="00EA112A" w:rsidP="00EA112A">
      <w:pPr>
        <w:spacing w:after="0" w:line="240" w:lineRule="auto"/>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Int:</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Right.</w:t>
      </w:r>
    </w:p>
    <w:p w14:paraId="59DFA86C" w14:textId="77777777" w:rsidR="00EA112A" w:rsidRPr="005C1E79" w:rsidRDefault="00EA112A" w:rsidP="00EA112A">
      <w:pPr>
        <w:spacing w:after="0" w:line="240" w:lineRule="auto"/>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Sus:</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Yeah.</w:t>
      </w:r>
    </w:p>
    <w:p w14:paraId="4F9149AA" w14:textId="77777777" w:rsidR="00EA112A" w:rsidRPr="005C1E79" w:rsidRDefault="00EA112A" w:rsidP="00EA112A">
      <w:pPr>
        <w:tabs>
          <w:tab w:val="left" w:pos="1134"/>
        </w:tabs>
        <w:spacing w:after="0" w:line="240" w:lineRule="auto"/>
        <w:ind w:left="1440" w:hanging="1440"/>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Int:</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And what kind of age would (victims name) have been when this was…when these incidents occurred?</w:t>
      </w:r>
    </w:p>
    <w:p w14:paraId="5A8480D3" w14:textId="77777777" w:rsidR="00EA112A" w:rsidRPr="005C1E79" w:rsidRDefault="00EA112A" w:rsidP="00EA112A">
      <w:pPr>
        <w:tabs>
          <w:tab w:val="left" w:pos="1134"/>
        </w:tabs>
        <w:spacing w:after="0" w:line="240" w:lineRule="auto"/>
        <w:ind w:left="720" w:hanging="720"/>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Sus:</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Maybe 5-6.</w:t>
      </w:r>
    </w:p>
    <w:p w14:paraId="7843CF95" w14:textId="77777777" w:rsidR="00EA112A" w:rsidRPr="005C1E79" w:rsidRDefault="00EA112A" w:rsidP="00EA112A">
      <w:pPr>
        <w:tabs>
          <w:tab w:val="left" w:pos="1134"/>
          <w:tab w:val="left" w:pos="1418"/>
          <w:tab w:val="left" w:pos="2268"/>
          <w:tab w:val="left" w:pos="3261"/>
        </w:tabs>
        <w:spacing w:after="0" w:line="240" w:lineRule="auto"/>
        <w:ind w:left="720" w:hanging="720"/>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Int:</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Right.</w:t>
      </w:r>
    </w:p>
    <w:p w14:paraId="202A7FA6" w14:textId="77777777" w:rsidR="00EA112A" w:rsidRPr="005C1E79" w:rsidRDefault="00EA112A" w:rsidP="00EA112A">
      <w:pPr>
        <w:tabs>
          <w:tab w:val="left" w:pos="1134"/>
          <w:tab w:val="left" w:pos="1418"/>
          <w:tab w:val="left" w:pos="2268"/>
          <w:tab w:val="left" w:pos="3261"/>
        </w:tabs>
        <w:spacing w:after="0" w:line="240" w:lineRule="auto"/>
        <w:ind w:left="1418" w:hanging="1418"/>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Sus:</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They happened more than once. Maybe two or three times when she was bad.</w:t>
      </w:r>
    </w:p>
    <w:p w14:paraId="72169689" w14:textId="77777777" w:rsidR="00EA112A" w:rsidRPr="005C1E79" w:rsidRDefault="00EA112A" w:rsidP="00EA112A">
      <w:pPr>
        <w:tabs>
          <w:tab w:val="left" w:pos="1134"/>
          <w:tab w:val="left" w:pos="1418"/>
          <w:tab w:val="left" w:pos="2268"/>
          <w:tab w:val="left" w:pos="3261"/>
        </w:tabs>
        <w:spacing w:after="0" w:line="240" w:lineRule="auto"/>
        <w:ind w:left="1418" w:hanging="1418"/>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 xml:space="preserve">Int: </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Yeah.</w:t>
      </w:r>
    </w:p>
    <w:p w14:paraId="18C4ABB9" w14:textId="77777777" w:rsidR="00EA112A" w:rsidRPr="005C1E79" w:rsidRDefault="00EA112A" w:rsidP="00EA112A">
      <w:pPr>
        <w:tabs>
          <w:tab w:val="left" w:pos="1134"/>
          <w:tab w:val="left" w:pos="1418"/>
          <w:tab w:val="left" w:pos="2268"/>
          <w:tab w:val="left" w:pos="3261"/>
        </w:tabs>
        <w:spacing w:after="0" w:line="240" w:lineRule="auto"/>
        <w:ind w:left="1418" w:hanging="1418"/>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Sus:</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and just basically over a couple of years…I just dealt with it all. (mothers name) didn’t get involved with it.</w:t>
      </w:r>
    </w:p>
    <w:p w14:paraId="364A7EEC" w14:textId="77777777" w:rsidR="00EA112A" w:rsidRPr="005C1E79" w:rsidRDefault="00EA112A" w:rsidP="00EA112A">
      <w:pPr>
        <w:tabs>
          <w:tab w:val="left" w:pos="1134"/>
          <w:tab w:val="left" w:pos="1418"/>
          <w:tab w:val="left" w:pos="2268"/>
          <w:tab w:val="left" w:pos="3261"/>
        </w:tabs>
        <w:spacing w:after="0" w:line="240" w:lineRule="auto"/>
        <w:ind w:left="1418" w:hanging="1418"/>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Int:</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Ok.</w:t>
      </w:r>
    </w:p>
    <w:p w14:paraId="4556A1F2" w14:textId="77777777" w:rsidR="00EA112A" w:rsidRPr="005C1E79" w:rsidRDefault="00EA112A" w:rsidP="00EA112A">
      <w:pPr>
        <w:tabs>
          <w:tab w:val="left" w:pos="1134"/>
          <w:tab w:val="left" w:pos="1418"/>
          <w:tab w:val="left" w:pos="2268"/>
          <w:tab w:val="left" w:pos="3261"/>
        </w:tabs>
        <w:spacing w:after="0" w:line="240" w:lineRule="auto"/>
        <w:ind w:left="1418" w:hanging="1418"/>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Sus:</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She couldn’t deal with the smell and stuff like that you know?</w:t>
      </w:r>
    </w:p>
    <w:p w14:paraId="4A8157AC" w14:textId="77777777" w:rsidR="00EA112A" w:rsidRPr="005C1E79" w:rsidRDefault="00EA112A" w:rsidP="00EA112A">
      <w:pPr>
        <w:tabs>
          <w:tab w:val="left" w:pos="1134"/>
          <w:tab w:val="left" w:pos="1418"/>
          <w:tab w:val="left" w:pos="2268"/>
          <w:tab w:val="left" w:pos="3261"/>
        </w:tabs>
        <w:spacing w:after="0" w:line="240" w:lineRule="auto"/>
        <w:ind w:left="1418" w:hanging="1418"/>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Int:</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Right.</w:t>
      </w:r>
    </w:p>
    <w:p w14:paraId="1CC5ED01" w14:textId="77777777" w:rsidR="00EA112A" w:rsidRPr="005C1E79" w:rsidRDefault="00EA112A" w:rsidP="00EA112A">
      <w:pPr>
        <w:tabs>
          <w:tab w:val="left" w:pos="1134"/>
          <w:tab w:val="left" w:pos="1418"/>
          <w:tab w:val="left" w:pos="2268"/>
          <w:tab w:val="left" w:pos="3261"/>
        </w:tabs>
        <w:spacing w:after="0" w:line="240" w:lineRule="auto"/>
        <w:ind w:left="1418" w:hanging="1418"/>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Sus:</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Had a weak stomach.</w:t>
      </w:r>
    </w:p>
    <w:p w14:paraId="62C40463" w14:textId="77777777" w:rsidR="00EA112A" w:rsidRPr="005C1E79" w:rsidRDefault="00EA112A" w:rsidP="00EA112A">
      <w:pPr>
        <w:tabs>
          <w:tab w:val="left" w:pos="1134"/>
          <w:tab w:val="left" w:pos="1418"/>
          <w:tab w:val="left" w:pos="2268"/>
          <w:tab w:val="left" w:pos="3261"/>
        </w:tabs>
        <w:spacing w:after="0" w:line="240" w:lineRule="auto"/>
        <w:ind w:left="1418" w:hanging="1418"/>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lastRenderedPageBreak/>
        <w:t>Int:</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Ok. Ok. Ok so during….during that time was there any instan…was there anything that you wo..that you would do other than what you’ve described?</w:t>
      </w:r>
    </w:p>
    <w:p w14:paraId="504019CC" w14:textId="77777777" w:rsidR="00EA112A" w:rsidRPr="005C1E79" w:rsidRDefault="00EA112A" w:rsidP="00EA112A">
      <w:pPr>
        <w:tabs>
          <w:tab w:val="left" w:pos="1134"/>
          <w:tab w:val="left" w:pos="1418"/>
          <w:tab w:val="left" w:pos="2268"/>
          <w:tab w:val="left" w:pos="3261"/>
        </w:tabs>
        <w:spacing w:after="0" w:line="240" w:lineRule="auto"/>
        <w:ind w:left="1418" w:hanging="1418"/>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Sus:</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No.</w:t>
      </w:r>
    </w:p>
    <w:p w14:paraId="6B17141D" w14:textId="265D56F5" w:rsidR="00EA112A" w:rsidRPr="005C1E79" w:rsidRDefault="00EA112A" w:rsidP="00EA112A">
      <w:pPr>
        <w:tabs>
          <w:tab w:val="left" w:pos="1134"/>
          <w:tab w:val="left" w:pos="1418"/>
          <w:tab w:val="left" w:pos="2268"/>
          <w:tab w:val="left" w:pos="3261"/>
        </w:tabs>
        <w:spacing w:after="0" w:line="240" w:lineRule="auto"/>
        <w:ind w:left="1418" w:hanging="1418"/>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It:</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Anything that..no?</w:t>
      </w:r>
    </w:p>
    <w:p w14:paraId="0DD916E0" w14:textId="77777777" w:rsidR="00EA112A" w:rsidRPr="005C1E79" w:rsidRDefault="00EA112A" w:rsidP="00EA112A">
      <w:pPr>
        <w:tabs>
          <w:tab w:val="left" w:pos="1134"/>
          <w:tab w:val="left" w:pos="1418"/>
          <w:tab w:val="left" w:pos="2268"/>
          <w:tab w:val="left" w:pos="3261"/>
        </w:tabs>
        <w:spacing w:after="0" w:line="240" w:lineRule="auto"/>
        <w:ind w:left="1418" w:hanging="1418"/>
        <w:jc w:val="both"/>
        <w:rPr>
          <w:rFonts w:ascii="Times New Roman" w:eastAsia="Calibri" w:hAnsi="Times New Roman" w:cs="Times New Roman"/>
          <w:sz w:val="24"/>
          <w:szCs w:val="24"/>
        </w:rPr>
      </w:pPr>
      <w:r w:rsidRPr="005C1E79">
        <w:rPr>
          <w:rFonts w:ascii="Times New Roman" w:eastAsia="Calibri" w:hAnsi="Times New Roman" w:cs="Times New Roman"/>
          <w:sz w:val="24"/>
          <w:szCs w:val="24"/>
        </w:rPr>
        <w:t xml:space="preserve">Sus: </w:t>
      </w:r>
      <w:r w:rsidRPr="005C1E79">
        <w:rPr>
          <w:rFonts w:ascii="Times New Roman" w:eastAsia="Calibri" w:hAnsi="Times New Roman" w:cs="Times New Roman"/>
          <w:sz w:val="24"/>
          <w:szCs w:val="24"/>
        </w:rPr>
        <w:tab/>
      </w:r>
      <w:r w:rsidRPr="005C1E79">
        <w:rPr>
          <w:rFonts w:ascii="Times New Roman" w:eastAsia="Calibri" w:hAnsi="Times New Roman" w:cs="Times New Roman"/>
          <w:sz w:val="24"/>
          <w:szCs w:val="24"/>
        </w:rPr>
        <w:tab/>
        <w:t>No.</w:t>
      </w:r>
    </w:p>
    <w:p w14:paraId="43DA3F5E" w14:textId="77777777" w:rsidR="00E4339D" w:rsidRPr="005C1E79" w:rsidRDefault="00E4339D" w:rsidP="00550978">
      <w:pPr>
        <w:spacing w:line="480" w:lineRule="auto"/>
        <w:rPr>
          <w:rFonts w:ascii="Times New Roman" w:hAnsi="Times New Roman" w:cs="Times New Roman"/>
          <w:sz w:val="24"/>
          <w:szCs w:val="24"/>
        </w:rPr>
      </w:pPr>
    </w:p>
    <w:p w14:paraId="76CF80FE" w14:textId="61BBBC20" w:rsidR="008F699E" w:rsidRDefault="00E4339D" w:rsidP="00782713">
      <w:pPr>
        <w:spacing w:after="0" w:line="480" w:lineRule="auto"/>
        <w:rPr>
          <w:rFonts w:ascii="Times New Roman" w:hAnsi="Times New Roman" w:cs="Times New Roman"/>
          <w:sz w:val="24"/>
          <w:szCs w:val="24"/>
        </w:rPr>
      </w:pPr>
      <w:r w:rsidRPr="005C1E79">
        <w:rPr>
          <w:rFonts w:ascii="Times New Roman" w:hAnsi="Times New Roman" w:cs="Times New Roman"/>
          <w:sz w:val="24"/>
          <w:szCs w:val="24"/>
        </w:rPr>
        <w:t xml:space="preserve">For further examples of audio/video recordings and transcripts of police interviews and court hearings, explore </w:t>
      </w:r>
      <w:r w:rsidR="00382438" w:rsidRPr="005C1E79">
        <w:rPr>
          <w:rFonts w:ascii="Times New Roman" w:hAnsi="Times New Roman" w:cs="Times New Roman"/>
          <w:sz w:val="24"/>
          <w:szCs w:val="24"/>
        </w:rPr>
        <w:t>such databases as Famous Trials (</w:t>
      </w:r>
      <w:hyperlink r:id="rId10" w:history="1">
        <w:r w:rsidR="00382438" w:rsidRPr="005C1E79">
          <w:rPr>
            <w:rStyle w:val="Hyperlink"/>
            <w:rFonts w:ascii="Times New Roman" w:hAnsi="Times New Roman" w:cs="Times New Roman"/>
            <w:sz w:val="24"/>
            <w:szCs w:val="24"/>
          </w:rPr>
          <w:t>http://www.famous-trials.com/</w:t>
        </w:r>
      </w:hyperlink>
      <w:r w:rsidR="00382438" w:rsidRPr="005C1E79">
        <w:rPr>
          <w:rFonts w:ascii="Times New Roman" w:hAnsi="Times New Roman" w:cs="Times New Roman"/>
          <w:sz w:val="24"/>
          <w:szCs w:val="24"/>
        </w:rPr>
        <w:t>) with materials from the Enron Company trial or O. J. Simpson trial. You could also search archives of public inquiries into specific cases, such as Harold Shipman’s murders of his patients, including trial transcripts</w:t>
      </w:r>
      <w:r w:rsidR="00844F01">
        <w:rPr>
          <w:rFonts w:ascii="Times New Roman" w:hAnsi="Times New Roman" w:cs="Times New Roman"/>
          <w:sz w:val="24"/>
          <w:szCs w:val="24"/>
        </w:rPr>
        <w:t>:</w:t>
      </w:r>
    </w:p>
    <w:p w14:paraId="61FEB5E2" w14:textId="422DEC50" w:rsidR="00844F01" w:rsidRDefault="00877DBF" w:rsidP="00782713">
      <w:pPr>
        <w:spacing w:after="0" w:line="480" w:lineRule="auto"/>
        <w:ind w:firstLine="720"/>
        <w:rPr>
          <w:rFonts w:ascii="Times New Roman" w:hAnsi="Times New Roman" w:cs="Times New Roman"/>
          <w:sz w:val="24"/>
          <w:szCs w:val="24"/>
        </w:rPr>
      </w:pPr>
      <w:hyperlink r:id="rId11" w:history="1">
        <w:r w:rsidR="00844F01" w:rsidRPr="0034002F">
          <w:rPr>
            <w:rStyle w:val="Hyperlink"/>
            <w:rFonts w:ascii="Times New Roman" w:hAnsi="Times New Roman" w:cs="Times New Roman"/>
            <w:sz w:val="24"/>
            <w:szCs w:val="24"/>
          </w:rPr>
          <w:t>http://webarchive.nationalarchives.gov.uk/20090808154959/http://www.the-shipman-inquiry.org.uk/trialtrans.asp</w:t>
        </w:r>
      </w:hyperlink>
    </w:p>
    <w:p w14:paraId="3C067BF7" w14:textId="1E0D6493" w:rsidR="002C1F67" w:rsidRDefault="00382438" w:rsidP="00782713">
      <w:pPr>
        <w:spacing w:after="0" w:line="480" w:lineRule="auto"/>
        <w:rPr>
          <w:rFonts w:ascii="Times New Roman" w:hAnsi="Times New Roman" w:cs="Times New Roman"/>
          <w:sz w:val="24"/>
          <w:szCs w:val="24"/>
        </w:rPr>
      </w:pPr>
      <w:r w:rsidRPr="005C1E79">
        <w:rPr>
          <w:rFonts w:ascii="Times New Roman" w:hAnsi="Times New Roman" w:cs="Times New Roman"/>
          <w:sz w:val="24"/>
          <w:szCs w:val="24"/>
        </w:rPr>
        <w:t>and audio recordings of police interviews</w:t>
      </w:r>
      <w:r w:rsidR="002C1F67">
        <w:rPr>
          <w:rFonts w:ascii="Times New Roman" w:hAnsi="Times New Roman" w:cs="Times New Roman"/>
          <w:sz w:val="24"/>
          <w:szCs w:val="24"/>
        </w:rPr>
        <w:t>:</w:t>
      </w:r>
    </w:p>
    <w:p w14:paraId="073B7F93" w14:textId="07A64307" w:rsidR="007D1374" w:rsidRPr="005C1E79" w:rsidRDefault="002C1F67">
      <w:pPr>
        <w:rPr>
          <w:rFonts w:ascii="Times New Roman" w:hAnsi="Times New Roman" w:cs="Times New Roman"/>
          <w:b/>
          <w:color w:val="000000" w:themeColor="text1"/>
          <w:sz w:val="24"/>
          <w:szCs w:val="24"/>
        </w:rPr>
      </w:pPr>
      <w:r>
        <w:rPr>
          <w:rFonts w:ascii="Times New Roman" w:hAnsi="Times New Roman" w:cs="Times New Roman"/>
          <w:sz w:val="24"/>
          <w:szCs w:val="24"/>
        </w:rPr>
        <w:tab/>
      </w:r>
      <w:hyperlink r:id="rId12" w:history="1">
        <w:r w:rsidR="00382438" w:rsidRPr="005C1E79">
          <w:rPr>
            <w:rStyle w:val="Hyperlink"/>
            <w:rFonts w:ascii="Times New Roman" w:hAnsi="Times New Roman" w:cs="Times New Roman"/>
            <w:sz w:val="24"/>
            <w:szCs w:val="24"/>
          </w:rPr>
          <w:t>http://news.bbc.co.uk/1/hi/in_depth/uk/2000/the_shipman_murders/the_shipman_files/613286.stm</w:t>
        </w:r>
      </w:hyperlink>
      <w:r w:rsidR="00382438" w:rsidRPr="005C1E79">
        <w:rPr>
          <w:rFonts w:ascii="Times New Roman" w:hAnsi="Times New Roman" w:cs="Times New Roman"/>
          <w:sz w:val="24"/>
          <w:szCs w:val="24"/>
        </w:rPr>
        <w:t xml:space="preserve">. </w:t>
      </w:r>
    </w:p>
    <w:p w14:paraId="09D422D2" w14:textId="111C56D2" w:rsidR="009141F3" w:rsidRPr="005C1E79" w:rsidRDefault="009141F3" w:rsidP="00550978">
      <w:pPr>
        <w:spacing w:line="480" w:lineRule="auto"/>
        <w:rPr>
          <w:rFonts w:ascii="Times New Roman" w:hAnsi="Times New Roman" w:cs="Times New Roman"/>
          <w:b/>
          <w:color w:val="000000" w:themeColor="text1"/>
          <w:sz w:val="24"/>
          <w:szCs w:val="24"/>
        </w:rPr>
      </w:pPr>
      <w:r w:rsidRPr="005C1E79">
        <w:rPr>
          <w:rFonts w:ascii="Times New Roman" w:hAnsi="Times New Roman" w:cs="Times New Roman"/>
          <w:b/>
          <w:color w:val="000000" w:themeColor="text1"/>
          <w:sz w:val="24"/>
          <w:szCs w:val="24"/>
        </w:rPr>
        <w:t>References</w:t>
      </w:r>
    </w:p>
    <w:p w14:paraId="0F6413C3" w14:textId="2BC3496E" w:rsidR="00987A2E" w:rsidRPr="00987A2E" w:rsidRDefault="00987A2E" w:rsidP="00987A2E">
      <w:pPr>
        <w:spacing w:line="48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shd w:val="clear" w:color="auto" w:fill="FFFFFF"/>
        </w:rPr>
        <w:t xml:space="preserve">Adler, </w:t>
      </w:r>
      <w:r w:rsidRPr="00987A2E">
        <w:rPr>
          <w:rFonts w:ascii="Times New Roman" w:hAnsi="Times New Roman" w:cs="Times New Roman"/>
          <w:b/>
          <w:bCs/>
          <w:color w:val="000000" w:themeColor="text1"/>
          <w:sz w:val="24"/>
          <w:szCs w:val="24"/>
          <w:shd w:val="clear" w:color="auto" w:fill="FFFFFF"/>
        </w:rPr>
        <w:t xml:space="preserve">M. </w:t>
      </w:r>
      <w:r>
        <w:rPr>
          <w:rFonts w:ascii="Times New Roman" w:hAnsi="Times New Roman" w:cs="Times New Roman"/>
          <w:bCs/>
          <w:color w:val="000000" w:themeColor="text1"/>
          <w:sz w:val="24"/>
          <w:szCs w:val="24"/>
          <w:shd w:val="clear" w:color="auto" w:fill="FFFFFF"/>
        </w:rPr>
        <w:t>(2012)</w:t>
      </w:r>
      <w:r w:rsidRPr="00987A2E">
        <w:rPr>
          <w:rFonts w:ascii="Times New Roman" w:hAnsi="Times New Roman" w:cs="Times New Roman"/>
          <w:bCs/>
          <w:color w:val="000000" w:themeColor="text1"/>
          <w:sz w:val="24"/>
          <w:szCs w:val="24"/>
          <w:shd w:val="clear" w:color="auto" w:fill="FFFFFF"/>
        </w:rPr>
        <w:t xml:space="preserve"> The plain language movement.</w:t>
      </w:r>
      <w:r>
        <w:rPr>
          <w:rFonts w:ascii="Times New Roman" w:hAnsi="Times New Roman" w:cs="Times New Roman"/>
          <w:bCs/>
          <w:color w:val="000000" w:themeColor="text1"/>
          <w:sz w:val="24"/>
          <w:szCs w:val="24"/>
          <w:shd w:val="clear" w:color="auto" w:fill="FFFFFF"/>
        </w:rPr>
        <w:t xml:space="preserve"> </w:t>
      </w:r>
      <w:r>
        <w:rPr>
          <w:rFonts w:ascii="Times New Roman" w:hAnsi="Times New Roman" w:cs="Times New Roman"/>
          <w:color w:val="000000" w:themeColor="text1"/>
          <w:sz w:val="24"/>
          <w:szCs w:val="24"/>
        </w:rPr>
        <w:t xml:space="preserve">In </w:t>
      </w:r>
      <w:r w:rsidRPr="00987A2E">
        <w:rPr>
          <w:rFonts w:ascii="Times New Roman" w:hAnsi="Times New Roman" w:cs="Times New Roman"/>
          <w:color w:val="000000" w:themeColor="text1"/>
          <w:sz w:val="24"/>
          <w:szCs w:val="24"/>
        </w:rPr>
        <w:t>Tiersma, P. M., Solan, L. M</w:t>
      </w:r>
      <w:r>
        <w:rPr>
          <w:rFonts w:ascii="Times New Roman" w:hAnsi="Times New Roman" w:cs="Times New Roman"/>
          <w:i/>
          <w:iCs/>
          <w:color w:val="000000" w:themeColor="text1"/>
          <w:sz w:val="24"/>
          <w:szCs w:val="24"/>
        </w:rPr>
        <w:t xml:space="preserve">. </w:t>
      </w:r>
      <w:r w:rsidRPr="00987A2E">
        <w:rPr>
          <w:rFonts w:ascii="Times New Roman" w:hAnsi="Times New Roman" w:cs="Times New Roman"/>
          <w:iCs/>
          <w:color w:val="000000" w:themeColor="text1"/>
          <w:sz w:val="24"/>
          <w:szCs w:val="24"/>
        </w:rPr>
        <w:t>(eds.)</w:t>
      </w:r>
      <w:r>
        <w:rPr>
          <w:rFonts w:ascii="Times New Roman" w:hAnsi="Times New Roman" w:cs="Times New Roman"/>
          <w:iCs/>
          <w:color w:val="000000" w:themeColor="text1"/>
          <w:sz w:val="24"/>
          <w:szCs w:val="24"/>
        </w:rPr>
        <w:t>,</w:t>
      </w:r>
      <w:r>
        <w:rPr>
          <w:rFonts w:ascii="Times New Roman" w:hAnsi="Times New Roman" w:cs="Times New Roman"/>
          <w:i/>
          <w:iCs/>
          <w:color w:val="000000" w:themeColor="text1"/>
          <w:sz w:val="24"/>
          <w:szCs w:val="24"/>
        </w:rPr>
        <w:t xml:space="preserve"> </w:t>
      </w:r>
      <w:r w:rsidRPr="00987A2E">
        <w:rPr>
          <w:rFonts w:ascii="Times New Roman" w:hAnsi="Times New Roman" w:cs="Times New Roman"/>
          <w:i/>
          <w:iCs/>
          <w:color w:val="000000" w:themeColor="text1"/>
          <w:sz w:val="24"/>
          <w:szCs w:val="24"/>
        </w:rPr>
        <w:t>The Oxford handbook of language and law</w:t>
      </w:r>
      <w:r w:rsidRPr="00987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Oxford: Oxford University Press; 67</w:t>
      </w:r>
      <w:r w:rsidRPr="005C1E79">
        <w:rPr>
          <w:rStyle w:val="Hyperlink"/>
          <w:rFonts w:ascii="Times New Roman" w:hAnsi="Times New Roman" w:cs="Times New Roman"/>
          <w:color w:val="000000" w:themeColor="text1"/>
          <w:sz w:val="24"/>
          <w:szCs w:val="24"/>
          <w:u w:val="none"/>
        </w:rPr>
        <w:t>–</w:t>
      </w:r>
      <w:r>
        <w:rPr>
          <w:rStyle w:val="Hyperlink"/>
          <w:rFonts w:ascii="Times New Roman" w:hAnsi="Times New Roman" w:cs="Times New Roman"/>
          <w:color w:val="000000" w:themeColor="text1"/>
          <w:sz w:val="24"/>
          <w:szCs w:val="24"/>
          <w:u w:val="none"/>
        </w:rPr>
        <w:t>86.</w:t>
      </w:r>
    </w:p>
    <w:p w14:paraId="286108A7" w14:textId="306644A3" w:rsidR="00D32579" w:rsidRPr="005C1E79" w:rsidRDefault="00D32579" w:rsidP="00550978">
      <w:pPr>
        <w:spacing w:line="480" w:lineRule="auto"/>
        <w:rPr>
          <w:rFonts w:ascii="Times New Roman" w:hAnsi="Times New Roman" w:cs="Times New Roman"/>
          <w:bCs/>
          <w:color w:val="000000" w:themeColor="text1"/>
          <w:sz w:val="24"/>
          <w:szCs w:val="24"/>
          <w:shd w:val="clear" w:color="auto" w:fill="FFFFFF"/>
        </w:rPr>
      </w:pPr>
      <w:r w:rsidRPr="005C1E79">
        <w:rPr>
          <w:rFonts w:ascii="Times New Roman" w:hAnsi="Times New Roman" w:cs="Times New Roman"/>
          <w:b/>
          <w:bCs/>
          <w:color w:val="000000" w:themeColor="text1"/>
          <w:sz w:val="24"/>
          <w:szCs w:val="24"/>
          <w:shd w:val="clear" w:color="auto" w:fill="FFFFFF"/>
        </w:rPr>
        <w:t>Assy, R.</w:t>
      </w:r>
      <w:r w:rsidRPr="005C1E79">
        <w:rPr>
          <w:rFonts w:ascii="Times New Roman" w:hAnsi="Times New Roman" w:cs="Times New Roman"/>
          <w:bCs/>
          <w:color w:val="000000" w:themeColor="text1"/>
          <w:sz w:val="24"/>
          <w:szCs w:val="24"/>
          <w:shd w:val="clear" w:color="auto" w:fill="FFFFFF"/>
        </w:rPr>
        <w:t xml:space="preserve"> (2011) Can the law speak directly to its subjects? The limitation of plain language. </w:t>
      </w:r>
      <w:r w:rsidRPr="005C1E79">
        <w:rPr>
          <w:rFonts w:ascii="Times New Roman" w:hAnsi="Times New Roman" w:cs="Times New Roman"/>
          <w:bCs/>
          <w:i/>
          <w:color w:val="000000" w:themeColor="text1"/>
          <w:sz w:val="24"/>
          <w:szCs w:val="24"/>
          <w:shd w:val="clear" w:color="auto" w:fill="FFFFFF"/>
        </w:rPr>
        <w:t>Journal of Law and Society</w:t>
      </w:r>
      <w:r w:rsidRPr="005C1E79">
        <w:rPr>
          <w:rFonts w:ascii="Times New Roman" w:hAnsi="Times New Roman" w:cs="Times New Roman"/>
          <w:bCs/>
          <w:color w:val="000000" w:themeColor="text1"/>
          <w:sz w:val="24"/>
          <w:szCs w:val="24"/>
          <w:shd w:val="clear" w:color="auto" w:fill="FFFFFF"/>
        </w:rPr>
        <w:t xml:space="preserve"> </w:t>
      </w:r>
      <w:r w:rsidRPr="005C1E79">
        <w:rPr>
          <w:rFonts w:ascii="Times New Roman" w:hAnsi="Times New Roman" w:cs="Times New Roman"/>
          <w:b/>
          <w:bCs/>
          <w:color w:val="000000" w:themeColor="text1"/>
          <w:sz w:val="24"/>
          <w:szCs w:val="24"/>
          <w:shd w:val="clear" w:color="auto" w:fill="FFFFFF"/>
        </w:rPr>
        <w:t>38</w:t>
      </w:r>
      <w:r w:rsidRPr="005C1E79">
        <w:rPr>
          <w:rFonts w:ascii="Times New Roman" w:hAnsi="Times New Roman" w:cs="Times New Roman"/>
          <w:bCs/>
          <w:color w:val="000000" w:themeColor="text1"/>
          <w:sz w:val="24"/>
          <w:szCs w:val="24"/>
          <w:shd w:val="clear" w:color="auto" w:fill="FFFFFF"/>
        </w:rPr>
        <w:t>(3)</w:t>
      </w:r>
      <w:r w:rsidR="003B302F" w:rsidRPr="005C1E79">
        <w:rPr>
          <w:rFonts w:ascii="Times New Roman" w:hAnsi="Times New Roman" w:cs="Times New Roman"/>
          <w:bCs/>
          <w:color w:val="000000" w:themeColor="text1"/>
          <w:sz w:val="24"/>
          <w:szCs w:val="24"/>
          <w:shd w:val="clear" w:color="auto" w:fill="FFFFFF"/>
        </w:rPr>
        <w:t>:</w:t>
      </w:r>
      <w:r w:rsidRPr="005C1E79">
        <w:rPr>
          <w:rFonts w:ascii="Times New Roman" w:hAnsi="Times New Roman" w:cs="Times New Roman"/>
          <w:bCs/>
          <w:color w:val="000000" w:themeColor="text1"/>
          <w:sz w:val="24"/>
          <w:szCs w:val="24"/>
          <w:shd w:val="clear" w:color="auto" w:fill="FFFFFF"/>
        </w:rPr>
        <w:t xml:space="preserve"> 376-404.</w:t>
      </w:r>
    </w:p>
    <w:p w14:paraId="2D95C968" w14:textId="4B6401F4" w:rsidR="00593CA1" w:rsidRPr="005C1E79" w:rsidRDefault="00593CA1" w:rsidP="00550978">
      <w:pPr>
        <w:spacing w:line="480" w:lineRule="auto"/>
        <w:rPr>
          <w:rFonts w:ascii="Times New Roman" w:hAnsi="Times New Roman" w:cs="Times New Roman"/>
          <w:bCs/>
          <w:color w:val="000000" w:themeColor="text1"/>
          <w:sz w:val="24"/>
          <w:szCs w:val="24"/>
          <w:shd w:val="clear" w:color="auto" w:fill="FFFFFF"/>
        </w:rPr>
      </w:pPr>
      <w:r w:rsidRPr="005C1E79">
        <w:rPr>
          <w:rFonts w:ascii="Times New Roman" w:hAnsi="Times New Roman" w:cs="Times New Roman"/>
          <w:b/>
          <w:bCs/>
          <w:color w:val="000000" w:themeColor="text1"/>
          <w:sz w:val="24"/>
          <w:szCs w:val="24"/>
          <w:shd w:val="clear" w:color="auto" w:fill="FFFFFF"/>
        </w:rPr>
        <w:t>Bhatia, V. K.</w:t>
      </w:r>
      <w:r w:rsidRPr="005C1E79">
        <w:rPr>
          <w:rFonts w:ascii="Times New Roman" w:hAnsi="Times New Roman" w:cs="Times New Roman"/>
          <w:bCs/>
          <w:color w:val="000000" w:themeColor="text1"/>
          <w:sz w:val="24"/>
          <w:szCs w:val="24"/>
          <w:shd w:val="clear" w:color="auto" w:fill="FFFFFF"/>
        </w:rPr>
        <w:t xml:space="preserve"> (1993) </w:t>
      </w:r>
      <w:r w:rsidRPr="005C1E79">
        <w:rPr>
          <w:rFonts w:ascii="Times New Roman" w:hAnsi="Times New Roman" w:cs="Times New Roman"/>
          <w:bCs/>
          <w:i/>
          <w:color w:val="000000" w:themeColor="text1"/>
          <w:sz w:val="24"/>
          <w:szCs w:val="24"/>
          <w:shd w:val="clear" w:color="auto" w:fill="FFFFFF"/>
        </w:rPr>
        <w:t>Analysing genre: Language use in professional settings.</w:t>
      </w:r>
      <w:r w:rsidRPr="005C1E79">
        <w:rPr>
          <w:rFonts w:ascii="Times New Roman" w:hAnsi="Times New Roman" w:cs="Times New Roman"/>
          <w:bCs/>
          <w:color w:val="000000" w:themeColor="text1"/>
          <w:sz w:val="24"/>
          <w:szCs w:val="24"/>
          <w:shd w:val="clear" w:color="auto" w:fill="FFFFFF"/>
        </w:rPr>
        <w:t xml:space="preserve"> London: Longman.</w:t>
      </w:r>
    </w:p>
    <w:p w14:paraId="665C7358" w14:textId="3BEF9071" w:rsidR="00EA2D56" w:rsidRPr="005C1E79" w:rsidRDefault="00EA2D56" w:rsidP="00550978">
      <w:pPr>
        <w:spacing w:line="480" w:lineRule="auto"/>
        <w:rPr>
          <w:rFonts w:ascii="Times New Roman" w:hAnsi="Times New Roman" w:cs="Times New Roman"/>
          <w:bCs/>
          <w:color w:val="000000" w:themeColor="text1"/>
          <w:sz w:val="24"/>
          <w:szCs w:val="24"/>
          <w:shd w:val="clear" w:color="auto" w:fill="FFFFFF"/>
        </w:rPr>
      </w:pPr>
      <w:r w:rsidRPr="005C1E79">
        <w:rPr>
          <w:rFonts w:ascii="Times New Roman" w:hAnsi="Times New Roman" w:cs="Times New Roman"/>
          <w:b/>
          <w:color w:val="222222"/>
          <w:sz w:val="24"/>
          <w:szCs w:val="24"/>
          <w:shd w:val="clear" w:color="auto" w:fill="FFFFFF"/>
        </w:rPr>
        <w:t>Bhatia, V. K.</w:t>
      </w:r>
      <w:r w:rsidRPr="005C1E79">
        <w:rPr>
          <w:rFonts w:ascii="Times New Roman" w:hAnsi="Times New Roman" w:cs="Times New Roman"/>
          <w:color w:val="222222"/>
          <w:sz w:val="24"/>
          <w:szCs w:val="24"/>
          <w:shd w:val="clear" w:color="auto" w:fill="FFFFFF"/>
        </w:rPr>
        <w:t xml:space="preserve"> (2008) Genre analysis, ESP and professional practice.</w:t>
      </w:r>
      <w:r w:rsidRPr="005C1E79">
        <w:rPr>
          <w:rStyle w:val="apple-converted-space"/>
          <w:rFonts w:ascii="Times New Roman" w:hAnsi="Times New Roman" w:cs="Times New Roman"/>
          <w:color w:val="222222"/>
          <w:sz w:val="24"/>
          <w:szCs w:val="24"/>
          <w:shd w:val="clear" w:color="auto" w:fill="FFFFFF"/>
        </w:rPr>
        <w:t> </w:t>
      </w:r>
      <w:r w:rsidRPr="005C1E79">
        <w:rPr>
          <w:rFonts w:ascii="Times New Roman" w:hAnsi="Times New Roman" w:cs="Times New Roman"/>
          <w:i/>
          <w:iCs/>
          <w:color w:val="222222"/>
          <w:sz w:val="24"/>
          <w:szCs w:val="24"/>
          <w:shd w:val="clear" w:color="auto" w:fill="FFFFFF"/>
        </w:rPr>
        <w:t>English for specific purposes</w:t>
      </w:r>
      <w:r w:rsidRPr="005C1E79">
        <w:rPr>
          <w:rStyle w:val="apple-converted-space"/>
          <w:rFonts w:ascii="Times New Roman" w:hAnsi="Times New Roman" w:cs="Times New Roman"/>
          <w:color w:val="222222"/>
          <w:sz w:val="24"/>
          <w:szCs w:val="24"/>
          <w:shd w:val="clear" w:color="auto" w:fill="FFFFFF"/>
        </w:rPr>
        <w:t> </w:t>
      </w:r>
      <w:r w:rsidRPr="005C1E79">
        <w:rPr>
          <w:rFonts w:ascii="Times New Roman" w:hAnsi="Times New Roman" w:cs="Times New Roman"/>
          <w:b/>
          <w:i/>
          <w:iCs/>
          <w:color w:val="222222"/>
          <w:sz w:val="24"/>
          <w:szCs w:val="24"/>
          <w:shd w:val="clear" w:color="auto" w:fill="FFFFFF"/>
        </w:rPr>
        <w:t>27</w:t>
      </w:r>
      <w:r w:rsidRPr="005C1E79">
        <w:rPr>
          <w:rFonts w:ascii="Times New Roman" w:hAnsi="Times New Roman" w:cs="Times New Roman"/>
          <w:color w:val="222222"/>
          <w:sz w:val="24"/>
          <w:szCs w:val="24"/>
          <w:shd w:val="clear" w:color="auto" w:fill="FFFFFF"/>
        </w:rPr>
        <w:t>(2)</w:t>
      </w:r>
      <w:r w:rsidR="003B302F" w:rsidRPr="005C1E79">
        <w:rPr>
          <w:rFonts w:ascii="Times New Roman" w:hAnsi="Times New Roman" w:cs="Times New Roman"/>
          <w:color w:val="222222"/>
          <w:sz w:val="24"/>
          <w:szCs w:val="24"/>
          <w:shd w:val="clear" w:color="auto" w:fill="FFFFFF"/>
        </w:rPr>
        <w:t>:</w:t>
      </w:r>
      <w:r w:rsidRPr="005C1E79">
        <w:rPr>
          <w:rFonts w:ascii="Times New Roman" w:hAnsi="Times New Roman" w:cs="Times New Roman"/>
          <w:color w:val="222222"/>
          <w:sz w:val="24"/>
          <w:szCs w:val="24"/>
          <w:shd w:val="clear" w:color="auto" w:fill="FFFFFF"/>
        </w:rPr>
        <w:t xml:space="preserve"> 161-174.</w:t>
      </w:r>
    </w:p>
    <w:p w14:paraId="03C1EBA3" w14:textId="70851212" w:rsidR="00593CA1" w:rsidRPr="005C1E79" w:rsidRDefault="00593CA1" w:rsidP="00550978">
      <w:pPr>
        <w:spacing w:line="480" w:lineRule="auto"/>
        <w:rPr>
          <w:rFonts w:ascii="Times New Roman" w:hAnsi="Times New Roman" w:cs="Times New Roman"/>
          <w:bCs/>
          <w:color w:val="000000" w:themeColor="text1"/>
          <w:sz w:val="24"/>
          <w:szCs w:val="24"/>
          <w:shd w:val="clear" w:color="auto" w:fill="FFFFFF"/>
        </w:rPr>
      </w:pPr>
      <w:r w:rsidRPr="005C1E79">
        <w:rPr>
          <w:rFonts w:ascii="Times New Roman" w:hAnsi="Times New Roman" w:cs="Times New Roman"/>
          <w:b/>
          <w:bCs/>
          <w:color w:val="000000" w:themeColor="text1"/>
          <w:sz w:val="24"/>
          <w:szCs w:val="24"/>
          <w:shd w:val="clear" w:color="auto" w:fill="FFFFFF"/>
        </w:rPr>
        <w:t>Bhatia, V.</w:t>
      </w:r>
      <w:r w:rsidRPr="005C1E79">
        <w:rPr>
          <w:rFonts w:ascii="Times New Roman" w:hAnsi="Times New Roman" w:cs="Times New Roman"/>
          <w:bCs/>
          <w:color w:val="000000" w:themeColor="text1"/>
          <w:sz w:val="24"/>
          <w:szCs w:val="24"/>
          <w:shd w:val="clear" w:color="auto" w:fill="FFFFFF"/>
        </w:rPr>
        <w:t xml:space="preserve"> (2004) </w:t>
      </w:r>
      <w:r w:rsidRPr="005C1E79">
        <w:rPr>
          <w:rFonts w:ascii="Times New Roman" w:hAnsi="Times New Roman" w:cs="Times New Roman"/>
          <w:bCs/>
          <w:i/>
          <w:color w:val="000000" w:themeColor="text1"/>
          <w:sz w:val="24"/>
          <w:szCs w:val="24"/>
          <w:shd w:val="clear" w:color="auto" w:fill="FFFFFF"/>
        </w:rPr>
        <w:t>Worlds of written discourse: A genre-based view.</w:t>
      </w:r>
      <w:r w:rsidRPr="005C1E79">
        <w:rPr>
          <w:rFonts w:ascii="Times New Roman" w:hAnsi="Times New Roman" w:cs="Times New Roman"/>
          <w:bCs/>
          <w:color w:val="000000" w:themeColor="text1"/>
          <w:sz w:val="24"/>
          <w:szCs w:val="24"/>
          <w:shd w:val="clear" w:color="auto" w:fill="FFFFFF"/>
        </w:rPr>
        <w:t xml:space="preserve"> London and New York: Continuum.</w:t>
      </w:r>
    </w:p>
    <w:p w14:paraId="41797893" w14:textId="50EB5B8D" w:rsidR="00667660" w:rsidRPr="005C1E79" w:rsidRDefault="00667660" w:rsidP="00550978">
      <w:pPr>
        <w:spacing w:line="480" w:lineRule="auto"/>
        <w:rPr>
          <w:rFonts w:ascii="Times New Roman" w:hAnsi="Times New Roman" w:cs="Times New Roman"/>
          <w:color w:val="000000" w:themeColor="text1"/>
          <w:sz w:val="24"/>
          <w:szCs w:val="24"/>
          <w:shd w:val="clear" w:color="auto" w:fill="FFFFFF"/>
        </w:rPr>
      </w:pPr>
      <w:r w:rsidRPr="005C1E79">
        <w:rPr>
          <w:rFonts w:ascii="Times New Roman" w:hAnsi="Times New Roman" w:cs="Times New Roman"/>
          <w:b/>
          <w:color w:val="000000" w:themeColor="text1"/>
          <w:sz w:val="24"/>
          <w:szCs w:val="24"/>
          <w:shd w:val="clear" w:color="auto" w:fill="FFFFFF"/>
        </w:rPr>
        <w:lastRenderedPageBreak/>
        <w:t>Butters, R. R.</w:t>
      </w:r>
      <w:r w:rsidRPr="005C1E79">
        <w:rPr>
          <w:rFonts w:ascii="Times New Roman" w:hAnsi="Times New Roman" w:cs="Times New Roman"/>
          <w:color w:val="000000" w:themeColor="text1"/>
          <w:sz w:val="24"/>
          <w:szCs w:val="24"/>
          <w:shd w:val="clear" w:color="auto" w:fill="FFFFFF"/>
        </w:rPr>
        <w:t xml:space="preserve"> (2010) Trademarks: Language that one owns. </w:t>
      </w:r>
      <w:r w:rsidR="003B302F" w:rsidRPr="005C1E79">
        <w:rPr>
          <w:rFonts w:ascii="Times New Roman" w:hAnsi="Times New Roman" w:cs="Times New Roman"/>
          <w:color w:val="000000" w:themeColor="text1"/>
          <w:sz w:val="24"/>
          <w:szCs w:val="24"/>
          <w:shd w:val="clear" w:color="auto" w:fill="FFFFFF"/>
        </w:rPr>
        <w:t xml:space="preserve">In </w:t>
      </w:r>
      <w:r w:rsidRPr="005C1E79">
        <w:rPr>
          <w:rFonts w:ascii="Times New Roman" w:hAnsi="Times New Roman" w:cs="Times New Roman"/>
          <w:color w:val="000000" w:themeColor="text1"/>
          <w:sz w:val="24"/>
          <w:szCs w:val="24"/>
          <w:shd w:val="clear" w:color="auto" w:fill="FFFFFF"/>
        </w:rPr>
        <w:t>Coulthard, M</w:t>
      </w:r>
      <w:r w:rsidR="003B302F" w:rsidRPr="005C1E79">
        <w:rPr>
          <w:rFonts w:ascii="Times New Roman" w:hAnsi="Times New Roman" w:cs="Times New Roman"/>
          <w:color w:val="000000" w:themeColor="text1"/>
          <w:sz w:val="24"/>
          <w:szCs w:val="24"/>
          <w:shd w:val="clear" w:color="auto" w:fill="FFFFFF"/>
        </w:rPr>
        <w:t>.</w:t>
      </w:r>
      <w:r w:rsidR="00DD175D" w:rsidRPr="005C1E79">
        <w:rPr>
          <w:rFonts w:ascii="Times New Roman" w:hAnsi="Times New Roman" w:cs="Times New Roman"/>
          <w:color w:val="000000" w:themeColor="text1"/>
          <w:sz w:val="24"/>
          <w:szCs w:val="24"/>
          <w:shd w:val="clear" w:color="auto" w:fill="FFFFFF"/>
        </w:rPr>
        <w:t xml:space="preserve">, </w:t>
      </w:r>
      <w:r w:rsidRPr="005C1E79">
        <w:rPr>
          <w:rFonts w:ascii="Times New Roman" w:hAnsi="Times New Roman" w:cs="Times New Roman"/>
          <w:color w:val="000000" w:themeColor="text1"/>
          <w:sz w:val="24"/>
          <w:szCs w:val="24"/>
          <w:shd w:val="clear" w:color="auto" w:fill="FFFFFF"/>
        </w:rPr>
        <w:t>Alison, J.</w:t>
      </w:r>
      <w:r w:rsidR="003B302F" w:rsidRPr="005C1E79">
        <w:rPr>
          <w:rFonts w:ascii="Times New Roman" w:hAnsi="Times New Roman" w:cs="Times New Roman"/>
          <w:color w:val="000000" w:themeColor="text1"/>
          <w:sz w:val="24"/>
          <w:szCs w:val="24"/>
          <w:shd w:val="clear" w:color="auto" w:fill="FFFFFF"/>
        </w:rPr>
        <w:t xml:space="preserve"> (eds.)</w:t>
      </w:r>
      <w:r w:rsidRPr="005C1E79">
        <w:rPr>
          <w:rFonts w:ascii="Times New Roman" w:hAnsi="Times New Roman" w:cs="Times New Roman"/>
          <w:color w:val="000000" w:themeColor="text1"/>
          <w:sz w:val="24"/>
          <w:szCs w:val="24"/>
          <w:shd w:val="clear" w:color="auto" w:fill="FFFFFF"/>
        </w:rPr>
        <w:t xml:space="preserve"> </w:t>
      </w:r>
      <w:r w:rsidRPr="005C1E79">
        <w:rPr>
          <w:rFonts w:ascii="Times New Roman" w:hAnsi="Times New Roman" w:cs="Times New Roman"/>
          <w:i/>
          <w:color w:val="000000" w:themeColor="text1"/>
          <w:sz w:val="24"/>
          <w:szCs w:val="24"/>
          <w:shd w:val="clear" w:color="auto" w:fill="FFFFFF"/>
        </w:rPr>
        <w:t>The Routledge Handbook of Forensic Linguistics</w:t>
      </w:r>
      <w:r w:rsidR="003B302F" w:rsidRPr="005C1E79">
        <w:rPr>
          <w:rFonts w:ascii="Times New Roman" w:hAnsi="Times New Roman" w:cs="Times New Roman"/>
          <w:i/>
          <w:color w:val="000000" w:themeColor="text1"/>
          <w:sz w:val="24"/>
          <w:szCs w:val="24"/>
          <w:shd w:val="clear" w:color="auto" w:fill="FFFFFF"/>
        </w:rPr>
        <w:t xml:space="preserve">. </w:t>
      </w:r>
      <w:r w:rsidR="003B302F" w:rsidRPr="005C1E79">
        <w:rPr>
          <w:rFonts w:ascii="Times New Roman" w:hAnsi="Times New Roman" w:cs="Times New Roman"/>
          <w:color w:val="000000" w:themeColor="text1"/>
          <w:sz w:val="24"/>
          <w:szCs w:val="24"/>
          <w:shd w:val="clear" w:color="auto" w:fill="FFFFFF"/>
        </w:rPr>
        <w:t xml:space="preserve"> London and New York: Routledge;</w:t>
      </w:r>
      <w:r w:rsidRPr="005C1E79">
        <w:rPr>
          <w:rFonts w:ascii="Times New Roman" w:hAnsi="Times New Roman" w:cs="Times New Roman"/>
          <w:color w:val="000000" w:themeColor="text1"/>
          <w:sz w:val="24"/>
          <w:szCs w:val="24"/>
          <w:shd w:val="clear" w:color="auto" w:fill="FFFFFF"/>
        </w:rPr>
        <w:t xml:space="preserve"> 351-364.</w:t>
      </w:r>
    </w:p>
    <w:p w14:paraId="6C136742" w14:textId="063B27A9" w:rsidR="00F602BE" w:rsidRDefault="00F602BE"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Chaski, C.</w:t>
      </w:r>
      <w:r w:rsidRPr="005C1E79">
        <w:rPr>
          <w:rFonts w:ascii="Times New Roman" w:hAnsi="Times New Roman" w:cs="Times New Roman"/>
          <w:sz w:val="24"/>
          <w:szCs w:val="24"/>
        </w:rPr>
        <w:t xml:space="preserve"> (2001) Empirical evaluations of language-based author identification techniques. </w:t>
      </w:r>
      <w:r w:rsidRPr="005C1E79">
        <w:rPr>
          <w:rFonts w:ascii="Times New Roman" w:hAnsi="Times New Roman" w:cs="Times New Roman"/>
          <w:i/>
          <w:sz w:val="24"/>
          <w:szCs w:val="24"/>
        </w:rPr>
        <w:t>Forensic Linguistics</w:t>
      </w:r>
      <w:r w:rsidRPr="005C1E79">
        <w:rPr>
          <w:rFonts w:ascii="Times New Roman" w:hAnsi="Times New Roman" w:cs="Times New Roman"/>
          <w:sz w:val="24"/>
          <w:szCs w:val="24"/>
        </w:rPr>
        <w:t xml:space="preserve"> </w:t>
      </w:r>
      <w:r w:rsidRPr="005C1E79">
        <w:rPr>
          <w:rFonts w:ascii="Times New Roman" w:hAnsi="Times New Roman" w:cs="Times New Roman"/>
          <w:b/>
          <w:sz w:val="24"/>
          <w:szCs w:val="24"/>
        </w:rPr>
        <w:t>8</w:t>
      </w:r>
      <w:r w:rsidRPr="005C1E79">
        <w:rPr>
          <w:rFonts w:ascii="Times New Roman" w:hAnsi="Times New Roman" w:cs="Times New Roman"/>
          <w:sz w:val="24"/>
          <w:szCs w:val="24"/>
        </w:rPr>
        <w:t>(1): 1-65.</w:t>
      </w:r>
    </w:p>
    <w:p w14:paraId="266D2A74" w14:textId="6F649AF5" w:rsidR="0058002A" w:rsidRPr="005C1E79" w:rsidRDefault="0058002A" w:rsidP="00550978">
      <w:pPr>
        <w:spacing w:line="480" w:lineRule="auto"/>
        <w:rPr>
          <w:rFonts w:ascii="Times New Roman" w:hAnsi="Times New Roman" w:cs="Times New Roman"/>
          <w:sz w:val="24"/>
          <w:szCs w:val="24"/>
        </w:rPr>
      </w:pPr>
      <w:r w:rsidRPr="0058002A">
        <w:rPr>
          <w:rFonts w:ascii="Times New Roman" w:hAnsi="Times New Roman" w:cs="Times New Roman"/>
          <w:b/>
          <w:sz w:val="24"/>
          <w:szCs w:val="24"/>
        </w:rPr>
        <w:t>Cotterill, J.</w:t>
      </w:r>
      <w:r w:rsidRPr="0058002A">
        <w:rPr>
          <w:rFonts w:ascii="Times New Roman" w:hAnsi="Times New Roman" w:cs="Times New Roman"/>
          <w:sz w:val="24"/>
          <w:szCs w:val="24"/>
        </w:rPr>
        <w:t xml:space="preserve"> (2003) </w:t>
      </w:r>
      <w:r w:rsidRPr="0058002A">
        <w:rPr>
          <w:rFonts w:ascii="Times New Roman" w:hAnsi="Times New Roman" w:cs="Times New Roman"/>
          <w:i/>
          <w:iCs/>
          <w:sz w:val="24"/>
          <w:szCs w:val="24"/>
        </w:rPr>
        <w:t>Language and power in court: A linguistic analysis of the OJ Simpson trial</w:t>
      </w:r>
      <w:r w:rsidRPr="0058002A">
        <w:rPr>
          <w:rFonts w:ascii="Times New Roman" w:hAnsi="Times New Roman" w:cs="Times New Roman"/>
          <w:sz w:val="24"/>
          <w:szCs w:val="24"/>
        </w:rPr>
        <w:t xml:space="preserve">. </w:t>
      </w:r>
      <w:r>
        <w:rPr>
          <w:rFonts w:ascii="Times New Roman" w:hAnsi="Times New Roman" w:cs="Times New Roman"/>
          <w:sz w:val="24"/>
          <w:szCs w:val="24"/>
        </w:rPr>
        <w:t>Basingstoke: Palgrave</w:t>
      </w:r>
      <w:r w:rsidRPr="0058002A">
        <w:rPr>
          <w:rFonts w:ascii="Times New Roman" w:hAnsi="Times New Roman" w:cs="Times New Roman"/>
          <w:sz w:val="24"/>
          <w:szCs w:val="24"/>
        </w:rPr>
        <w:t>.</w:t>
      </w:r>
    </w:p>
    <w:p w14:paraId="53BEDACB" w14:textId="7B32A7D6" w:rsidR="00A930FE" w:rsidRPr="005C1E79" w:rsidRDefault="00A930FE" w:rsidP="00A930FE">
      <w:pPr>
        <w:spacing w:line="480" w:lineRule="auto"/>
        <w:rPr>
          <w:rFonts w:ascii="Times New Roman" w:hAnsi="Times New Roman" w:cs="Times New Roman"/>
          <w:sz w:val="24"/>
          <w:szCs w:val="24"/>
        </w:rPr>
      </w:pPr>
      <w:r w:rsidRPr="005C1E79">
        <w:rPr>
          <w:rFonts w:ascii="Times New Roman" w:hAnsi="Times New Roman" w:cs="Times New Roman"/>
          <w:b/>
          <w:sz w:val="24"/>
          <w:szCs w:val="24"/>
        </w:rPr>
        <w:t>Coulthard, M.</w:t>
      </w:r>
      <w:r w:rsidR="007D1374" w:rsidRPr="005C1E79">
        <w:rPr>
          <w:rFonts w:ascii="Times New Roman" w:hAnsi="Times New Roman" w:cs="Times New Roman"/>
          <w:b/>
          <w:sz w:val="24"/>
          <w:szCs w:val="24"/>
        </w:rPr>
        <w:t xml:space="preserve">, </w:t>
      </w:r>
      <w:r w:rsidRPr="005C1E79">
        <w:rPr>
          <w:rFonts w:ascii="Times New Roman" w:hAnsi="Times New Roman" w:cs="Times New Roman"/>
          <w:b/>
          <w:sz w:val="24"/>
          <w:szCs w:val="24"/>
        </w:rPr>
        <w:t>Johnson, A.</w:t>
      </w:r>
      <w:r w:rsidRPr="005C1E79">
        <w:rPr>
          <w:rFonts w:ascii="Times New Roman" w:hAnsi="Times New Roman" w:cs="Times New Roman"/>
          <w:sz w:val="24"/>
          <w:szCs w:val="24"/>
        </w:rPr>
        <w:t xml:space="preserve"> (2007) </w:t>
      </w:r>
      <w:r w:rsidRPr="005C1E79">
        <w:rPr>
          <w:rFonts w:ascii="Times New Roman" w:hAnsi="Times New Roman" w:cs="Times New Roman"/>
          <w:i/>
          <w:iCs/>
          <w:sz w:val="24"/>
          <w:szCs w:val="24"/>
        </w:rPr>
        <w:t>An introduction to forensic linguistics: Language in evidence</w:t>
      </w:r>
      <w:r w:rsidRPr="005C1E79">
        <w:rPr>
          <w:rFonts w:ascii="Times New Roman" w:hAnsi="Times New Roman" w:cs="Times New Roman"/>
          <w:sz w:val="24"/>
          <w:szCs w:val="24"/>
        </w:rPr>
        <w:t>. London and New York: Routledge.</w:t>
      </w:r>
    </w:p>
    <w:p w14:paraId="3F6D303C" w14:textId="615DBD2B" w:rsidR="0002138F" w:rsidRPr="005C1E79" w:rsidRDefault="0002138F"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Coulthard</w:t>
      </w:r>
      <w:r w:rsidR="00A930FE" w:rsidRPr="005C1E79">
        <w:rPr>
          <w:rFonts w:ascii="Times New Roman" w:hAnsi="Times New Roman" w:cs="Times New Roman"/>
          <w:b/>
          <w:sz w:val="24"/>
          <w:szCs w:val="24"/>
        </w:rPr>
        <w:t>, M.</w:t>
      </w:r>
      <w:r w:rsidR="007D1374" w:rsidRPr="005C1E79">
        <w:rPr>
          <w:rFonts w:ascii="Times New Roman" w:hAnsi="Times New Roman" w:cs="Times New Roman"/>
          <w:b/>
          <w:sz w:val="24"/>
          <w:szCs w:val="24"/>
        </w:rPr>
        <w:t xml:space="preserve">, </w:t>
      </w:r>
      <w:r w:rsidRPr="005C1E79">
        <w:rPr>
          <w:rFonts w:ascii="Times New Roman" w:hAnsi="Times New Roman" w:cs="Times New Roman"/>
          <w:b/>
          <w:sz w:val="24"/>
          <w:szCs w:val="24"/>
        </w:rPr>
        <w:t>Johnson</w:t>
      </w:r>
      <w:r w:rsidR="00A930FE" w:rsidRPr="005C1E79">
        <w:rPr>
          <w:rFonts w:ascii="Times New Roman" w:hAnsi="Times New Roman" w:cs="Times New Roman"/>
          <w:b/>
          <w:sz w:val="24"/>
          <w:szCs w:val="24"/>
        </w:rPr>
        <w:t>,</w:t>
      </w:r>
      <w:r w:rsidRPr="005C1E79">
        <w:rPr>
          <w:rFonts w:ascii="Times New Roman" w:hAnsi="Times New Roman" w:cs="Times New Roman"/>
          <w:sz w:val="24"/>
          <w:szCs w:val="24"/>
        </w:rPr>
        <w:t xml:space="preserve"> </w:t>
      </w:r>
      <w:r w:rsidR="00A930FE" w:rsidRPr="005C1E79">
        <w:rPr>
          <w:rFonts w:ascii="Times New Roman" w:hAnsi="Times New Roman" w:cs="Times New Roman"/>
          <w:b/>
          <w:sz w:val="24"/>
          <w:szCs w:val="24"/>
        </w:rPr>
        <w:t xml:space="preserve">A. </w:t>
      </w:r>
      <w:r w:rsidRPr="005C1E79">
        <w:rPr>
          <w:rFonts w:ascii="Times New Roman" w:hAnsi="Times New Roman" w:cs="Times New Roman"/>
          <w:sz w:val="24"/>
          <w:szCs w:val="24"/>
        </w:rPr>
        <w:t xml:space="preserve">(eds).  </w:t>
      </w:r>
      <w:r w:rsidR="00A930FE" w:rsidRPr="005C1E79">
        <w:rPr>
          <w:rFonts w:ascii="Times New Roman" w:hAnsi="Times New Roman" w:cs="Times New Roman"/>
          <w:sz w:val="24"/>
          <w:szCs w:val="24"/>
        </w:rPr>
        <w:t>(</w:t>
      </w:r>
      <w:r w:rsidRPr="005C1E79">
        <w:rPr>
          <w:rFonts w:ascii="Times New Roman" w:hAnsi="Times New Roman" w:cs="Times New Roman"/>
          <w:sz w:val="24"/>
          <w:szCs w:val="24"/>
        </w:rPr>
        <w:t>2010</w:t>
      </w:r>
      <w:r w:rsidR="00A930FE" w:rsidRPr="005C1E79">
        <w:rPr>
          <w:rFonts w:ascii="Times New Roman" w:hAnsi="Times New Roman" w:cs="Times New Roman"/>
          <w:sz w:val="24"/>
          <w:szCs w:val="24"/>
        </w:rPr>
        <w:t>)</w:t>
      </w:r>
      <w:r w:rsidRPr="005C1E79">
        <w:rPr>
          <w:rFonts w:ascii="Times New Roman" w:hAnsi="Times New Roman" w:cs="Times New Roman"/>
          <w:sz w:val="24"/>
          <w:szCs w:val="24"/>
        </w:rPr>
        <w:t xml:space="preserve"> </w:t>
      </w:r>
      <w:r w:rsidRPr="005C1E79">
        <w:rPr>
          <w:rFonts w:ascii="Times New Roman" w:hAnsi="Times New Roman" w:cs="Times New Roman"/>
          <w:i/>
          <w:sz w:val="24"/>
          <w:szCs w:val="24"/>
        </w:rPr>
        <w:t>The Routledge Handbook of Forensic Linguistics</w:t>
      </w:r>
      <w:r w:rsidRPr="005C1E79">
        <w:rPr>
          <w:rFonts w:ascii="Times New Roman" w:hAnsi="Times New Roman" w:cs="Times New Roman"/>
          <w:sz w:val="24"/>
          <w:szCs w:val="24"/>
        </w:rPr>
        <w:t>. London</w:t>
      </w:r>
      <w:r w:rsidR="00A930FE" w:rsidRPr="005C1E79">
        <w:rPr>
          <w:rFonts w:ascii="Times New Roman" w:hAnsi="Times New Roman" w:cs="Times New Roman"/>
          <w:sz w:val="24"/>
          <w:szCs w:val="24"/>
        </w:rPr>
        <w:t xml:space="preserve"> and New York</w:t>
      </w:r>
      <w:r w:rsidRPr="005C1E79">
        <w:rPr>
          <w:rFonts w:ascii="Times New Roman" w:hAnsi="Times New Roman" w:cs="Times New Roman"/>
          <w:sz w:val="24"/>
          <w:szCs w:val="24"/>
        </w:rPr>
        <w:t>: Routledge.</w:t>
      </w:r>
    </w:p>
    <w:p w14:paraId="5AE03EF1" w14:textId="74EC271F" w:rsidR="00F065AF" w:rsidRPr="005C1E79" w:rsidRDefault="00F065AF"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Coulthard, M.</w:t>
      </w:r>
      <w:r w:rsidRPr="005C1E79">
        <w:rPr>
          <w:rFonts w:ascii="Times New Roman" w:hAnsi="Times New Roman" w:cs="Times New Roman"/>
          <w:sz w:val="24"/>
          <w:szCs w:val="24"/>
        </w:rPr>
        <w:t xml:space="preserve"> (2010) </w:t>
      </w:r>
      <w:r w:rsidRPr="005C1E79">
        <w:rPr>
          <w:rFonts w:ascii="Times New Roman" w:hAnsi="Times New Roman" w:cs="Times New Roman"/>
          <w:i/>
          <w:sz w:val="24"/>
          <w:szCs w:val="24"/>
        </w:rPr>
        <w:t xml:space="preserve">Forensic Linguist as Detective &amp; Expert Witness: </w:t>
      </w:r>
      <w:r w:rsidR="000A0C3E" w:rsidRPr="005C1E79">
        <w:rPr>
          <w:rFonts w:ascii="Times New Roman" w:hAnsi="Times New Roman" w:cs="Times New Roman"/>
          <w:i/>
          <w:sz w:val="24"/>
          <w:szCs w:val="24"/>
        </w:rPr>
        <w:t>An</w:t>
      </w:r>
      <w:r w:rsidRPr="005C1E79">
        <w:rPr>
          <w:rFonts w:ascii="Times New Roman" w:hAnsi="Times New Roman" w:cs="Times New Roman"/>
          <w:i/>
          <w:sz w:val="24"/>
          <w:szCs w:val="24"/>
        </w:rPr>
        <w:t xml:space="preserve"> Inaugural Lecture by Professor Malcolm Coulthard</w:t>
      </w:r>
      <w:r w:rsidR="00643202" w:rsidRPr="005C1E79">
        <w:rPr>
          <w:rFonts w:ascii="Times New Roman" w:hAnsi="Times New Roman" w:cs="Times New Roman"/>
          <w:sz w:val="24"/>
          <w:szCs w:val="24"/>
        </w:rPr>
        <w:t xml:space="preserve"> [Video file]</w:t>
      </w:r>
      <w:r w:rsidR="00A930FE" w:rsidRPr="005C1E79">
        <w:rPr>
          <w:rFonts w:ascii="Times New Roman" w:hAnsi="Times New Roman" w:cs="Times New Roman"/>
          <w:sz w:val="24"/>
          <w:szCs w:val="24"/>
        </w:rPr>
        <w:t xml:space="preserve">. </w:t>
      </w:r>
      <w:r w:rsidR="00643202" w:rsidRPr="005C1E79">
        <w:rPr>
          <w:rFonts w:ascii="Times New Roman" w:hAnsi="Times New Roman" w:cs="Times New Roman"/>
          <w:sz w:val="24"/>
          <w:szCs w:val="24"/>
        </w:rPr>
        <w:t xml:space="preserve">Retrieved from  </w:t>
      </w:r>
      <w:r w:rsidRPr="005C1E79">
        <w:rPr>
          <w:rFonts w:ascii="Times New Roman" w:hAnsi="Times New Roman" w:cs="Times New Roman"/>
          <w:sz w:val="24"/>
          <w:szCs w:val="24"/>
        </w:rPr>
        <w:t>https://www.youtube.com/watch?v=SBrmMAdsR8c&amp;t=2720</w:t>
      </w:r>
      <w:r w:rsidR="00643202" w:rsidRPr="005C1E79">
        <w:rPr>
          <w:rFonts w:ascii="Times New Roman" w:hAnsi="Times New Roman" w:cs="Times New Roman"/>
          <w:sz w:val="24"/>
          <w:szCs w:val="24"/>
        </w:rPr>
        <w:t>s</w:t>
      </w:r>
      <w:r w:rsidR="00A930FE" w:rsidRPr="005C1E79">
        <w:rPr>
          <w:rFonts w:ascii="Times New Roman" w:hAnsi="Times New Roman" w:cs="Times New Roman"/>
          <w:sz w:val="24"/>
          <w:szCs w:val="24"/>
        </w:rPr>
        <w:t>.</w:t>
      </w:r>
    </w:p>
    <w:p w14:paraId="054AA244" w14:textId="32F04A7C" w:rsidR="0002138F" w:rsidRPr="005C1E79" w:rsidRDefault="0002138F"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Coulthard, M</w:t>
      </w:r>
      <w:r w:rsidR="00A930FE" w:rsidRPr="005C1E79">
        <w:rPr>
          <w:rFonts w:ascii="Times New Roman" w:hAnsi="Times New Roman" w:cs="Times New Roman"/>
          <w:b/>
          <w:sz w:val="24"/>
          <w:szCs w:val="24"/>
        </w:rPr>
        <w:t>.</w:t>
      </w:r>
      <w:r w:rsidRPr="005C1E79">
        <w:rPr>
          <w:rFonts w:ascii="Times New Roman" w:hAnsi="Times New Roman" w:cs="Times New Roman"/>
          <w:b/>
          <w:sz w:val="24"/>
          <w:szCs w:val="24"/>
        </w:rPr>
        <w:t>, Grant, T</w:t>
      </w:r>
      <w:r w:rsidR="00A930FE" w:rsidRPr="005C1E79">
        <w:rPr>
          <w:rFonts w:ascii="Times New Roman" w:hAnsi="Times New Roman" w:cs="Times New Roman"/>
          <w:b/>
          <w:sz w:val="24"/>
          <w:szCs w:val="24"/>
        </w:rPr>
        <w:t>.</w:t>
      </w:r>
      <w:r w:rsidR="007D1374" w:rsidRPr="005C1E79">
        <w:rPr>
          <w:rFonts w:ascii="Times New Roman" w:hAnsi="Times New Roman" w:cs="Times New Roman"/>
          <w:b/>
          <w:sz w:val="24"/>
          <w:szCs w:val="24"/>
        </w:rPr>
        <w:t xml:space="preserve">, </w:t>
      </w:r>
      <w:r w:rsidRPr="005C1E79">
        <w:rPr>
          <w:rFonts w:ascii="Times New Roman" w:hAnsi="Times New Roman" w:cs="Times New Roman"/>
          <w:b/>
          <w:sz w:val="24"/>
          <w:szCs w:val="24"/>
        </w:rPr>
        <w:t>Kredens, K</w:t>
      </w:r>
      <w:r w:rsidR="00A930FE" w:rsidRPr="005C1E79">
        <w:rPr>
          <w:rFonts w:ascii="Times New Roman" w:hAnsi="Times New Roman" w:cs="Times New Roman"/>
          <w:b/>
          <w:sz w:val="24"/>
          <w:szCs w:val="24"/>
        </w:rPr>
        <w:t>.</w:t>
      </w:r>
      <w:r w:rsidRPr="005C1E79">
        <w:rPr>
          <w:rFonts w:ascii="Times New Roman" w:hAnsi="Times New Roman" w:cs="Times New Roman"/>
          <w:sz w:val="24"/>
          <w:szCs w:val="24"/>
        </w:rPr>
        <w:t xml:space="preserve"> </w:t>
      </w:r>
      <w:r w:rsidR="00A930FE" w:rsidRPr="005C1E79">
        <w:rPr>
          <w:rFonts w:ascii="Times New Roman" w:hAnsi="Times New Roman" w:cs="Times New Roman"/>
          <w:sz w:val="24"/>
          <w:szCs w:val="24"/>
        </w:rPr>
        <w:t>(</w:t>
      </w:r>
      <w:r w:rsidRPr="005C1E79">
        <w:rPr>
          <w:rFonts w:ascii="Times New Roman" w:hAnsi="Times New Roman" w:cs="Times New Roman"/>
          <w:sz w:val="24"/>
          <w:szCs w:val="24"/>
        </w:rPr>
        <w:t>2011</w:t>
      </w:r>
      <w:r w:rsidR="00A930FE" w:rsidRPr="005C1E79">
        <w:rPr>
          <w:rFonts w:ascii="Times New Roman" w:hAnsi="Times New Roman" w:cs="Times New Roman"/>
          <w:sz w:val="24"/>
          <w:szCs w:val="24"/>
        </w:rPr>
        <w:t>)</w:t>
      </w:r>
      <w:r w:rsidRPr="005C1E79">
        <w:rPr>
          <w:rFonts w:ascii="Times New Roman" w:hAnsi="Times New Roman" w:cs="Times New Roman"/>
          <w:sz w:val="24"/>
          <w:szCs w:val="24"/>
        </w:rPr>
        <w:t xml:space="preserve"> Forensic linguistics. </w:t>
      </w:r>
      <w:r w:rsidR="00A930FE" w:rsidRPr="005C1E79">
        <w:rPr>
          <w:rFonts w:ascii="Times New Roman" w:hAnsi="Times New Roman" w:cs="Times New Roman"/>
          <w:sz w:val="24"/>
          <w:szCs w:val="24"/>
        </w:rPr>
        <w:t>I</w:t>
      </w:r>
      <w:r w:rsidRPr="005C1E79">
        <w:rPr>
          <w:rFonts w:ascii="Times New Roman" w:hAnsi="Times New Roman" w:cs="Times New Roman"/>
          <w:sz w:val="24"/>
          <w:szCs w:val="24"/>
        </w:rPr>
        <w:t>n Wodak,</w:t>
      </w:r>
      <w:r w:rsidR="00A930FE" w:rsidRPr="005C1E79">
        <w:rPr>
          <w:rFonts w:ascii="Times New Roman" w:hAnsi="Times New Roman" w:cs="Times New Roman"/>
          <w:sz w:val="24"/>
          <w:szCs w:val="24"/>
        </w:rPr>
        <w:t xml:space="preserve"> R.,</w:t>
      </w:r>
      <w:r w:rsidRPr="005C1E79">
        <w:rPr>
          <w:rFonts w:ascii="Times New Roman" w:hAnsi="Times New Roman" w:cs="Times New Roman"/>
          <w:sz w:val="24"/>
          <w:szCs w:val="24"/>
        </w:rPr>
        <w:t xml:space="preserve"> Johnstone</w:t>
      </w:r>
      <w:r w:rsidR="00A930FE" w:rsidRPr="005C1E79">
        <w:rPr>
          <w:rFonts w:ascii="Times New Roman" w:hAnsi="Times New Roman" w:cs="Times New Roman"/>
          <w:sz w:val="24"/>
          <w:szCs w:val="24"/>
        </w:rPr>
        <w:t xml:space="preserve">, B. </w:t>
      </w:r>
      <w:r w:rsidRPr="005C1E79">
        <w:rPr>
          <w:rFonts w:ascii="Times New Roman" w:hAnsi="Times New Roman" w:cs="Times New Roman"/>
          <w:sz w:val="24"/>
          <w:szCs w:val="24"/>
        </w:rPr>
        <w:t>Kerswill</w:t>
      </w:r>
      <w:r w:rsidR="00A930FE" w:rsidRPr="005C1E79">
        <w:rPr>
          <w:rFonts w:ascii="Times New Roman" w:hAnsi="Times New Roman" w:cs="Times New Roman"/>
          <w:sz w:val="24"/>
          <w:szCs w:val="24"/>
        </w:rPr>
        <w:t xml:space="preserve">, P. </w:t>
      </w:r>
      <w:r w:rsidRPr="005C1E79">
        <w:rPr>
          <w:rFonts w:ascii="Times New Roman" w:hAnsi="Times New Roman" w:cs="Times New Roman"/>
          <w:sz w:val="24"/>
          <w:szCs w:val="24"/>
        </w:rPr>
        <w:t>(</w:t>
      </w:r>
      <w:r w:rsidR="00A930FE" w:rsidRPr="005C1E79">
        <w:rPr>
          <w:rFonts w:ascii="Times New Roman" w:hAnsi="Times New Roman" w:cs="Times New Roman"/>
          <w:sz w:val="24"/>
          <w:szCs w:val="24"/>
        </w:rPr>
        <w:t>e</w:t>
      </w:r>
      <w:r w:rsidRPr="005C1E79">
        <w:rPr>
          <w:rFonts w:ascii="Times New Roman" w:hAnsi="Times New Roman" w:cs="Times New Roman"/>
          <w:sz w:val="24"/>
          <w:szCs w:val="24"/>
        </w:rPr>
        <w:t>ds</w:t>
      </w:r>
      <w:r w:rsidR="00A930FE" w:rsidRPr="005C1E79">
        <w:rPr>
          <w:rFonts w:ascii="Times New Roman" w:hAnsi="Times New Roman" w:cs="Times New Roman"/>
          <w:sz w:val="24"/>
          <w:szCs w:val="24"/>
        </w:rPr>
        <w:t>.</w:t>
      </w:r>
      <w:r w:rsidRPr="005C1E79">
        <w:rPr>
          <w:rFonts w:ascii="Times New Roman" w:hAnsi="Times New Roman" w:cs="Times New Roman"/>
          <w:sz w:val="24"/>
          <w:szCs w:val="24"/>
        </w:rPr>
        <w:t>)</w:t>
      </w:r>
      <w:r w:rsidR="00A930FE" w:rsidRPr="005C1E79">
        <w:rPr>
          <w:rFonts w:ascii="Times New Roman" w:hAnsi="Times New Roman" w:cs="Times New Roman"/>
          <w:sz w:val="24"/>
          <w:szCs w:val="24"/>
        </w:rPr>
        <w:t xml:space="preserve">, </w:t>
      </w:r>
      <w:r w:rsidRPr="005C1E79">
        <w:rPr>
          <w:rFonts w:ascii="Times New Roman" w:hAnsi="Times New Roman" w:cs="Times New Roman"/>
          <w:i/>
          <w:sz w:val="24"/>
          <w:szCs w:val="24"/>
        </w:rPr>
        <w:t>The SAGE handbook of sociolinguistics</w:t>
      </w:r>
      <w:r w:rsidRPr="005C1E79">
        <w:rPr>
          <w:rFonts w:ascii="Times New Roman" w:hAnsi="Times New Roman" w:cs="Times New Roman"/>
          <w:sz w:val="24"/>
          <w:szCs w:val="24"/>
        </w:rPr>
        <w:t>.</w:t>
      </w:r>
      <w:r w:rsidR="00A930FE" w:rsidRPr="005C1E79">
        <w:rPr>
          <w:rFonts w:ascii="Times New Roman" w:hAnsi="Times New Roman" w:cs="Times New Roman"/>
          <w:sz w:val="24"/>
          <w:szCs w:val="24"/>
        </w:rPr>
        <w:t xml:space="preserve"> London: Sage; </w:t>
      </w:r>
      <w:r w:rsidRPr="005C1E79">
        <w:rPr>
          <w:rFonts w:ascii="Times New Roman" w:hAnsi="Times New Roman" w:cs="Times New Roman"/>
          <w:sz w:val="24"/>
          <w:szCs w:val="24"/>
        </w:rPr>
        <w:t>529-</w:t>
      </w:r>
      <w:r w:rsidR="00A930FE" w:rsidRPr="005C1E79">
        <w:rPr>
          <w:rFonts w:ascii="Times New Roman" w:hAnsi="Times New Roman" w:cs="Times New Roman"/>
          <w:sz w:val="24"/>
          <w:szCs w:val="24"/>
        </w:rPr>
        <w:t>544.</w:t>
      </w:r>
    </w:p>
    <w:p w14:paraId="1B3FC8F9" w14:textId="042505D3" w:rsidR="00A87D88" w:rsidRPr="005C1E79" w:rsidRDefault="00A87D88"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Dando, C. J., Geiselman, R. E., MacLeod, N.,</w:t>
      </w:r>
      <w:r w:rsidR="007D1374" w:rsidRPr="005C1E79">
        <w:rPr>
          <w:rFonts w:ascii="Times New Roman" w:hAnsi="Times New Roman" w:cs="Times New Roman"/>
          <w:b/>
          <w:sz w:val="24"/>
          <w:szCs w:val="24"/>
        </w:rPr>
        <w:t xml:space="preserve"> </w:t>
      </w:r>
      <w:r w:rsidRPr="005C1E79">
        <w:rPr>
          <w:rFonts w:ascii="Times New Roman" w:hAnsi="Times New Roman" w:cs="Times New Roman"/>
          <w:b/>
          <w:sz w:val="24"/>
          <w:szCs w:val="24"/>
        </w:rPr>
        <w:t>Griffiths, A.</w:t>
      </w:r>
      <w:r w:rsidRPr="005C1E79">
        <w:rPr>
          <w:rFonts w:ascii="Times New Roman" w:hAnsi="Times New Roman" w:cs="Times New Roman"/>
          <w:sz w:val="24"/>
          <w:szCs w:val="24"/>
        </w:rPr>
        <w:t xml:space="preserve"> (201</w:t>
      </w:r>
      <w:r w:rsidR="00966A85">
        <w:rPr>
          <w:rFonts w:ascii="Times New Roman" w:hAnsi="Times New Roman" w:cs="Times New Roman"/>
          <w:sz w:val="24"/>
          <w:szCs w:val="24"/>
        </w:rPr>
        <w:t>6</w:t>
      </w:r>
      <w:r w:rsidRPr="005C1E79">
        <w:rPr>
          <w:rFonts w:ascii="Times New Roman" w:hAnsi="Times New Roman" w:cs="Times New Roman"/>
          <w:sz w:val="24"/>
          <w:szCs w:val="24"/>
        </w:rPr>
        <w:t xml:space="preserve">) Interviewing adult witnesses and victims. </w:t>
      </w:r>
      <w:r w:rsidR="00A930FE" w:rsidRPr="005C1E79">
        <w:rPr>
          <w:rFonts w:ascii="Times New Roman" w:hAnsi="Times New Roman" w:cs="Times New Roman"/>
          <w:sz w:val="24"/>
          <w:szCs w:val="24"/>
        </w:rPr>
        <w:t xml:space="preserve">In Oxburgh, G., Myklebust, T., Grant, T., Milne, R. (eds.), </w:t>
      </w:r>
      <w:r w:rsidRPr="005C1E79">
        <w:rPr>
          <w:rFonts w:ascii="Times New Roman" w:hAnsi="Times New Roman" w:cs="Times New Roman"/>
          <w:i/>
          <w:sz w:val="24"/>
          <w:szCs w:val="24"/>
        </w:rPr>
        <w:t>Communication in Investigative and Legal Contexts: Integrated Approaches from Forensic Psychology, Linguistics and Law Enforcement</w:t>
      </w:r>
      <w:r w:rsidR="00A930FE" w:rsidRPr="005C1E79">
        <w:rPr>
          <w:rFonts w:ascii="Times New Roman" w:hAnsi="Times New Roman" w:cs="Times New Roman"/>
          <w:i/>
          <w:sz w:val="24"/>
          <w:szCs w:val="24"/>
        </w:rPr>
        <w:t xml:space="preserve">. </w:t>
      </w:r>
      <w:r w:rsidR="00A930FE" w:rsidRPr="005C1E79">
        <w:rPr>
          <w:rFonts w:ascii="Times New Roman" w:hAnsi="Times New Roman" w:cs="Times New Roman"/>
          <w:sz w:val="24"/>
          <w:szCs w:val="24"/>
        </w:rPr>
        <w:t xml:space="preserve">Chichester: John Wiley &amp; Sons; </w:t>
      </w:r>
      <w:r w:rsidRPr="005C1E79">
        <w:rPr>
          <w:rFonts w:ascii="Times New Roman" w:hAnsi="Times New Roman" w:cs="Times New Roman"/>
          <w:sz w:val="24"/>
          <w:szCs w:val="24"/>
        </w:rPr>
        <w:t>79-106.</w:t>
      </w:r>
    </w:p>
    <w:p w14:paraId="790DA9C2" w14:textId="76BAA096" w:rsidR="00E92DB9" w:rsidRPr="005C1E79" w:rsidRDefault="00E92DB9"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lastRenderedPageBreak/>
        <w:t>Eades, D.</w:t>
      </w:r>
      <w:r w:rsidRPr="005C1E79">
        <w:rPr>
          <w:rFonts w:ascii="Times New Roman" w:hAnsi="Times New Roman" w:cs="Times New Roman"/>
          <w:sz w:val="24"/>
          <w:szCs w:val="24"/>
        </w:rPr>
        <w:t xml:space="preserve"> (2002) Evidence given in unequivocal terms: Gaining consent of Aboriginal young people in court. </w:t>
      </w:r>
      <w:r w:rsidRPr="005C1E79">
        <w:rPr>
          <w:rFonts w:ascii="Times New Roman" w:hAnsi="Times New Roman" w:cs="Times New Roman"/>
          <w:i/>
          <w:iCs/>
          <w:sz w:val="24"/>
          <w:szCs w:val="24"/>
        </w:rPr>
        <w:t>Language in the legal process</w:t>
      </w:r>
      <w:r w:rsidRPr="005C1E79">
        <w:rPr>
          <w:rFonts w:ascii="Times New Roman" w:hAnsi="Times New Roman" w:cs="Times New Roman"/>
          <w:sz w:val="24"/>
          <w:szCs w:val="24"/>
        </w:rPr>
        <w:t xml:space="preserve">. </w:t>
      </w:r>
      <w:r w:rsidR="00455284" w:rsidRPr="005C1E79">
        <w:rPr>
          <w:rFonts w:ascii="Times New Roman" w:hAnsi="Times New Roman" w:cs="Times New Roman"/>
          <w:sz w:val="24"/>
          <w:szCs w:val="24"/>
        </w:rPr>
        <w:t>In Cotterill, J. (ed.), </w:t>
      </w:r>
      <w:r w:rsidR="00455284" w:rsidRPr="005C1E79">
        <w:rPr>
          <w:rFonts w:ascii="Times New Roman" w:hAnsi="Times New Roman" w:cs="Times New Roman"/>
          <w:i/>
          <w:iCs/>
          <w:sz w:val="24"/>
          <w:szCs w:val="24"/>
        </w:rPr>
        <w:t>Language in the legal process</w:t>
      </w:r>
      <w:r w:rsidR="00455284" w:rsidRPr="005C1E79">
        <w:rPr>
          <w:rFonts w:ascii="Times New Roman" w:hAnsi="Times New Roman" w:cs="Times New Roman"/>
          <w:sz w:val="24"/>
          <w:szCs w:val="24"/>
        </w:rPr>
        <w:t xml:space="preserve">. </w:t>
      </w:r>
      <w:r w:rsidRPr="005C1E79">
        <w:rPr>
          <w:rFonts w:ascii="Times New Roman" w:hAnsi="Times New Roman" w:cs="Times New Roman"/>
          <w:sz w:val="24"/>
          <w:szCs w:val="24"/>
        </w:rPr>
        <w:t>Palgrave Macmillan</w:t>
      </w:r>
      <w:r w:rsidR="00455284" w:rsidRPr="005C1E79">
        <w:rPr>
          <w:rFonts w:ascii="Times New Roman" w:hAnsi="Times New Roman" w:cs="Times New Roman"/>
          <w:sz w:val="24"/>
          <w:szCs w:val="24"/>
        </w:rPr>
        <w:t>; 162-179</w:t>
      </w:r>
      <w:r w:rsidRPr="005C1E79">
        <w:rPr>
          <w:rFonts w:ascii="Times New Roman" w:hAnsi="Times New Roman" w:cs="Times New Roman"/>
          <w:sz w:val="24"/>
          <w:szCs w:val="24"/>
        </w:rPr>
        <w:t>.</w:t>
      </w:r>
    </w:p>
    <w:p w14:paraId="1C366540" w14:textId="2D7A5872" w:rsidR="00933DBD" w:rsidRPr="005C1E79" w:rsidRDefault="00CE2B1B" w:rsidP="00550978">
      <w:pPr>
        <w:spacing w:line="480" w:lineRule="auto"/>
        <w:rPr>
          <w:rStyle w:val="Hyperlink"/>
          <w:rFonts w:ascii="Times New Roman" w:hAnsi="Times New Roman" w:cs="Times New Roman"/>
          <w:sz w:val="24"/>
          <w:szCs w:val="24"/>
        </w:rPr>
      </w:pPr>
      <w:r w:rsidRPr="005C1E79">
        <w:rPr>
          <w:rFonts w:ascii="Times New Roman" w:hAnsi="Times New Roman" w:cs="Times New Roman"/>
          <w:sz w:val="24"/>
          <w:szCs w:val="24"/>
        </w:rPr>
        <w:t>Forensic Langua</w:t>
      </w:r>
      <w:r w:rsidR="00933DBD" w:rsidRPr="005C1E79">
        <w:rPr>
          <w:rFonts w:ascii="Times New Roman" w:hAnsi="Times New Roman" w:cs="Times New Roman"/>
          <w:sz w:val="24"/>
          <w:szCs w:val="24"/>
        </w:rPr>
        <w:t xml:space="preserve">ge Analysis. </w:t>
      </w:r>
      <w:r w:rsidR="00455284" w:rsidRPr="005C1E79">
        <w:rPr>
          <w:rFonts w:ascii="Times New Roman" w:hAnsi="Times New Roman" w:cs="Times New Roman"/>
          <w:sz w:val="24"/>
          <w:szCs w:val="24"/>
        </w:rPr>
        <w:t>(</w:t>
      </w:r>
      <w:r w:rsidR="00933DBD" w:rsidRPr="005C1E79">
        <w:rPr>
          <w:rFonts w:ascii="Times New Roman" w:hAnsi="Times New Roman" w:cs="Times New Roman"/>
          <w:sz w:val="24"/>
          <w:szCs w:val="24"/>
        </w:rPr>
        <w:t>2015</w:t>
      </w:r>
      <w:r w:rsidR="00455284" w:rsidRPr="005C1E79">
        <w:rPr>
          <w:rFonts w:ascii="Times New Roman" w:hAnsi="Times New Roman" w:cs="Times New Roman"/>
          <w:sz w:val="24"/>
          <w:szCs w:val="24"/>
        </w:rPr>
        <w:t>)</w:t>
      </w:r>
      <w:r w:rsidR="00933DBD" w:rsidRPr="005C1E79">
        <w:rPr>
          <w:rFonts w:ascii="Times New Roman" w:hAnsi="Times New Roman" w:cs="Times New Roman"/>
          <w:sz w:val="24"/>
          <w:szCs w:val="24"/>
        </w:rPr>
        <w:t xml:space="preserve"> </w:t>
      </w:r>
      <w:r w:rsidR="00933DBD" w:rsidRPr="005C1E79">
        <w:rPr>
          <w:rFonts w:ascii="Times New Roman" w:hAnsi="Times New Roman" w:cs="Times New Roman"/>
          <w:i/>
          <w:sz w:val="24"/>
          <w:szCs w:val="24"/>
        </w:rPr>
        <w:t>PostNote</w:t>
      </w:r>
      <w:r w:rsidR="00933DBD" w:rsidRPr="005C1E79">
        <w:rPr>
          <w:rFonts w:ascii="Times New Roman" w:hAnsi="Times New Roman" w:cs="Times New Roman"/>
          <w:sz w:val="24"/>
          <w:szCs w:val="24"/>
        </w:rPr>
        <w:t xml:space="preserve">. </w:t>
      </w:r>
      <w:r w:rsidR="00455284" w:rsidRPr="005C1E79">
        <w:rPr>
          <w:rFonts w:ascii="Times New Roman" w:hAnsi="Times New Roman" w:cs="Times New Roman"/>
          <w:sz w:val="24"/>
          <w:szCs w:val="24"/>
        </w:rPr>
        <w:t>Accessed on 11</w:t>
      </w:r>
      <w:r w:rsidR="00455284" w:rsidRPr="005C1E79">
        <w:rPr>
          <w:rFonts w:ascii="Times New Roman" w:hAnsi="Times New Roman" w:cs="Times New Roman"/>
          <w:sz w:val="24"/>
          <w:szCs w:val="24"/>
          <w:vertAlign w:val="superscript"/>
        </w:rPr>
        <w:t>th</w:t>
      </w:r>
      <w:r w:rsidR="00455284" w:rsidRPr="005C1E79">
        <w:rPr>
          <w:rFonts w:ascii="Times New Roman" w:hAnsi="Times New Roman" w:cs="Times New Roman"/>
          <w:sz w:val="24"/>
          <w:szCs w:val="24"/>
        </w:rPr>
        <w:t xml:space="preserve"> April 2017 &lt;</w:t>
      </w:r>
      <w:r w:rsidR="00782713" w:rsidRPr="00782713">
        <w:rPr>
          <w:rFonts w:ascii="Times New Roman" w:hAnsi="Times New Roman" w:cs="Times New Roman"/>
          <w:sz w:val="24"/>
          <w:szCs w:val="24"/>
        </w:rPr>
        <w:t>http://researchbriefings.parliament.uk/ResearchBriefing/Summary/POST-PN-0509</w:t>
      </w:r>
      <w:r w:rsidR="00455284" w:rsidRPr="005C1E79">
        <w:rPr>
          <w:rStyle w:val="Hyperlink"/>
          <w:rFonts w:ascii="Times New Roman" w:hAnsi="Times New Roman" w:cs="Times New Roman"/>
          <w:sz w:val="24"/>
          <w:szCs w:val="24"/>
        </w:rPr>
        <w:t>&gt;.</w:t>
      </w:r>
    </w:p>
    <w:p w14:paraId="6DD6FFC5" w14:textId="3F8A56E9" w:rsidR="00701A20" w:rsidRPr="005C1E79" w:rsidRDefault="00701A20" w:rsidP="00550978">
      <w:pPr>
        <w:spacing w:line="480" w:lineRule="auto"/>
        <w:rPr>
          <w:rStyle w:val="Hyperlink"/>
          <w:rFonts w:ascii="Times New Roman" w:hAnsi="Times New Roman" w:cs="Times New Roman"/>
          <w:color w:val="000000" w:themeColor="text1"/>
          <w:sz w:val="24"/>
          <w:szCs w:val="24"/>
          <w:u w:val="none"/>
        </w:rPr>
      </w:pPr>
      <w:r w:rsidRPr="005C1E79">
        <w:rPr>
          <w:rStyle w:val="Hyperlink"/>
          <w:rFonts w:ascii="Times New Roman" w:hAnsi="Times New Roman" w:cs="Times New Roman"/>
          <w:b/>
          <w:color w:val="000000" w:themeColor="text1"/>
          <w:sz w:val="24"/>
          <w:szCs w:val="24"/>
          <w:u w:val="none"/>
        </w:rPr>
        <w:t>Gibbons, J.</w:t>
      </w:r>
      <w:r w:rsidRPr="005C1E79">
        <w:rPr>
          <w:rStyle w:val="Hyperlink"/>
          <w:rFonts w:ascii="Times New Roman" w:hAnsi="Times New Roman" w:cs="Times New Roman"/>
          <w:color w:val="000000" w:themeColor="text1"/>
          <w:sz w:val="24"/>
          <w:szCs w:val="24"/>
          <w:u w:val="none"/>
        </w:rPr>
        <w:t xml:space="preserve"> (2001) Revising the language of New South Wales police procedures: applied linguistics in action. </w:t>
      </w:r>
      <w:r w:rsidRPr="005C1E79">
        <w:rPr>
          <w:rStyle w:val="Hyperlink"/>
          <w:rFonts w:ascii="Times New Roman" w:hAnsi="Times New Roman" w:cs="Times New Roman"/>
          <w:i/>
          <w:color w:val="000000" w:themeColor="text1"/>
          <w:sz w:val="24"/>
          <w:szCs w:val="24"/>
          <w:u w:val="none"/>
        </w:rPr>
        <w:t>Applied Linguistics</w:t>
      </w:r>
      <w:r w:rsidRPr="005C1E79">
        <w:rPr>
          <w:rStyle w:val="Hyperlink"/>
          <w:rFonts w:ascii="Times New Roman" w:hAnsi="Times New Roman" w:cs="Times New Roman"/>
          <w:color w:val="000000" w:themeColor="text1"/>
          <w:sz w:val="24"/>
          <w:szCs w:val="24"/>
          <w:u w:val="none"/>
        </w:rPr>
        <w:t xml:space="preserve"> </w:t>
      </w:r>
      <w:r w:rsidRPr="005C1E79">
        <w:rPr>
          <w:rStyle w:val="Hyperlink"/>
          <w:rFonts w:ascii="Times New Roman" w:hAnsi="Times New Roman" w:cs="Times New Roman"/>
          <w:b/>
          <w:color w:val="000000" w:themeColor="text1"/>
          <w:sz w:val="24"/>
          <w:szCs w:val="24"/>
          <w:u w:val="none"/>
        </w:rPr>
        <w:t>22</w:t>
      </w:r>
      <w:r w:rsidRPr="005C1E79">
        <w:rPr>
          <w:rStyle w:val="Hyperlink"/>
          <w:rFonts w:ascii="Times New Roman" w:hAnsi="Times New Roman" w:cs="Times New Roman"/>
          <w:color w:val="000000" w:themeColor="text1"/>
          <w:sz w:val="24"/>
          <w:szCs w:val="24"/>
          <w:u w:val="none"/>
        </w:rPr>
        <w:t>(4): 439-469</w:t>
      </w:r>
      <w:r w:rsidR="00EA48F3" w:rsidRPr="005C1E79">
        <w:rPr>
          <w:rStyle w:val="Hyperlink"/>
          <w:rFonts w:ascii="Times New Roman" w:hAnsi="Times New Roman" w:cs="Times New Roman"/>
          <w:color w:val="000000" w:themeColor="text1"/>
          <w:sz w:val="24"/>
          <w:szCs w:val="24"/>
          <w:u w:val="none"/>
        </w:rPr>
        <w:t>.</w:t>
      </w:r>
    </w:p>
    <w:p w14:paraId="6C1F1942" w14:textId="3F7F79CF" w:rsidR="00EA48F3" w:rsidRPr="005C1E79" w:rsidRDefault="00EA48F3" w:rsidP="00550978">
      <w:pPr>
        <w:spacing w:line="480" w:lineRule="auto"/>
        <w:rPr>
          <w:rStyle w:val="Hyperlink"/>
          <w:rFonts w:ascii="Times New Roman" w:hAnsi="Times New Roman" w:cs="Times New Roman"/>
          <w:color w:val="000000" w:themeColor="text1"/>
          <w:sz w:val="24"/>
          <w:szCs w:val="24"/>
          <w:u w:val="none"/>
        </w:rPr>
      </w:pPr>
      <w:r w:rsidRPr="005C1E79">
        <w:rPr>
          <w:rStyle w:val="Hyperlink"/>
          <w:rFonts w:ascii="Times New Roman" w:hAnsi="Times New Roman" w:cs="Times New Roman"/>
          <w:b/>
          <w:color w:val="000000" w:themeColor="text1"/>
          <w:sz w:val="24"/>
          <w:szCs w:val="24"/>
          <w:u w:val="none"/>
        </w:rPr>
        <w:t>Gibbons, J.</w:t>
      </w:r>
      <w:r w:rsidRPr="005C1E79">
        <w:rPr>
          <w:rStyle w:val="Hyperlink"/>
          <w:rFonts w:ascii="Times New Roman" w:hAnsi="Times New Roman" w:cs="Times New Roman"/>
          <w:color w:val="000000" w:themeColor="text1"/>
          <w:sz w:val="24"/>
          <w:szCs w:val="24"/>
          <w:u w:val="none"/>
        </w:rPr>
        <w:t xml:space="preserve"> (2003) </w:t>
      </w:r>
      <w:r w:rsidRPr="005C1E79">
        <w:rPr>
          <w:rStyle w:val="Hyperlink"/>
          <w:rFonts w:ascii="Times New Roman" w:hAnsi="Times New Roman" w:cs="Times New Roman"/>
          <w:i/>
          <w:color w:val="000000" w:themeColor="text1"/>
          <w:sz w:val="24"/>
          <w:szCs w:val="24"/>
          <w:u w:val="none"/>
        </w:rPr>
        <w:t>Forensic Linguistics: An Introduction to Language in the Justice System</w:t>
      </w:r>
      <w:r w:rsidRPr="005C1E79">
        <w:rPr>
          <w:rStyle w:val="Hyperlink"/>
          <w:rFonts w:ascii="Times New Roman" w:hAnsi="Times New Roman" w:cs="Times New Roman"/>
          <w:color w:val="000000" w:themeColor="text1"/>
          <w:sz w:val="24"/>
          <w:szCs w:val="24"/>
          <w:u w:val="none"/>
        </w:rPr>
        <w:t>. Oxford: Blackwell.</w:t>
      </w:r>
    </w:p>
    <w:p w14:paraId="0018DA03" w14:textId="0A5745A5" w:rsidR="00C055D9" w:rsidRPr="005C1E79" w:rsidRDefault="00C055D9"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Gibbons, J.</w:t>
      </w:r>
      <w:r w:rsidR="007D1374" w:rsidRPr="005C1E79">
        <w:rPr>
          <w:rFonts w:ascii="Times New Roman" w:hAnsi="Times New Roman" w:cs="Times New Roman"/>
          <w:b/>
          <w:sz w:val="24"/>
          <w:szCs w:val="24"/>
        </w:rPr>
        <w:t xml:space="preserve">, </w:t>
      </w:r>
      <w:r w:rsidRPr="005C1E79">
        <w:rPr>
          <w:rFonts w:ascii="Times New Roman" w:hAnsi="Times New Roman" w:cs="Times New Roman"/>
          <w:b/>
          <w:sz w:val="24"/>
          <w:szCs w:val="24"/>
        </w:rPr>
        <w:t>Turell, M. T.</w:t>
      </w:r>
      <w:r w:rsidRPr="005C1E79">
        <w:rPr>
          <w:rFonts w:ascii="Times New Roman" w:hAnsi="Times New Roman" w:cs="Times New Roman"/>
          <w:sz w:val="24"/>
          <w:szCs w:val="24"/>
        </w:rPr>
        <w:t xml:space="preserve"> (</w:t>
      </w:r>
      <w:r w:rsidR="00455284" w:rsidRPr="005C1E79">
        <w:rPr>
          <w:rFonts w:ascii="Times New Roman" w:hAnsi="Times New Roman" w:cs="Times New Roman"/>
          <w:sz w:val="24"/>
          <w:szCs w:val="24"/>
        </w:rPr>
        <w:t>e</w:t>
      </w:r>
      <w:r w:rsidRPr="005C1E79">
        <w:rPr>
          <w:rFonts w:ascii="Times New Roman" w:hAnsi="Times New Roman" w:cs="Times New Roman"/>
          <w:sz w:val="24"/>
          <w:szCs w:val="24"/>
        </w:rPr>
        <w:t>ds.) (2008) </w:t>
      </w:r>
      <w:r w:rsidRPr="005C1E79">
        <w:rPr>
          <w:rFonts w:ascii="Times New Roman" w:hAnsi="Times New Roman" w:cs="Times New Roman"/>
          <w:i/>
          <w:iCs/>
          <w:sz w:val="24"/>
          <w:szCs w:val="24"/>
        </w:rPr>
        <w:t>Dimensions of forensic linguistics</w:t>
      </w:r>
      <w:r w:rsidR="00455284" w:rsidRPr="005C1E79">
        <w:rPr>
          <w:rFonts w:ascii="Times New Roman" w:hAnsi="Times New Roman" w:cs="Times New Roman"/>
          <w:i/>
          <w:iCs/>
          <w:sz w:val="24"/>
          <w:szCs w:val="24"/>
        </w:rPr>
        <w:t xml:space="preserve">. </w:t>
      </w:r>
      <w:r w:rsidRPr="005C1E79">
        <w:rPr>
          <w:rFonts w:ascii="Times New Roman" w:hAnsi="Times New Roman" w:cs="Times New Roman"/>
          <w:sz w:val="24"/>
          <w:szCs w:val="24"/>
        </w:rPr>
        <w:t>Vol. 5. Amsterdam Philadelphia: John Benjamins Publishing.</w:t>
      </w:r>
    </w:p>
    <w:p w14:paraId="2571E0BC" w14:textId="17FD432E" w:rsidR="00966A85" w:rsidRPr="00966A85" w:rsidRDefault="00966A85" w:rsidP="00966A85">
      <w:pPr>
        <w:spacing w:line="480" w:lineRule="auto"/>
        <w:rPr>
          <w:rFonts w:ascii="Times New Roman" w:hAnsi="Times New Roman" w:cs="Times New Roman"/>
          <w:color w:val="000000" w:themeColor="text1"/>
          <w:sz w:val="24"/>
          <w:szCs w:val="24"/>
        </w:rPr>
      </w:pPr>
      <w:r>
        <w:rPr>
          <w:rStyle w:val="Hyperlink"/>
          <w:rFonts w:ascii="Times New Roman" w:hAnsi="Times New Roman" w:cs="Times New Roman"/>
          <w:b/>
          <w:color w:val="000000" w:themeColor="text1"/>
          <w:sz w:val="24"/>
          <w:szCs w:val="24"/>
          <w:u w:val="none"/>
        </w:rPr>
        <w:t xml:space="preserve">Grant, T, Taylor, J., Oxburgh, G., Myklebust, T. </w:t>
      </w:r>
      <w:r w:rsidRPr="00966A85">
        <w:rPr>
          <w:rStyle w:val="Hyperlink"/>
          <w:rFonts w:ascii="Times New Roman" w:hAnsi="Times New Roman" w:cs="Times New Roman"/>
          <w:color w:val="000000" w:themeColor="text1"/>
          <w:sz w:val="24"/>
          <w:szCs w:val="24"/>
          <w:u w:val="none"/>
        </w:rPr>
        <w:t>(2016)</w:t>
      </w:r>
      <w:r>
        <w:rPr>
          <w:rStyle w:val="Hyperlink"/>
          <w:rFonts w:ascii="Times New Roman" w:hAnsi="Times New Roman" w:cs="Times New Roman"/>
          <w:b/>
          <w:color w:val="000000" w:themeColor="text1"/>
          <w:sz w:val="24"/>
          <w:szCs w:val="24"/>
          <w:u w:val="none"/>
        </w:rPr>
        <w:t xml:space="preserve"> </w:t>
      </w:r>
      <w:r w:rsidRPr="00966A85">
        <w:rPr>
          <w:rStyle w:val="Hyperlink"/>
          <w:rFonts w:ascii="Times New Roman" w:hAnsi="Times New Roman" w:cs="Times New Roman"/>
          <w:color w:val="000000" w:themeColor="text1"/>
          <w:sz w:val="24"/>
          <w:szCs w:val="24"/>
          <w:u w:val="none"/>
        </w:rPr>
        <w:t>Exploring types and functions of questions in police interviews</w:t>
      </w:r>
      <w:r>
        <w:rPr>
          <w:rStyle w:val="Hyperlink"/>
          <w:rFonts w:ascii="Times New Roman" w:hAnsi="Times New Roman" w:cs="Times New Roman"/>
          <w:color w:val="000000" w:themeColor="text1"/>
          <w:sz w:val="24"/>
          <w:szCs w:val="24"/>
          <w:u w:val="none"/>
        </w:rPr>
        <w:t xml:space="preserve">. </w:t>
      </w:r>
      <w:r w:rsidRPr="00966A85">
        <w:rPr>
          <w:rFonts w:ascii="Times New Roman" w:hAnsi="Times New Roman" w:cs="Times New Roman"/>
          <w:color w:val="000000" w:themeColor="text1"/>
          <w:sz w:val="24"/>
          <w:szCs w:val="24"/>
        </w:rPr>
        <w:t xml:space="preserve">In Oxburgh, G., Myklebust, T., Grant, T., Milne, R. (eds.), </w:t>
      </w:r>
      <w:r w:rsidRPr="00966A85">
        <w:rPr>
          <w:rFonts w:ascii="Times New Roman" w:hAnsi="Times New Roman" w:cs="Times New Roman"/>
          <w:i/>
          <w:color w:val="000000" w:themeColor="text1"/>
          <w:sz w:val="24"/>
          <w:szCs w:val="24"/>
        </w:rPr>
        <w:t>Communication in investigative and legal contexts: integrated approaches from forensic psychology, linguistics and law enforcement</w:t>
      </w:r>
      <w:r w:rsidRPr="00966A85">
        <w:rPr>
          <w:rFonts w:ascii="Times New Roman" w:hAnsi="Times New Roman" w:cs="Times New Roman"/>
          <w:color w:val="000000" w:themeColor="text1"/>
          <w:sz w:val="24"/>
          <w:szCs w:val="24"/>
        </w:rPr>
        <w:t>. Chichester: Wiley-Blackwell; 1</w:t>
      </w:r>
      <w:r>
        <w:rPr>
          <w:rFonts w:ascii="Times New Roman" w:hAnsi="Times New Roman" w:cs="Times New Roman"/>
          <w:color w:val="000000" w:themeColor="text1"/>
          <w:sz w:val="24"/>
          <w:szCs w:val="24"/>
        </w:rPr>
        <w:t>7-38</w:t>
      </w:r>
      <w:r w:rsidRPr="00966A85">
        <w:rPr>
          <w:rFonts w:ascii="Times New Roman" w:hAnsi="Times New Roman" w:cs="Times New Roman"/>
          <w:color w:val="000000" w:themeColor="text1"/>
          <w:sz w:val="24"/>
          <w:szCs w:val="24"/>
        </w:rPr>
        <w:t>.</w:t>
      </w:r>
    </w:p>
    <w:p w14:paraId="54706142" w14:textId="1B5D2860" w:rsidR="00A56B4B" w:rsidRPr="005C1E79" w:rsidRDefault="00A56B4B" w:rsidP="00550978">
      <w:pPr>
        <w:spacing w:line="480" w:lineRule="auto"/>
        <w:rPr>
          <w:rStyle w:val="Hyperlink"/>
          <w:rFonts w:ascii="Times New Roman" w:hAnsi="Times New Roman" w:cs="Times New Roman"/>
          <w:color w:val="000000" w:themeColor="text1"/>
          <w:sz w:val="24"/>
          <w:szCs w:val="24"/>
          <w:u w:val="none"/>
        </w:rPr>
      </w:pPr>
      <w:r w:rsidRPr="005C1E79">
        <w:rPr>
          <w:rStyle w:val="Hyperlink"/>
          <w:rFonts w:ascii="Times New Roman" w:hAnsi="Times New Roman" w:cs="Times New Roman"/>
          <w:b/>
          <w:color w:val="000000" w:themeColor="text1"/>
          <w:sz w:val="24"/>
          <w:szCs w:val="24"/>
          <w:u w:val="none"/>
        </w:rPr>
        <w:t>Grant, T.</w:t>
      </w:r>
      <w:r w:rsidRPr="005C1E79">
        <w:rPr>
          <w:rStyle w:val="Hyperlink"/>
          <w:rFonts w:ascii="Times New Roman" w:hAnsi="Times New Roman" w:cs="Times New Roman"/>
          <w:color w:val="000000" w:themeColor="text1"/>
          <w:sz w:val="24"/>
          <w:szCs w:val="24"/>
          <w:u w:val="none"/>
        </w:rPr>
        <w:t xml:space="preserve"> (2013) TXT 4N6: method, consistency, and distinctiveness in the analysis of sms text messages</w:t>
      </w:r>
      <w:r w:rsidR="00455284" w:rsidRPr="005C1E79">
        <w:rPr>
          <w:rStyle w:val="Hyperlink"/>
          <w:rFonts w:ascii="Times New Roman" w:hAnsi="Times New Roman" w:cs="Times New Roman"/>
          <w:color w:val="000000" w:themeColor="text1"/>
          <w:sz w:val="24"/>
          <w:szCs w:val="24"/>
          <w:u w:val="none"/>
        </w:rPr>
        <w:t xml:space="preserve">. </w:t>
      </w:r>
      <w:r w:rsidRPr="005C1E79">
        <w:rPr>
          <w:rStyle w:val="Hyperlink"/>
          <w:rFonts w:ascii="Times New Roman" w:hAnsi="Times New Roman" w:cs="Times New Roman"/>
          <w:i/>
          <w:color w:val="000000" w:themeColor="text1"/>
          <w:sz w:val="24"/>
          <w:szCs w:val="24"/>
          <w:u w:val="none"/>
        </w:rPr>
        <w:t>Journal of Law and Policy</w:t>
      </w:r>
      <w:r w:rsidRPr="005C1E79">
        <w:rPr>
          <w:rStyle w:val="Hyperlink"/>
          <w:rFonts w:ascii="Times New Roman" w:hAnsi="Times New Roman" w:cs="Times New Roman"/>
          <w:color w:val="000000" w:themeColor="text1"/>
          <w:sz w:val="24"/>
          <w:szCs w:val="24"/>
          <w:u w:val="none"/>
        </w:rPr>
        <w:t xml:space="preserve"> </w:t>
      </w:r>
      <w:r w:rsidRPr="005C1E79">
        <w:rPr>
          <w:rStyle w:val="Hyperlink"/>
          <w:rFonts w:ascii="Times New Roman" w:hAnsi="Times New Roman" w:cs="Times New Roman"/>
          <w:b/>
          <w:color w:val="000000" w:themeColor="text1"/>
          <w:sz w:val="24"/>
          <w:szCs w:val="24"/>
          <w:u w:val="none"/>
        </w:rPr>
        <w:t>21</w:t>
      </w:r>
      <w:r w:rsidR="00455284" w:rsidRPr="005C1E79">
        <w:rPr>
          <w:rStyle w:val="Hyperlink"/>
          <w:rFonts w:ascii="Times New Roman" w:hAnsi="Times New Roman" w:cs="Times New Roman"/>
          <w:color w:val="000000" w:themeColor="text1"/>
          <w:sz w:val="24"/>
          <w:szCs w:val="24"/>
          <w:u w:val="none"/>
        </w:rPr>
        <w:t>(</w:t>
      </w:r>
      <w:r w:rsidRPr="005C1E79">
        <w:rPr>
          <w:rStyle w:val="Hyperlink"/>
          <w:rFonts w:ascii="Times New Roman" w:hAnsi="Times New Roman" w:cs="Times New Roman"/>
          <w:color w:val="000000" w:themeColor="text1"/>
          <w:sz w:val="24"/>
          <w:szCs w:val="24"/>
          <w:u w:val="none"/>
        </w:rPr>
        <w:t>2</w:t>
      </w:r>
      <w:r w:rsidR="00455284" w:rsidRPr="005C1E79">
        <w:rPr>
          <w:rStyle w:val="Hyperlink"/>
          <w:rFonts w:ascii="Times New Roman" w:hAnsi="Times New Roman" w:cs="Times New Roman"/>
          <w:color w:val="000000" w:themeColor="text1"/>
          <w:sz w:val="24"/>
          <w:szCs w:val="24"/>
          <w:u w:val="none"/>
        </w:rPr>
        <w:t>):</w:t>
      </w:r>
      <w:r w:rsidRPr="005C1E79">
        <w:rPr>
          <w:rStyle w:val="Hyperlink"/>
          <w:rFonts w:ascii="Times New Roman" w:hAnsi="Times New Roman" w:cs="Times New Roman"/>
          <w:color w:val="000000" w:themeColor="text1"/>
          <w:sz w:val="24"/>
          <w:szCs w:val="24"/>
          <w:u w:val="none"/>
        </w:rPr>
        <w:t xml:space="preserve"> 467-494.</w:t>
      </w:r>
    </w:p>
    <w:p w14:paraId="764FF558" w14:textId="553B6058" w:rsidR="004E1053" w:rsidRPr="005C1E79" w:rsidRDefault="004E1053" w:rsidP="00550978">
      <w:pPr>
        <w:spacing w:line="480" w:lineRule="auto"/>
        <w:rPr>
          <w:rStyle w:val="Hyperlink"/>
          <w:rFonts w:ascii="Times New Roman" w:hAnsi="Times New Roman" w:cs="Times New Roman"/>
          <w:color w:val="000000" w:themeColor="text1"/>
          <w:sz w:val="24"/>
          <w:szCs w:val="24"/>
          <w:u w:val="none"/>
        </w:rPr>
      </w:pPr>
      <w:r w:rsidRPr="005C1E79">
        <w:rPr>
          <w:rStyle w:val="Hyperlink"/>
          <w:rFonts w:ascii="Times New Roman" w:hAnsi="Times New Roman" w:cs="Times New Roman"/>
          <w:b/>
          <w:color w:val="000000" w:themeColor="text1"/>
          <w:sz w:val="24"/>
          <w:szCs w:val="24"/>
          <w:u w:val="none"/>
        </w:rPr>
        <w:t>Grant, T.</w:t>
      </w:r>
      <w:r w:rsidRPr="005C1E79">
        <w:rPr>
          <w:rStyle w:val="Hyperlink"/>
          <w:rFonts w:ascii="Times New Roman" w:hAnsi="Times New Roman" w:cs="Times New Roman"/>
          <w:color w:val="000000" w:themeColor="text1"/>
          <w:sz w:val="24"/>
          <w:szCs w:val="24"/>
          <w:u w:val="none"/>
        </w:rPr>
        <w:t xml:space="preserve"> (2010) Forensic linguistics – advancing justice. In Richards, K.</w:t>
      </w:r>
      <w:r w:rsidR="00DD175D" w:rsidRPr="005C1E79">
        <w:rPr>
          <w:rStyle w:val="Hyperlink"/>
          <w:rFonts w:ascii="Times New Roman" w:hAnsi="Times New Roman" w:cs="Times New Roman"/>
          <w:color w:val="000000" w:themeColor="text1"/>
          <w:sz w:val="24"/>
          <w:szCs w:val="24"/>
          <w:u w:val="none"/>
        </w:rPr>
        <w:t xml:space="preserve">, </w:t>
      </w:r>
      <w:r w:rsidRPr="005C1E79">
        <w:rPr>
          <w:rStyle w:val="Hyperlink"/>
          <w:rFonts w:ascii="Times New Roman" w:hAnsi="Times New Roman" w:cs="Times New Roman"/>
          <w:color w:val="000000" w:themeColor="text1"/>
          <w:sz w:val="24"/>
          <w:szCs w:val="24"/>
          <w:u w:val="none"/>
        </w:rPr>
        <w:t>Uglow, J. (eds.)</w:t>
      </w:r>
      <w:r w:rsidR="00455284" w:rsidRPr="005C1E79">
        <w:rPr>
          <w:rStyle w:val="Hyperlink"/>
          <w:rFonts w:ascii="Times New Roman" w:hAnsi="Times New Roman" w:cs="Times New Roman"/>
          <w:color w:val="000000" w:themeColor="text1"/>
          <w:sz w:val="24"/>
          <w:szCs w:val="24"/>
          <w:u w:val="none"/>
        </w:rPr>
        <w:t>,</w:t>
      </w:r>
      <w:r w:rsidRPr="005C1E79">
        <w:rPr>
          <w:rStyle w:val="Hyperlink"/>
          <w:rFonts w:ascii="Times New Roman" w:hAnsi="Times New Roman" w:cs="Times New Roman"/>
          <w:color w:val="000000" w:themeColor="text1"/>
          <w:sz w:val="24"/>
          <w:szCs w:val="24"/>
          <w:u w:val="none"/>
        </w:rPr>
        <w:t xml:space="preserve"> </w:t>
      </w:r>
      <w:r w:rsidRPr="005C1E79">
        <w:rPr>
          <w:rStyle w:val="Hyperlink"/>
          <w:rFonts w:ascii="Times New Roman" w:hAnsi="Times New Roman" w:cs="Times New Roman"/>
          <w:i/>
          <w:color w:val="000000" w:themeColor="text1"/>
          <w:sz w:val="24"/>
          <w:szCs w:val="24"/>
          <w:u w:val="none"/>
        </w:rPr>
        <w:t>The New Optimist: Scientists View Tomorrow’s World &amp; What it Means to Us</w:t>
      </w:r>
      <w:r w:rsidRPr="005C1E79">
        <w:rPr>
          <w:rStyle w:val="Hyperlink"/>
          <w:rFonts w:ascii="Times New Roman" w:hAnsi="Times New Roman" w:cs="Times New Roman"/>
          <w:color w:val="000000" w:themeColor="text1"/>
          <w:sz w:val="24"/>
          <w:szCs w:val="24"/>
          <w:u w:val="none"/>
        </w:rPr>
        <w:t>. Birmingham: Linus</w:t>
      </w:r>
      <w:r w:rsidR="00455284" w:rsidRPr="005C1E79">
        <w:rPr>
          <w:rStyle w:val="Hyperlink"/>
          <w:rFonts w:ascii="Times New Roman" w:hAnsi="Times New Roman" w:cs="Times New Roman"/>
          <w:color w:val="000000" w:themeColor="text1"/>
          <w:sz w:val="24"/>
          <w:szCs w:val="24"/>
          <w:u w:val="none"/>
        </w:rPr>
        <w:t>; 217-221.</w:t>
      </w:r>
    </w:p>
    <w:p w14:paraId="4C936667" w14:textId="77777777" w:rsidR="00455284" w:rsidRPr="005C1E79" w:rsidRDefault="00455284" w:rsidP="00455284">
      <w:pPr>
        <w:spacing w:line="480" w:lineRule="auto"/>
        <w:rPr>
          <w:rStyle w:val="Hyperlink"/>
          <w:rFonts w:ascii="Times New Roman" w:hAnsi="Times New Roman" w:cs="Times New Roman"/>
          <w:color w:val="000000" w:themeColor="text1"/>
          <w:sz w:val="24"/>
          <w:szCs w:val="24"/>
          <w:u w:val="none"/>
        </w:rPr>
      </w:pPr>
      <w:r w:rsidRPr="005C1E79">
        <w:rPr>
          <w:rStyle w:val="Hyperlink"/>
          <w:rFonts w:ascii="Times New Roman" w:hAnsi="Times New Roman" w:cs="Times New Roman"/>
          <w:b/>
          <w:color w:val="000000" w:themeColor="text1"/>
          <w:sz w:val="24"/>
          <w:szCs w:val="24"/>
          <w:u w:val="none"/>
        </w:rPr>
        <w:t>Hale, S.</w:t>
      </w:r>
      <w:r w:rsidRPr="005C1E79">
        <w:rPr>
          <w:rStyle w:val="Hyperlink"/>
          <w:rFonts w:ascii="Times New Roman" w:hAnsi="Times New Roman" w:cs="Times New Roman"/>
          <w:color w:val="000000" w:themeColor="text1"/>
          <w:sz w:val="24"/>
          <w:szCs w:val="24"/>
          <w:u w:val="none"/>
        </w:rPr>
        <w:t xml:space="preserve"> (1999) Interpreters’ Treatment of Discourse Markers in Courtroom Questions</w:t>
      </w:r>
      <w:r w:rsidRPr="005C1E79">
        <w:rPr>
          <w:rStyle w:val="Hyperlink"/>
          <w:rFonts w:ascii="Times New Roman" w:hAnsi="Times New Roman" w:cs="Times New Roman"/>
          <w:i/>
          <w:color w:val="000000" w:themeColor="text1"/>
          <w:sz w:val="24"/>
          <w:szCs w:val="24"/>
          <w:u w:val="none"/>
        </w:rPr>
        <w:t>. Forensic Linguistics</w:t>
      </w:r>
      <w:r w:rsidRPr="005C1E79">
        <w:rPr>
          <w:rStyle w:val="Hyperlink"/>
          <w:rFonts w:ascii="Times New Roman" w:hAnsi="Times New Roman" w:cs="Times New Roman"/>
          <w:color w:val="000000" w:themeColor="text1"/>
          <w:sz w:val="24"/>
          <w:szCs w:val="24"/>
          <w:u w:val="none"/>
        </w:rPr>
        <w:t xml:space="preserve"> </w:t>
      </w:r>
      <w:r w:rsidRPr="005C1E79">
        <w:rPr>
          <w:rStyle w:val="Hyperlink"/>
          <w:rFonts w:ascii="Times New Roman" w:hAnsi="Times New Roman" w:cs="Times New Roman"/>
          <w:b/>
          <w:color w:val="000000" w:themeColor="text1"/>
          <w:sz w:val="24"/>
          <w:szCs w:val="24"/>
          <w:u w:val="none"/>
        </w:rPr>
        <w:t>6</w:t>
      </w:r>
      <w:r w:rsidRPr="005C1E79">
        <w:rPr>
          <w:rStyle w:val="Hyperlink"/>
          <w:rFonts w:ascii="Times New Roman" w:hAnsi="Times New Roman" w:cs="Times New Roman"/>
          <w:color w:val="000000" w:themeColor="text1"/>
          <w:sz w:val="24"/>
          <w:szCs w:val="24"/>
          <w:u w:val="none"/>
        </w:rPr>
        <w:t xml:space="preserve">(1): 57–82.  </w:t>
      </w:r>
    </w:p>
    <w:p w14:paraId="74842CAC" w14:textId="347DC477" w:rsidR="006668CE" w:rsidRPr="005C1E79" w:rsidRDefault="006668CE" w:rsidP="00550978">
      <w:pPr>
        <w:spacing w:line="480" w:lineRule="auto"/>
        <w:rPr>
          <w:rStyle w:val="Hyperlink"/>
          <w:rFonts w:ascii="Times New Roman" w:hAnsi="Times New Roman" w:cs="Times New Roman"/>
          <w:color w:val="000000" w:themeColor="text1"/>
          <w:sz w:val="24"/>
          <w:szCs w:val="24"/>
          <w:u w:val="none"/>
        </w:rPr>
      </w:pPr>
      <w:r w:rsidRPr="005C1E79">
        <w:rPr>
          <w:rStyle w:val="Hyperlink"/>
          <w:rFonts w:ascii="Times New Roman" w:hAnsi="Times New Roman" w:cs="Times New Roman"/>
          <w:b/>
          <w:color w:val="000000" w:themeColor="text1"/>
          <w:sz w:val="24"/>
          <w:szCs w:val="24"/>
          <w:u w:val="none"/>
        </w:rPr>
        <w:lastRenderedPageBreak/>
        <w:t>Hale, S.</w:t>
      </w:r>
      <w:r w:rsidRPr="005C1E79">
        <w:rPr>
          <w:rStyle w:val="Hyperlink"/>
          <w:rFonts w:ascii="Times New Roman" w:hAnsi="Times New Roman" w:cs="Times New Roman"/>
          <w:color w:val="000000" w:themeColor="text1"/>
          <w:sz w:val="24"/>
          <w:szCs w:val="24"/>
          <w:u w:val="none"/>
        </w:rPr>
        <w:t xml:space="preserve"> (2010) Court Interpreting. The need to raise the bar: court interpreters as specialised experts. In Coulthard, M.</w:t>
      </w:r>
      <w:r w:rsidR="00DD175D" w:rsidRPr="005C1E79">
        <w:rPr>
          <w:rStyle w:val="Hyperlink"/>
          <w:rFonts w:ascii="Times New Roman" w:hAnsi="Times New Roman" w:cs="Times New Roman"/>
          <w:color w:val="000000" w:themeColor="text1"/>
          <w:sz w:val="24"/>
          <w:szCs w:val="24"/>
          <w:u w:val="none"/>
        </w:rPr>
        <w:t xml:space="preserve">, </w:t>
      </w:r>
      <w:r w:rsidRPr="005C1E79">
        <w:rPr>
          <w:rStyle w:val="Hyperlink"/>
          <w:rFonts w:ascii="Times New Roman" w:hAnsi="Times New Roman" w:cs="Times New Roman"/>
          <w:color w:val="000000" w:themeColor="text1"/>
          <w:sz w:val="24"/>
          <w:szCs w:val="24"/>
          <w:u w:val="none"/>
        </w:rPr>
        <w:t>Johnson, A. (eds.)</w:t>
      </w:r>
      <w:r w:rsidR="00455284" w:rsidRPr="005C1E79">
        <w:rPr>
          <w:rStyle w:val="Hyperlink"/>
          <w:rFonts w:ascii="Times New Roman" w:hAnsi="Times New Roman" w:cs="Times New Roman"/>
          <w:color w:val="000000" w:themeColor="text1"/>
          <w:sz w:val="24"/>
          <w:szCs w:val="24"/>
          <w:u w:val="none"/>
        </w:rPr>
        <w:t>,</w:t>
      </w:r>
      <w:r w:rsidRPr="005C1E79">
        <w:rPr>
          <w:rStyle w:val="Hyperlink"/>
          <w:rFonts w:ascii="Times New Roman" w:hAnsi="Times New Roman" w:cs="Times New Roman"/>
          <w:color w:val="000000" w:themeColor="text1"/>
          <w:sz w:val="24"/>
          <w:szCs w:val="24"/>
          <w:u w:val="none"/>
        </w:rPr>
        <w:t xml:space="preserve"> </w:t>
      </w:r>
      <w:r w:rsidRPr="005C1E79">
        <w:rPr>
          <w:rStyle w:val="Hyperlink"/>
          <w:rFonts w:ascii="Times New Roman" w:hAnsi="Times New Roman" w:cs="Times New Roman"/>
          <w:i/>
          <w:color w:val="000000" w:themeColor="text1"/>
          <w:sz w:val="24"/>
          <w:szCs w:val="24"/>
          <w:u w:val="none"/>
        </w:rPr>
        <w:t>The Routledge Handbook of Forensic Linguistics</w:t>
      </w:r>
      <w:r w:rsidRPr="005C1E79">
        <w:rPr>
          <w:rStyle w:val="Hyperlink"/>
          <w:rFonts w:ascii="Times New Roman" w:hAnsi="Times New Roman" w:cs="Times New Roman"/>
          <w:color w:val="000000" w:themeColor="text1"/>
          <w:sz w:val="24"/>
          <w:szCs w:val="24"/>
          <w:u w:val="none"/>
        </w:rPr>
        <w:t>. London and New York: Routledge</w:t>
      </w:r>
      <w:r w:rsidR="00455284" w:rsidRPr="005C1E79">
        <w:rPr>
          <w:rStyle w:val="Hyperlink"/>
          <w:rFonts w:ascii="Times New Roman" w:hAnsi="Times New Roman" w:cs="Times New Roman"/>
          <w:color w:val="000000" w:themeColor="text1"/>
          <w:sz w:val="24"/>
          <w:szCs w:val="24"/>
          <w:u w:val="none"/>
        </w:rPr>
        <w:t>; 440-454</w:t>
      </w:r>
      <w:r w:rsidRPr="005C1E79">
        <w:rPr>
          <w:rStyle w:val="Hyperlink"/>
          <w:rFonts w:ascii="Times New Roman" w:hAnsi="Times New Roman" w:cs="Times New Roman"/>
          <w:color w:val="000000" w:themeColor="text1"/>
          <w:sz w:val="24"/>
          <w:szCs w:val="24"/>
          <w:u w:val="none"/>
        </w:rPr>
        <w:t xml:space="preserve">. </w:t>
      </w:r>
    </w:p>
    <w:p w14:paraId="31F3ED65" w14:textId="07413B2A" w:rsidR="0058002A" w:rsidRPr="0058002A" w:rsidRDefault="0058002A" w:rsidP="0058002A">
      <w:pPr>
        <w:spacing w:line="480" w:lineRule="auto"/>
        <w:rPr>
          <w:rFonts w:ascii="Times New Roman" w:hAnsi="Times New Roman" w:cs="Times New Roman"/>
          <w:color w:val="000000" w:themeColor="text1"/>
          <w:sz w:val="24"/>
          <w:szCs w:val="24"/>
        </w:rPr>
      </w:pPr>
      <w:r w:rsidRPr="0058002A">
        <w:rPr>
          <w:rFonts w:ascii="Times New Roman" w:hAnsi="Times New Roman" w:cs="Times New Roman"/>
          <w:b/>
          <w:color w:val="000000" w:themeColor="text1"/>
          <w:sz w:val="24"/>
          <w:szCs w:val="24"/>
        </w:rPr>
        <w:t>Harris, S. (2005</w:t>
      </w:r>
      <w:r>
        <w:rPr>
          <w:rFonts w:ascii="Times New Roman" w:hAnsi="Times New Roman" w:cs="Times New Roman"/>
          <w:color w:val="000000" w:themeColor="text1"/>
          <w:sz w:val="24"/>
          <w:szCs w:val="24"/>
        </w:rPr>
        <w:t>)</w:t>
      </w:r>
      <w:r w:rsidRPr="0058002A">
        <w:rPr>
          <w:rFonts w:ascii="Times New Roman" w:hAnsi="Times New Roman" w:cs="Times New Roman"/>
          <w:color w:val="000000" w:themeColor="text1"/>
          <w:sz w:val="24"/>
          <w:szCs w:val="24"/>
        </w:rPr>
        <w:t xml:space="preserve"> Telling Stories and Giving Evidence: The Hybridisation of Narrative and Non-narrative Modes of Discourse in a Sexual Assault Trial.</w:t>
      </w:r>
      <w:r>
        <w:rPr>
          <w:rFonts w:ascii="Times New Roman" w:hAnsi="Times New Roman" w:cs="Times New Roman"/>
          <w:color w:val="000000" w:themeColor="text1"/>
          <w:sz w:val="24"/>
          <w:szCs w:val="24"/>
        </w:rPr>
        <w:t xml:space="preserve"> In </w:t>
      </w:r>
      <w:r w:rsidRPr="0058002A">
        <w:rPr>
          <w:rFonts w:ascii="Times New Roman" w:hAnsi="Times New Roman" w:cs="Times New Roman"/>
          <w:color w:val="000000" w:themeColor="text1"/>
          <w:sz w:val="24"/>
          <w:szCs w:val="24"/>
        </w:rPr>
        <w:t>Thornborrow</w:t>
      </w:r>
      <w:r>
        <w:rPr>
          <w:rFonts w:ascii="Times New Roman" w:hAnsi="Times New Roman" w:cs="Times New Roman"/>
          <w:color w:val="000000" w:themeColor="text1"/>
          <w:sz w:val="24"/>
          <w:szCs w:val="24"/>
        </w:rPr>
        <w:t xml:space="preserve">, J., </w:t>
      </w:r>
      <w:r w:rsidRPr="0058002A">
        <w:rPr>
          <w:rFonts w:ascii="Times New Roman" w:hAnsi="Times New Roman" w:cs="Times New Roman"/>
          <w:color w:val="000000" w:themeColor="text1"/>
          <w:sz w:val="24"/>
          <w:szCs w:val="24"/>
        </w:rPr>
        <w:t>Coates</w:t>
      </w:r>
      <w:r>
        <w:rPr>
          <w:rFonts w:ascii="Times New Roman" w:hAnsi="Times New Roman" w:cs="Times New Roman"/>
          <w:color w:val="000000" w:themeColor="text1"/>
          <w:sz w:val="24"/>
          <w:szCs w:val="24"/>
        </w:rPr>
        <w:t>, J</w:t>
      </w:r>
      <w:r w:rsidRPr="0058002A">
        <w:rPr>
          <w:rFonts w:ascii="Times New Roman" w:hAnsi="Times New Roman" w:cs="Times New Roman"/>
          <w:color w:val="000000" w:themeColor="text1"/>
          <w:sz w:val="24"/>
          <w:szCs w:val="24"/>
        </w:rPr>
        <w:t>. (eds</w:t>
      </w:r>
      <w:r>
        <w:rPr>
          <w:rFonts w:ascii="Times New Roman" w:hAnsi="Times New Roman" w:cs="Times New Roman"/>
          <w:color w:val="000000" w:themeColor="text1"/>
          <w:sz w:val="24"/>
          <w:szCs w:val="24"/>
        </w:rPr>
        <w:t>.</w:t>
      </w:r>
      <w:r w:rsidRPr="0058002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58002A">
        <w:rPr>
          <w:rFonts w:ascii="Times New Roman" w:hAnsi="Times New Roman" w:cs="Times New Roman"/>
          <w:color w:val="000000" w:themeColor="text1"/>
          <w:sz w:val="24"/>
          <w:szCs w:val="24"/>
        </w:rPr>
        <w:t xml:space="preserve"> </w:t>
      </w:r>
      <w:r w:rsidRPr="0058002A">
        <w:rPr>
          <w:rFonts w:ascii="Times New Roman" w:hAnsi="Times New Roman" w:cs="Times New Roman"/>
          <w:i/>
          <w:color w:val="000000" w:themeColor="text1"/>
          <w:sz w:val="24"/>
          <w:szCs w:val="24"/>
        </w:rPr>
        <w:t>The Sociolinguistics of Narrative</w:t>
      </w:r>
      <w:r w:rsidRPr="0058002A">
        <w:rPr>
          <w:rFonts w:ascii="Times New Roman" w:hAnsi="Times New Roman" w:cs="Times New Roman"/>
          <w:color w:val="000000" w:themeColor="text1"/>
          <w:sz w:val="24"/>
          <w:szCs w:val="24"/>
        </w:rPr>
        <w:t>. Amsterdam: Benjamins.</w:t>
      </w:r>
    </w:p>
    <w:p w14:paraId="39F0E3D9" w14:textId="2AAFB65E" w:rsidR="0086019F" w:rsidRPr="005C1E79" w:rsidRDefault="0086019F" w:rsidP="0086019F">
      <w:pPr>
        <w:spacing w:line="480" w:lineRule="auto"/>
        <w:rPr>
          <w:rStyle w:val="Hyperlink"/>
          <w:rFonts w:ascii="Times New Roman" w:hAnsi="Times New Roman" w:cs="Times New Roman"/>
          <w:color w:val="000000" w:themeColor="text1"/>
          <w:sz w:val="24"/>
          <w:szCs w:val="24"/>
          <w:u w:val="none"/>
        </w:rPr>
      </w:pPr>
      <w:r w:rsidRPr="005C1E79">
        <w:rPr>
          <w:rStyle w:val="Hyperlink"/>
          <w:rFonts w:ascii="Times New Roman" w:hAnsi="Times New Roman" w:cs="Times New Roman"/>
          <w:b/>
          <w:color w:val="000000" w:themeColor="text1"/>
          <w:sz w:val="24"/>
          <w:szCs w:val="24"/>
          <w:u w:val="none"/>
        </w:rPr>
        <w:t>Haworth, K.</w:t>
      </w:r>
      <w:r w:rsidRPr="005C1E79">
        <w:rPr>
          <w:rStyle w:val="Hyperlink"/>
          <w:rFonts w:ascii="Times New Roman" w:hAnsi="Times New Roman" w:cs="Times New Roman"/>
          <w:color w:val="000000" w:themeColor="text1"/>
          <w:sz w:val="24"/>
          <w:szCs w:val="24"/>
          <w:u w:val="none"/>
        </w:rPr>
        <w:t xml:space="preserve"> (2010) Police interviews in the judicial process. In Coulthard, M.</w:t>
      </w:r>
      <w:r w:rsidR="00DD175D" w:rsidRPr="005C1E79">
        <w:rPr>
          <w:rStyle w:val="Hyperlink"/>
          <w:rFonts w:ascii="Times New Roman" w:hAnsi="Times New Roman" w:cs="Times New Roman"/>
          <w:color w:val="000000" w:themeColor="text1"/>
          <w:sz w:val="24"/>
          <w:szCs w:val="24"/>
          <w:u w:val="none"/>
        </w:rPr>
        <w:t xml:space="preserve">, </w:t>
      </w:r>
      <w:r w:rsidRPr="005C1E79">
        <w:rPr>
          <w:rStyle w:val="Hyperlink"/>
          <w:rFonts w:ascii="Times New Roman" w:hAnsi="Times New Roman" w:cs="Times New Roman"/>
          <w:color w:val="000000" w:themeColor="text1"/>
          <w:sz w:val="24"/>
          <w:szCs w:val="24"/>
          <w:u w:val="none"/>
        </w:rPr>
        <w:t xml:space="preserve">Johnson, A. (eds.), </w:t>
      </w:r>
      <w:r w:rsidRPr="0058002A">
        <w:rPr>
          <w:rStyle w:val="Hyperlink"/>
          <w:rFonts w:ascii="Times New Roman" w:hAnsi="Times New Roman" w:cs="Times New Roman"/>
          <w:i/>
          <w:color w:val="000000" w:themeColor="text1"/>
          <w:sz w:val="24"/>
          <w:szCs w:val="24"/>
          <w:u w:val="none"/>
        </w:rPr>
        <w:t>T</w:t>
      </w:r>
      <w:r w:rsidRPr="005C1E79">
        <w:rPr>
          <w:rStyle w:val="Hyperlink"/>
          <w:rFonts w:ascii="Times New Roman" w:hAnsi="Times New Roman" w:cs="Times New Roman"/>
          <w:i/>
          <w:color w:val="000000" w:themeColor="text1"/>
          <w:sz w:val="24"/>
          <w:szCs w:val="24"/>
          <w:u w:val="none"/>
        </w:rPr>
        <w:t>he Routledge handbook of forensic linguistics</w:t>
      </w:r>
      <w:r w:rsidRPr="005C1E79">
        <w:rPr>
          <w:rStyle w:val="Hyperlink"/>
          <w:rFonts w:ascii="Times New Roman" w:hAnsi="Times New Roman" w:cs="Times New Roman"/>
          <w:color w:val="000000" w:themeColor="text1"/>
          <w:sz w:val="24"/>
          <w:szCs w:val="24"/>
          <w:u w:val="none"/>
        </w:rPr>
        <w:t>. London and New York: Routledge:</w:t>
      </w:r>
      <w:r w:rsidR="00C23CF5" w:rsidRPr="005C1E79">
        <w:rPr>
          <w:rStyle w:val="Hyperlink"/>
          <w:rFonts w:ascii="Times New Roman" w:hAnsi="Times New Roman" w:cs="Times New Roman"/>
          <w:color w:val="000000" w:themeColor="text1"/>
          <w:sz w:val="24"/>
          <w:szCs w:val="24"/>
          <w:u w:val="none"/>
        </w:rPr>
        <w:t xml:space="preserve"> </w:t>
      </w:r>
      <w:r w:rsidRPr="005C1E79">
        <w:rPr>
          <w:rStyle w:val="Hyperlink"/>
          <w:rFonts w:ascii="Times New Roman" w:hAnsi="Times New Roman" w:cs="Times New Roman"/>
          <w:color w:val="000000" w:themeColor="text1"/>
          <w:sz w:val="24"/>
          <w:szCs w:val="24"/>
          <w:u w:val="none"/>
        </w:rPr>
        <w:t>169-194.</w:t>
      </w:r>
    </w:p>
    <w:p w14:paraId="1D42B2EE" w14:textId="577C2883" w:rsidR="00035292" w:rsidRPr="005C1E79" w:rsidRDefault="00035292" w:rsidP="00550978">
      <w:pPr>
        <w:spacing w:line="480" w:lineRule="auto"/>
        <w:rPr>
          <w:rStyle w:val="Hyperlink"/>
          <w:rFonts w:ascii="Times New Roman" w:hAnsi="Times New Roman" w:cs="Times New Roman"/>
          <w:color w:val="000000" w:themeColor="text1"/>
          <w:sz w:val="24"/>
          <w:szCs w:val="24"/>
          <w:u w:val="none"/>
        </w:rPr>
      </w:pPr>
      <w:r w:rsidRPr="005C1E79">
        <w:rPr>
          <w:rStyle w:val="Hyperlink"/>
          <w:rFonts w:ascii="Times New Roman" w:hAnsi="Times New Roman" w:cs="Times New Roman"/>
          <w:b/>
          <w:color w:val="000000" w:themeColor="text1"/>
          <w:sz w:val="24"/>
          <w:szCs w:val="24"/>
          <w:u w:val="none"/>
        </w:rPr>
        <w:t>Haworth, K</w:t>
      </w:r>
      <w:r w:rsidRPr="005C1E79">
        <w:rPr>
          <w:rStyle w:val="Hyperlink"/>
          <w:rFonts w:ascii="Times New Roman" w:hAnsi="Times New Roman" w:cs="Times New Roman"/>
          <w:color w:val="000000" w:themeColor="text1"/>
          <w:sz w:val="24"/>
          <w:szCs w:val="24"/>
          <w:u w:val="none"/>
        </w:rPr>
        <w:t xml:space="preserve">. </w:t>
      </w:r>
      <w:r w:rsidR="00455284" w:rsidRPr="005C1E79">
        <w:rPr>
          <w:rStyle w:val="Hyperlink"/>
          <w:rFonts w:ascii="Times New Roman" w:hAnsi="Times New Roman" w:cs="Times New Roman"/>
          <w:color w:val="000000" w:themeColor="text1"/>
          <w:sz w:val="24"/>
          <w:szCs w:val="24"/>
          <w:u w:val="none"/>
        </w:rPr>
        <w:t>(</w:t>
      </w:r>
      <w:r w:rsidRPr="005C1E79">
        <w:rPr>
          <w:rStyle w:val="Hyperlink"/>
          <w:rFonts w:ascii="Times New Roman" w:hAnsi="Times New Roman" w:cs="Times New Roman"/>
          <w:color w:val="000000" w:themeColor="text1"/>
          <w:sz w:val="24"/>
          <w:szCs w:val="24"/>
          <w:u w:val="none"/>
        </w:rPr>
        <w:t>2013</w:t>
      </w:r>
      <w:r w:rsidR="00455284" w:rsidRPr="005C1E79">
        <w:rPr>
          <w:rStyle w:val="Hyperlink"/>
          <w:rFonts w:ascii="Times New Roman" w:hAnsi="Times New Roman" w:cs="Times New Roman"/>
          <w:color w:val="000000" w:themeColor="text1"/>
          <w:sz w:val="24"/>
          <w:szCs w:val="24"/>
          <w:u w:val="none"/>
        </w:rPr>
        <w:t>).</w:t>
      </w:r>
      <w:r w:rsidRPr="005C1E79">
        <w:rPr>
          <w:rStyle w:val="Hyperlink"/>
          <w:rFonts w:ascii="Times New Roman" w:hAnsi="Times New Roman" w:cs="Times New Roman"/>
          <w:color w:val="000000" w:themeColor="text1"/>
          <w:sz w:val="24"/>
          <w:szCs w:val="24"/>
          <w:u w:val="none"/>
        </w:rPr>
        <w:t xml:space="preserve"> Audience design in the police interview: the interactional and judicial consequences of audience orientation. </w:t>
      </w:r>
      <w:r w:rsidRPr="005C1E79">
        <w:rPr>
          <w:rStyle w:val="Hyperlink"/>
          <w:rFonts w:ascii="Times New Roman" w:hAnsi="Times New Roman" w:cs="Times New Roman"/>
          <w:i/>
          <w:color w:val="000000" w:themeColor="text1"/>
          <w:sz w:val="24"/>
          <w:szCs w:val="24"/>
          <w:u w:val="none"/>
        </w:rPr>
        <w:t>Language in Society</w:t>
      </w:r>
      <w:r w:rsidRPr="005C1E79">
        <w:rPr>
          <w:rStyle w:val="Hyperlink"/>
          <w:rFonts w:ascii="Times New Roman" w:hAnsi="Times New Roman" w:cs="Times New Roman"/>
          <w:color w:val="000000" w:themeColor="text1"/>
          <w:sz w:val="24"/>
          <w:szCs w:val="24"/>
          <w:u w:val="none"/>
        </w:rPr>
        <w:t xml:space="preserve"> </w:t>
      </w:r>
      <w:r w:rsidRPr="005C1E79">
        <w:rPr>
          <w:rStyle w:val="Hyperlink"/>
          <w:rFonts w:ascii="Times New Roman" w:hAnsi="Times New Roman" w:cs="Times New Roman"/>
          <w:b/>
          <w:color w:val="000000" w:themeColor="text1"/>
          <w:sz w:val="24"/>
          <w:szCs w:val="24"/>
          <w:u w:val="none"/>
        </w:rPr>
        <w:t>42</w:t>
      </w:r>
      <w:r w:rsidRPr="005C1E79">
        <w:rPr>
          <w:rStyle w:val="Hyperlink"/>
          <w:rFonts w:ascii="Times New Roman" w:hAnsi="Times New Roman" w:cs="Times New Roman"/>
          <w:color w:val="000000" w:themeColor="text1"/>
          <w:sz w:val="24"/>
          <w:szCs w:val="24"/>
          <w:u w:val="none"/>
        </w:rPr>
        <w:t>(1): 45-69</w:t>
      </w:r>
      <w:r w:rsidR="00EF1AAD" w:rsidRPr="005C1E79">
        <w:rPr>
          <w:rStyle w:val="Hyperlink"/>
          <w:rFonts w:ascii="Times New Roman" w:hAnsi="Times New Roman" w:cs="Times New Roman"/>
          <w:color w:val="000000" w:themeColor="text1"/>
          <w:sz w:val="24"/>
          <w:szCs w:val="24"/>
          <w:u w:val="none"/>
        </w:rPr>
        <w:t>.</w:t>
      </w:r>
    </w:p>
    <w:p w14:paraId="79B743EC" w14:textId="6E76BBB4" w:rsidR="00E85312" w:rsidRPr="005C1E79" w:rsidRDefault="00E85312" w:rsidP="00550978">
      <w:pPr>
        <w:spacing w:line="480" w:lineRule="auto"/>
        <w:rPr>
          <w:rStyle w:val="Hyperlink"/>
          <w:rFonts w:ascii="Times New Roman" w:hAnsi="Times New Roman" w:cs="Times New Roman"/>
          <w:color w:val="000000" w:themeColor="text1"/>
          <w:sz w:val="24"/>
          <w:szCs w:val="24"/>
          <w:u w:val="none"/>
        </w:rPr>
      </w:pPr>
      <w:r w:rsidRPr="005C1E79">
        <w:rPr>
          <w:rFonts w:ascii="Times New Roman" w:hAnsi="Times New Roman" w:cs="Times New Roman"/>
          <w:b/>
          <w:color w:val="222222"/>
          <w:sz w:val="24"/>
          <w:szCs w:val="24"/>
          <w:shd w:val="clear" w:color="auto" w:fill="FFFFFF"/>
        </w:rPr>
        <w:t>Heffer, C.</w:t>
      </w:r>
      <w:r w:rsidRPr="005C1E79">
        <w:rPr>
          <w:rFonts w:ascii="Times New Roman" w:hAnsi="Times New Roman" w:cs="Times New Roman"/>
          <w:color w:val="222222"/>
          <w:sz w:val="24"/>
          <w:szCs w:val="24"/>
          <w:shd w:val="clear" w:color="auto" w:fill="FFFFFF"/>
        </w:rPr>
        <w:t xml:space="preserve"> (2010). Narrative in the trial: Constructing Crime Stories in Court.</w:t>
      </w:r>
      <w:r w:rsidRPr="005C1E79">
        <w:rPr>
          <w:rStyle w:val="apple-converted-space"/>
          <w:rFonts w:ascii="Times New Roman" w:hAnsi="Times New Roman" w:cs="Times New Roman"/>
          <w:color w:val="222222"/>
          <w:sz w:val="24"/>
          <w:szCs w:val="24"/>
          <w:shd w:val="clear" w:color="auto" w:fill="FFFFFF"/>
        </w:rPr>
        <w:t> </w:t>
      </w:r>
      <w:r w:rsidR="0086019F" w:rsidRPr="005C1E79">
        <w:rPr>
          <w:rStyle w:val="Hyperlink"/>
          <w:rFonts w:ascii="Times New Roman" w:hAnsi="Times New Roman" w:cs="Times New Roman"/>
          <w:color w:val="000000" w:themeColor="text1"/>
          <w:sz w:val="24"/>
          <w:szCs w:val="24"/>
          <w:u w:val="none"/>
        </w:rPr>
        <w:t>In Coulthard, M.</w:t>
      </w:r>
      <w:r w:rsidR="00C23CF5" w:rsidRPr="005C1E79">
        <w:rPr>
          <w:rStyle w:val="Hyperlink"/>
          <w:rFonts w:ascii="Times New Roman" w:hAnsi="Times New Roman" w:cs="Times New Roman"/>
          <w:color w:val="000000" w:themeColor="text1"/>
          <w:sz w:val="24"/>
          <w:szCs w:val="24"/>
          <w:u w:val="none"/>
        </w:rPr>
        <w:t xml:space="preserve">, </w:t>
      </w:r>
      <w:r w:rsidR="0086019F" w:rsidRPr="005C1E79">
        <w:rPr>
          <w:rStyle w:val="Hyperlink"/>
          <w:rFonts w:ascii="Times New Roman" w:hAnsi="Times New Roman" w:cs="Times New Roman"/>
          <w:color w:val="000000" w:themeColor="text1"/>
          <w:sz w:val="24"/>
          <w:szCs w:val="24"/>
          <w:u w:val="none"/>
        </w:rPr>
        <w:t>Johnson, A. (eds.), T</w:t>
      </w:r>
      <w:r w:rsidR="0086019F" w:rsidRPr="005C1E79">
        <w:rPr>
          <w:rStyle w:val="Hyperlink"/>
          <w:rFonts w:ascii="Times New Roman" w:hAnsi="Times New Roman" w:cs="Times New Roman"/>
          <w:i/>
          <w:color w:val="000000" w:themeColor="text1"/>
          <w:sz w:val="24"/>
          <w:szCs w:val="24"/>
          <w:u w:val="none"/>
        </w:rPr>
        <w:t>he Routledge handbook of forensic linguistics</w:t>
      </w:r>
      <w:r w:rsidR="0086019F" w:rsidRPr="005C1E79">
        <w:rPr>
          <w:rStyle w:val="Hyperlink"/>
          <w:rFonts w:ascii="Times New Roman" w:hAnsi="Times New Roman" w:cs="Times New Roman"/>
          <w:color w:val="000000" w:themeColor="text1"/>
          <w:sz w:val="24"/>
          <w:szCs w:val="24"/>
          <w:u w:val="none"/>
        </w:rPr>
        <w:t xml:space="preserve">. London and New York: Routledge: </w:t>
      </w:r>
      <w:r w:rsidRPr="005C1E79">
        <w:rPr>
          <w:rFonts w:ascii="Times New Roman" w:hAnsi="Times New Roman" w:cs="Times New Roman"/>
          <w:color w:val="222222"/>
          <w:sz w:val="24"/>
          <w:szCs w:val="24"/>
          <w:shd w:val="clear" w:color="auto" w:fill="FFFFFF"/>
        </w:rPr>
        <w:t>199-217.</w:t>
      </w:r>
    </w:p>
    <w:p w14:paraId="06B5A68E" w14:textId="0DB59C68" w:rsidR="00D100FA" w:rsidRPr="005C1E79" w:rsidRDefault="00D100FA" w:rsidP="00550978">
      <w:pPr>
        <w:spacing w:line="480" w:lineRule="auto"/>
        <w:rPr>
          <w:rStyle w:val="Hyperlink"/>
          <w:rFonts w:ascii="Times New Roman" w:hAnsi="Times New Roman" w:cs="Times New Roman"/>
          <w:color w:val="000000" w:themeColor="text1"/>
          <w:sz w:val="24"/>
          <w:szCs w:val="24"/>
          <w:u w:val="none"/>
        </w:rPr>
      </w:pPr>
      <w:r w:rsidRPr="005C1E79">
        <w:rPr>
          <w:rStyle w:val="Hyperlink"/>
          <w:rFonts w:ascii="Times New Roman" w:hAnsi="Times New Roman" w:cs="Times New Roman"/>
          <w:b/>
          <w:color w:val="000000" w:themeColor="text1"/>
          <w:sz w:val="24"/>
          <w:szCs w:val="24"/>
          <w:u w:val="none"/>
        </w:rPr>
        <w:t>Heffer, C., Rock, F., Conley, J.</w:t>
      </w:r>
      <w:r w:rsidRPr="005C1E79">
        <w:rPr>
          <w:rStyle w:val="Hyperlink"/>
          <w:rFonts w:ascii="Times New Roman" w:hAnsi="Times New Roman" w:cs="Times New Roman"/>
          <w:color w:val="000000" w:themeColor="text1"/>
          <w:sz w:val="24"/>
          <w:szCs w:val="24"/>
          <w:u w:val="none"/>
        </w:rPr>
        <w:t xml:space="preserve"> (</w:t>
      </w:r>
      <w:r w:rsidR="0086019F" w:rsidRPr="005C1E79">
        <w:rPr>
          <w:rStyle w:val="Hyperlink"/>
          <w:rFonts w:ascii="Times New Roman" w:hAnsi="Times New Roman" w:cs="Times New Roman"/>
          <w:color w:val="000000" w:themeColor="text1"/>
          <w:sz w:val="24"/>
          <w:szCs w:val="24"/>
          <w:u w:val="none"/>
        </w:rPr>
        <w:t>e</w:t>
      </w:r>
      <w:r w:rsidRPr="005C1E79">
        <w:rPr>
          <w:rStyle w:val="Hyperlink"/>
          <w:rFonts w:ascii="Times New Roman" w:hAnsi="Times New Roman" w:cs="Times New Roman"/>
          <w:color w:val="000000" w:themeColor="text1"/>
          <w:sz w:val="24"/>
          <w:szCs w:val="24"/>
          <w:u w:val="none"/>
        </w:rPr>
        <w:t xml:space="preserve">ds.). (2013) </w:t>
      </w:r>
      <w:r w:rsidRPr="005C1E79">
        <w:rPr>
          <w:rStyle w:val="Hyperlink"/>
          <w:rFonts w:ascii="Times New Roman" w:hAnsi="Times New Roman" w:cs="Times New Roman"/>
          <w:i/>
          <w:color w:val="000000" w:themeColor="text1"/>
          <w:sz w:val="24"/>
          <w:szCs w:val="24"/>
          <w:u w:val="none"/>
        </w:rPr>
        <w:t>Legal-lay communication: Textual travels in the law</w:t>
      </w:r>
      <w:r w:rsidRPr="005C1E79">
        <w:rPr>
          <w:rStyle w:val="Hyperlink"/>
          <w:rFonts w:ascii="Times New Roman" w:hAnsi="Times New Roman" w:cs="Times New Roman"/>
          <w:color w:val="000000" w:themeColor="text1"/>
          <w:sz w:val="24"/>
          <w:szCs w:val="24"/>
          <w:u w:val="none"/>
        </w:rPr>
        <w:t xml:space="preserve">. </w:t>
      </w:r>
      <w:r w:rsidR="0086019F" w:rsidRPr="005C1E79">
        <w:rPr>
          <w:rStyle w:val="Hyperlink"/>
          <w:rFonts w:ascii="Times New Roman" w:hAnsi="Times New Roman" w:cs="Times New Roman"/>
          <w:color w:val="000000" w:themeColor="text1"/>
          <w:sz w:val="24"/>
          <w:szCs w:val="24"/>
          <w:u w:val="none"/>
        </w:rPr>
        <w:t xml:space="preserve">Oxford: </w:t>
      </w:r>
      <w:r w:rsidRPr="005C1E79">
        <w:rPr>
          <w:rStyle w:val="Hyperlink"/>
          <w:rFonts w:ascii="Times New Roman" w:hAnsi="Times New Roman" w:cs="Times New Roman"/>
          <w:color w:val="000000" w:themeColor="text1"/>
          <w:sz w:val="24"/>
          <w:szCs w:val="24"/>
          <w:u w:val="none"/>
        </w:rPr>
        <w:t>Oxford University Press.</w:t>
      </w:r>
    </w:p>
    <w:p w14:paraId="0AD78EE4" w14:textId="4E0FF3A7" w:rsidR="0086019F" w:rsidRDefault="00D528B1" w:rsidP="0086019F">
      <w:pPr>
        <w:spacing w:line="480" w:lineRule="auto"/>
        <w:rPr>
          <w:rFonts w:ascii="Times New Roman" w:hAnsi="Times New Roman" w:cs="Times New Roman"/>
          <w:color w:val="000000" w:themeColor="text1"/>
          <w:sz w:val="24"/>
          <w:szCs w:val="24"/>
        </w:rPr>
      </w:pPr>
      <w:r w:rsidRPr="005C1E79">
        <w:rPr>
          <w:rStyle w:val="Hyperlink"/>
          <w:rFonts w:ascii="Times New Roman" w:hAnsi="Times New Roman" w:cs="Times New Roman"/>
          <w:b/>
          <w:color w:val="000000" w:themeColor="text1"/>
          <w:sz w:val="24"/>
          <w:szCs w:val="24"/>
          <w:u w:val="none"/>
        </w:rPr>
        <w:t>Henderson, E., Heffer, C., Kebbell, M.</w:t>
      </w:r>
      <w:r w:rsidRPr="005C1E79">
        <w:rPr>
          <w:rStyle w:val="Hyperlink"/>
          <w:rFonts w:ascii="Times New Roman" w:hAnsi="Times New Roman" w:cs="Times New Roman"/>
          <w:color w:val="000000" w:themeColor="text1"/>
          <w:sz w:val="24"/>
          <w:szCs w:val="24"/>
          <w:u w:val="none"/>
        </w:rPr>
        <w:t xml:space="preserve"> (2016) Courtroom questioning and discourse. </w:t>
      </w:r>
      <w:r w:rsidR="0086019F" w:rsidRPr="005C1E79">
        <w:rPr>
          <w:rStyle w:val="Hyperlink"/>
          <w:rFonts w:ascii="Times New Roman" w:hAnsi="Times New Roman" w:cs="Times New Roman"/>
          <w:color w:val="000000" w:themeColor="text1"/>
          <w:sz w:val="24"/>
          <w:szCs w:val="24"/>
          <w:u w:val="none"/>
        </w:rPr>
        <w:t xml:space="preserve">In </w:t>
      </w:r>
      <w:r w:rsidR="0086019F" w:rsidRPr="005C1E79">
        <w:rPr>
          <w:rFonts w:ascii="Times New Roman" w:hAnsi="Times New Roman" w:cs="Times New Roman"/>
          <w:color w:val="000000" w:themeColor="text1"/>
          <w:sz w:val="24"/>
          <w:szCs w:val="24"/>
        </w:rPr>
        <w:t>Oxburgh, G</w:t>
      </w:r>
      <w:r w:rsidR="00C23CF5" w:rsidRPr="005C1E79">
        <w:rPr>
          <w:rFonts w:ascii="Times New Roman" w:hAnsi="Times New Roman" w:cs="Times New Roman"/>
          <w:color w:val="000000" w:themeColor="text1"/>
          <w:sz w:val="24"/>
          <w:szCs w:val="24"/>
        </w:rPr>
        <w:t>.</w:t>
      </w:r>
      <w:r w:rsidR="0086019F" w:rsidRPr="005C1E79">
        <w:rPr>
          <w:rFonts w:ascii="Times New Roman" w:hAnsi="Times New Roman" w:cs="Times New Roman"/>
          <w:color w:val="000000" w:themeColor="text1"/>
          <w:sz w:val="24"/>
          <w:szCs w:val="24"/>
        </w:rPr>
        <w:t>, Myklebust, T</w:t>
      </w:r>
      <w:r w:rsidR="00C23CF5" w:rsidRPr="005C1E79">
        <w:rPr>
          <w:rFonts w:ascii="Times New Roman" w:hAnsi="Times New Roman" w:cs="Times New Roman"/>
          <w:color w:val="000000" w:themeColor="text1"/>
          <w:sz w:val="24"/>
          <w:szCs w:val="24"/>
        </w:rPr>
        <w:t>.</w:t>
      </w:r>
      <w:r w:rsidR="0086019F" w:rsidRPr="005C1E79">
        <w:rPr>
          <w:rFonts w:ascii="Times New Roman" w:hAnsi="Times New Roman" w:cs="Times New Roman"/>
          <w:color w:val="000000" w:themeColor="text1"/>
          <w:sz w:val="24"/>
          <w:szCs w:val="24"/>
        </w:rPr>
        <w:t>, Grant, T</w:t>
      </w:r>
      <w:r w:rsidR="00C23CF5" w:rsidRPr="005C1E79">
        <w:rPr>
          <w:rFonts w:ascii="Times New Roman" w:hAnsi="Times New Roman" w:cs="Times New Roman"/>
          <w:color w:val="000000" w:themeColor="text1"/>
          <w:sz w:val="24"/>
          <w:szCs w:val="24"/>
        </w:rPr>
        <w:t>.,</w:t>
      </w:r>
      <w:r w:rsidR="0086019F" w:rsidRPr="005C1E79">
        <w:rPr>
          <w:rFonts w:ascii="Times New Roman" w:hAnsi="Times New Roman" w:cs="Times New Roman"/>
          <w:color w:val="000000" w:themeColor="text1"/>
          <w:sz w:val="24"/>
          <w:szCs w:val="24"/>
        </w:rPr>
        <w:t xml:space="preserve"> Milne, R</w:t>
      </w:r>
      <w:r w:rsidR="00C23CF5" w:rsidRPr="005C1E79">
        <w:rPr>
          <w:rFonts w:ascii="Times New Roman" w:hAnsi="Times New Roman" w:cs="Times New Roman"/>
          <w:color w:val="000000" w:themeColor="text1"/>
          <w:sz w:val="24"/>
          <w:szCs w:val="24"/>
        </w:rPr>
        <w:t>.</w:t>
      </w:r>
      <w:r w:rsidR="0086019F" w:rsidRPr="005C1E79">
        <w:rPr>
          <w:rFonts w:ascii="Times New Roman" w:hAnsi="Times New Roman" w:cs="Times New Roman"/>
          <w:color w:val="000000" w:themeColor="text1"/>
          <w:sz w:val="24"/>
          <w:szCs w:val="24"/>
        </w:rPr>
        <w:t xml:space="preserve"> (eds.), </w:t>
      </w:r>
      <w:r w:rsidR="0086019F" w:rsidRPr="005C1E79">
        <w:rPr>
          <w:rFonts w:ascii="Times New Roman" w:hAnsi="Times New Roman" w:cs="Times New Roman"/>
          <w:i/>
          <w:color w:val="000000" w:themeColor="text1"/>
          <w:sz w:val="24"/>
          <w:szCs w:val="24"/>
        </w:rPr>
        <w:t>Communication in investigative and legal contexts: integrated approaches from forensic psychology, linguistics and law enforcement</w:t>
      </w:r>
      <w:r w:rsidR="0086019F" w:rsidRPr="005C1E79">
        <w:rPr>
          <w:rFonts w:ascii="Times New Roman" w:hAnsi="Times New Roman" w:cs="Times New Roman"/>
          <w:color w:val="000000" w:themeColor="text1"/>
          <w:sz w:val="24"/>
          <w:szCs w:val="24"/>
        </w:rPr>
        <w:t>. Chichester: Wiley-Blackwell; 181-208.</w:t>
      </w:r>
    </w:p>
    <w:p w14:paraId="1CE7CD49" w14:textId="2E3B803E" w:rsidR="00987A2E" w:rsidRPr="00987A2E" w:rsidRDefault="00987A2E" w:rsidP="00987A2E">
      <w:pPr>
        <w:spacing w:line="480" w:lineRule="auto"/>
        <w:rPr>
          <w:rFonts w:ascii="Times New Roman" w:hAnsi="Times New Roman" w:cs="Times New Roman"/>
          <w:color w:val="000000" w:themeColor="text1"/>
          <w:sz w:val="24"/>
          <w:szCs w:val="24"/>
        </w:rPr>
      </w:pPr>
      <w:r w:rsidRPr="00987A2E">
        <w:rPr>
          <w:rFonts w:ascii="Times New Roman" w:hAnsi="Times New Roman" w:cs="Times New Roman"/>
          <w:b/>
          <w:color w:val="000000" w:themeColor="text1"/>
          <w:sz w:val="24"/>
          <w:szCs w:val="24"/>
        </w:rPr>
        <w:t>Hiltunen, R.</w:t>
      </w:r>
      <w:r w:rsidRPr="00987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(2012) </w:t>
      </w:r>
      <w:r w:rsidRPr="00987A2E">
        <w:rPr>
          <w:rFonts w:ascii="Times New Roman" w:hAnsi="Times New Roman" w:cs="Times New Roman"/>
          <w:color w:val="000000" w:themeColor="text1"/>
          <w:sz w:val="24"/>
          <w:szCs w:val="24"/>
        </w:rPr>
        <w:t>The gramma</w:t>
      </w:r>
      <w:r>
        <w:rPr>
          <w:rFonts w:ascii="Times New Roman" w:hAnsi="Times New Roman" w:cs="Times New Roman"/>
          <w:color w:val="000000" w:themeColor="text1"/>
          <w:sz w:val="24"/>
          <w:szCs w:val="24"/>
        </w:rPr>
        <w:t xml:space="preserve">r and structure of legal texts. In </w:t>
      </w:r>
      <w:r w:rsidRPr="00987A2E">
        <w:rPr>
          <w:rFonts w:ascii="Times New Roman" w:hAnsi="Times New Roman" w:cs="Times New Roman"/>
          <w:color w:val="000000" w:themeColor="text1"/>
          <w:sz w:val="24"/>
          <w:szCs w:val="24"/>
        </w:rPr>
        <w:t>Tiersma, P. M., Solan, L. M</w:t>
      </w:r>
      <w:r>
        <w:rPr>
          <w:rFonts w:ascii="Times New Roman" w:hAnsi="Times New Roman" w:cs="Times New Roman"/>
          <w:i/>
          <w:iCs/>
          <w:color w:val="000000" w:themeColor="text1"/>
          <w:sz w:val="24"/>
          <w:szCs w:val="24"/>
        </w:rPr>
        <w:t xml:space="preserve">. </w:t>
      </w:r>
      <w:r w:rsidRPr="00987A2E">
        <w:rPr>
          <w:rFonts w:ascii="Times New Roman" w:hAnsi="Times New Roman" w:cs="Times New Roman"/>
          <w:iCs/>
          <w:color w:val="000000" w:themeColor="text1"/>
          <w:sz w:val="24"/>
          <w:szCs w:val="24"/>
        </w:rPr>
        <w:t>(eds.)</w:t>
      </w:r>
      <w:r>
        <w:rPr>
          <w:rFonts w:ascii="Times New Roman" w:hAnsi="Times New Roman" w:cs="Times New Roman"/>
          <w:iCs/>
          <w:color w:val="000000" w:themeColor="text1"/>
          <w:sz w:val="24"/>
          <w:szCs w:val="24"/>
        </w:rPr>
        <w:t>,</w:t>
      </w:r>
      <w:r>
        <w:rPr>
          <w:rFonts w:ascii="Times New Roman" w:hAnsi="Times New Roman" w:cs="Times New Roman"/>
          <w:i/>
          <w:iCs/>
          <w:color w:val="000000" w:themeColor="text1"/>
          <w:sz w:val="24"/>
          <w:szCs w:val="24"/>
        </w:rPr>
        <w:t xml:space="preserve"> </w:t>
      </w:r>
      <w:r w:rsidRPr="00987A2E">
        <w:rPr>
          <w:rFonts w:ascii="Times New Roman" w:hAnsi="Times New Roman" w:cs="Times New Roman"/>
          <w:i/>
          <w:iCs/>
          <w:color w:val="000000" w:themeColor="text1"/>
          <w:sz w:val="24"/>
          <w:szCs w:val="24"/>
        </w:rPr>
        <w:t>The Oxford handbook of language and law</w:t>
      </w:r>
      <w:r w:rsidRPr="00987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Oxford: Oxford University Press; 39</w:t>
      </w:r>
      <w:r w:rsidRPr="005C1E79">
        <w:rPr>
          <w:rStyle w:val="Hyperlink"/>
          <w:rFonts w:ascii="Times New Roman" w:hAnsi="Times New Roman" w:cs="Times New Roman"/>
          <w:color w:val="000000" w:themeColor="text1"/>
          <w:sz w:val="24"/>
          <w:szCs w:val="24"/>
          <w:u w:val="none"/>
        </w:rPr>
        <w:t>–</w:t>
      </w:r>
      <w:r>
        <w:rPr>
          <w:rFonts w:ascii="Times New Roman" w:hAnsi="Times New Roman" w:cs="Times New Roman"/>
          <w:color w:val="000000" w:themeColor="text1"/>
          <w:sz w:val="24"/>
          <w:szCs w:val="24"/>
        </w:rPr>
        <w:t>51.</w:t>
      </w:r>
    </w:p>
    <w:p w14:paraId="3B58422D" w14:textId="117E3C8F" w:rsidR="00733CBA" w:rsidRPr="005C1E79" w:rsidRDefault="00733CBA" w:rsidP="00550978">
      <w:pPr>
        <w:spacing w:line="480" w:lineRule="auto"/>
        <w:rPr>
          <w:rStyle w:val="Hyperlink"/>
          <w:rFonts w:ascii="Times New Roman" w:hAnsi="Times New Roman" w:cs="Times New Roman"/>
          <w:color w:val="000000" w:themeColor="text1"/>
          <w:sz w:val="24"/>
          <w:szCs w:val="24"/>
          <w:u w:val="none"/>
        </w:rPr>
      </w:pPr>
      <w:r w:rsidRPr="005C1E79">
        <w:rPr>
          <w:rStyle w:val="Hyperlink"/>
          <w:rFonts w:ascii="Times New Roman" w:hAnsi="Times New Roman" w:cs="Times New Roman"/>
          <w:b/>
          <w:color w:val="000000" w:themeColor="text1"/>
          <w:sz w:val="24"/>
          <w:szCs w:val="24"/>
          <w:u w:val="none"/>
        </w:rPr>
        <w:lastRenderedPageBreak/>
        <w:t>Hobbs, P.</w:t>
      </w:r>
      <w:r w:rsidRPr="005C1E79">
        <w:rPr>
          <w:rStyle w:val="Hyperlink"/>
          <w:rFonts w:ascii="Times New Roman" w:hAnsi="Times New Roman" w:cs="Times New Roman"/>
          <w:color w:val="000000" w:themeColor="text1"/>
          <w:sz w:val="24"/>
          <w:szCs w:val="24"/>
          <w:u w:val="none"/>
        </w:rPr>
        <w:t xml:space="preserve"> (2002) Tipping the Scales of Justice: Deconstructing an Expert’s Testimony on Cross-Examination. </w:t>
      </w:r>
      <w:r w:rsidRPr="005C1E79">
        <w:rPr>
          <w:rStyle w:val="Hyperlink"/>
          <w:rFonts w:ascii="Times New Roman" w:hAnsi="Times New Roman" w:cs="Times New Roman"/>
          <w:i/>
          <w:color w:val="000000" w:themeColor="text1"/>
          <w:sz w:val="24"/>
          <w:szCs w:val="24"/>
          <w:u w:val="none"/>
        </w:rPr>
        <w:t>International Journal for the Semiotics of Law</w:t>
      </w:r>
      <w:r w:rsidR="0086019F" w:rsidRPr="005C1E79">
        <w:rPr>
          <w:rStyle w:val="Hyperlink"/>
          <w:rFonts w:ascii="Times New Roman" w:hAnsi="Times New Roman" w:cs="Times New Roman"/>
          <w:color w:val="000000" w:themeColor="text1"/>
          <w:sz w:val="24"/>
          <w:szCs w:val="24"/>
          <w:u w:val="none"/>
        </w:rPr>
        <w:t xml:space="preserve"> </w:t>
      </w:r>
      <w:r w:rsidRPr="005C1E79">
        <w:rPr>
          <w:rStyle w:val="Hyperlink"/>
          <w:rFonts w:ascii="Times New Roman" w:hAnsi="Times New Roman" w:cs="Times New Roman"/>
          <w:b/>
          <w:color w:val="000000" w:themeColor="text1"/>
          <w:sz w:val="24"/>
          <w:szCs w:val="24"/>
          <w:u w:val="none"/>
        </w:rPr>
        <w:t>15</w:t>
      </w:r>
      <w:r w:rsidRPr="005C1E79">
        <w:rPr>
          <w:rStyle w:val="Hyperlink"/>
          <w:rFonts w:ascii="Times New Roman" w:hAnsi="Times New Roman" w:cs="Times New Roman"/>
          <w:color w:val="000000" w:themeColor="text1"/>
          <w:sz w:val="24"/>
          <w:szCs w:val="24"/>
          <w:u w:val="none"/>
        </w:rPr>
        <w:t>: 411–424.</w:t>
      </w:r>
    </w:p>
    <w:p w14:paraId="43EF8740" w14:textId="32E5F512" w:rsidR="00E92DB9" w:rsidRPr="005C1E79" w:rsidRDefault="00E92DB9" w:rsidP="00550978">
      <w:pPr>
        <w:spacing w:line="480" w:lineRule="auto"/>
        <w:rPr>
          <w:rStyle w:val="Hyperlink"/>
          <w:rFonts w:ascii="Times New Roman" w:hAnsi="Times New Roman" w:cs="Times New Roman"/>
          <w:color w:val="000000" w:themeColor="text1"/>
          <w:sz w:val="24"/>
          <w:szCs w:val="24"/>
          <w:u w:val="none"/>
        </w:rPr>
      </w:pPr>
      <w:r w:rsidRPr="005C1E79">
        <w:rPr>
          <w:rStyle w:val="Hyperlink"/>
          <w:rFonts w:ascii="Times New Roman" w:hAnsi="Times New Roman" w:cs="Times New Roman"/>
          <w:b/>
          <w:color w:val="000000" w:themeColor="text1"/>
          <w:sz w:val="24"/>
          <w:szCs w:val="24"/>
          <w:u w:val="none"/>
        </w:rPr>
        <w:t>Katrnakova, H.</w:t>
      </w:r>
      <w:r w:rsidRPr="005C1E79">
        <w:rPr>
          <w:rStyle w:val="Hyperlink"/>
          <w:rFonts w:ascii="Times New Roman" w:hAnsi="Times New Roman" w:cs="Times New Roman"/>
          <w:color w:val="000000" w:themeColor="text1"/>
          <w:sz w:val="24"/>
          <w:szCs w:val="24"/>
          <w:u w:val="none"/>
        </w:rPr>
        <w:t xml:space="preserve"> (</w:t>
      </w:r>
      <w:r w:rsidR="0086019F" w:rsidRPr="005C1E79">
        <w:rPr>
          <w:rStyle w:val="Hyperlink"/>
          <w:rFonts w:ascii="Times New Roman" w:hAnsi="Times New Roman" w:cs="Times New Roman"/>
          <w:color w:val="000000" w:themeColor="text1"/>
          <w:sz w:val="24"/>
          <w:szCs w:val="24"/>
          <w:u w:val="none"/>
        </w:rPr>
        <w:t>2017 forthcoming</w:t>
      </w:r>
      <w:r w:rsidRPr="005C1E79">
        <w:rPr>
          <w:rStyle w:val="Hyperlink"/>
          <w:rFonts w:ascii="Times New Roman" w:hAnsi="Times New Roman" w:cs="Times New Roman"/>
          <w:color w:val="000000" w:themeColor="text1"/>
          <w:sz w:val="24"/>
          <w:szCs w:val="24"/>
          <w:u w:val="none"/>
        </w:rPr>
        <w:t>)</w:t>
      </w:r>
      <w:r w:rsidR="0086019F" w:rsidRPr="005C1E79">
        <w:rPr>
          <w:rStyle w:val="Hyperlink"/>
          <w:rFonts w:ascii="Times New Roman" w:hAnsi="Times New Roman" w:cs="Times New Roman"/>
          <w:color w:val="000000" w:themeColor="text1"/>
          <w:sz w:val="24"/>
          <w:szCs w:val="24"/>
          <w:u w:val="none"/>
        </w:rPr>
        <w:t xml:space="preserve">. In Siang, C. H. (ed.), </w:t>
      </w:r>
      <w:r w:rsidR="0086019F" w:rsidRPr="005C1E79">
        <w:rPr>
          <w:rStyle w:val="Hyperlink"/>
          <w:rFonts w:ascii="Times New Roman" w:hAnsi="Times New Roman" w:cs="Times New Roman"/>
          <w:i/>
          <w:color w:val="000000" w:themeColor="text1"/>
          <w:sz w:val="24"/>
          <w:szCs w:val="24"/>
          <w:u w:val="none"/>
        </w:rPr>
        <w:t>Case on Audio-Visual Media in Language Eduacation</w:t>
      </w:r>
      <w:r w:rsidR="0086019F" w:rsidRPr="005C1E79">
        <w:rPr>
          <w:rStyle w:val="Hyperlink"/>
          <w:rFonts w:ascii="Times New Roman" w:hAnsi="Times New Roman" w:cs="Times New Roman"/>
          <w:color w:val="000000" w:themeColor="text1"/>
          <w:sz w:val="24"/>
          <w:szCs w:val="24"/>
          <w:u w:val="none"/>
        </w:rPr>
        <w:t>. London: IGI Global.</w:t>
      </w:r>
    </w:p>
    <w:p w14:paraId="572476FE" w14:textId="63E19D5A" w:rsidR="000A3282" w:rsidRPr="005C1E79" w:rsidRDefault="000A3282" w:rsidP="00550978">
      <w:pPr>
        <w:spacing w:line="480" w:lineRule="auto"/>
        <w:rPr>
          <w:rFonts w:ascii="Times New Roman" w:hAnsi="Times New Roman" w:cs="Times New Roman"/>
          <w:color w:val="000000" w:themeColor="text1"/>
          <w:sz w:val="24"/>
          <w:szCs w:val="24"/>
        </w:rPr>
      </w:pPr>
      <w:r w:rsidRPr="005C1E79">
        <w:rPr>
          <w:rStyle w:val="Hyperlink"/>
          <w:rFonts w:ascii="Times New Roman" w:hAnsi="Times New Roman" w:cs="Times New Roman"/>
          <w:b/>
          <w:color w:val="000000" w:themeColor="text1"/>
          <w:sz w:val="24"/>
          <w:szCs w:val="24"/>
          <w:u w:val="none"/>
        </w:rPr>
        <w:t>Kredens, K.</w:t>
      </w:r>
      <w:r w:rsidRPr="005C1E79">
        <w:rPr>
          <w:rStyle w:val="Hyperlink"/>
          <w:rFonts w:ascii="Times New Roman" w:hAnsi="Times New Roman" w:cs="Times New Roman"/>
          <w:color w:val="000000" w:themeColor="text1"/>
          <w:sz w:val="24"/>
          <w:szCs w:val="24"/>
          <w:u w:val="none"/>
        </w:rPr>
        <w:t xml:space="preserve"> (2002) </w:t>
      </w:r>
      <w:r w:rsidRPr="005C1E79">
        <w:rPr>
          <w:rFonts w:ascii="Times New Roman" w:hAnsi="Times New Roman" w:cs="Times New Roman"/>
          <w:color w:val="000000" w:themeColor="text1"/>
          <w:sz w:val="24"/>
          <w:szCs w:val="24"/>
        </w:rPr>
        <w:t>Towards a corpus-based methodology of forensic authorship attribution: a comparative study of two idiolects</w:t>
      </w:r>
      <w:r w:rsidR="0086019F" w:rsidRPr="005C1E79">
        <w:rPr>
          <w:rFonts w:ascii="Times New Roman" w:hAnsi="Times New Roman" w:cs="Times New Roman"/>
          <w:color w:val="000000" w:themeColor="text1"/>
          <w:sz w:val="24"/>
          <w:szCs w:val="24"/>
        </w:rPr>
        <w:t>. I</w:t>
      </w:r>
      <w:r w:rsidRPr="005C1E79">
        <w:rPr>
          <w:rFonts w:ascii="Times New Roman" w:hAnsi="Times New Roman" w:cs="Times New Roman"/>
          <w:color w:val="000000" w:themeColor="text1"/>
          <w:sz w:val="24"/>
          <w:szCs w:val="24"/>
        </w:rPr>
        <w:t>n Lewandowska-Tomaszczyk</w:t>
      </w:r>
      <w:r w:rsidR="0086019F" w:rsidRPr="005C1E79">
        <w:rPr>
          <w:rFonts w:ascii="Times New Roman" w:hAnsi="Times New Roman" w:cs="Times New Roman"/>
          <w:color w:val="000000" w:themeColor="text1"/>
          <w:sz w:val="24"/>
          <w:szCs w:val="24"/>
        </w:rPr>
        <w:t>. N.</w:t>
      </w:r>
      <w:r w:rsidRPr="005C1E79">
        <w:rPr>
          <w:rFonts w:ascii="Times New Roman" w:hAnsi="Times New Roman" w:cs="Times New Roman"/>
          <w:color w:val="000000" w:themeColor="text1"/>
          <w:sz w:val="24"/>
          <w:szCs w:val="24"/>
        </w:rPr>
        <w:t xml:space="preserve"> (ed</w:t>
      </w:r>
      <w:r w:rsidR="004B556F" w:rsidRPr="005C1E79">
        <w:rPr>
          <w:rFonts w:ascii="Times New Roman" w:hAnsi="Times New Roman" w:cs="Times New Roman"/>
          <w:color w:val="000000" w:themeColor="text1"/>
          <w:sz w:val="24"/>
          <w:szCs w:val="24"/>
        </w:rPr>
        <w:t>.</w:t>
      </w:r>
      <w:r w:rsidRPr="005C1E79">
        <w:rPr>
          <w:rFonts w:ascii="Times New Roman" w:hAnsi="Times New Roman" w:cs="Times New Roman"/>
          <w:color w:val="000000" w:themeColor="text1"/>
          <w:sz w:val="24"/>
          <w:szCs w:val="24"/>
        </w:rPr>
        <w:t>)</w:t>
      </w:r>
      <w:r w:rsidR="0086019F" w:rsidRPr="005C1E79">
        <w:rPr>
          <w:rFonts w:ascii="Times New Roman" w:hAnsi="Times New Roman" w:cs="Times New Roman"/>
          <w:color w:val="000000" w:themeColor="text1"/>
          <w:sz w:val="24"/>
          <w:szCs w:val="24"/>
        </w:rPr>
        <w:t>,</w:t>
      </w:r>
      <w:r w:rsidRPr="005C1E79">
        <w:rPr>
          <w:rFonts w:ascii="Times New Roman" w:hAnsi="Times New Roman" w:cs="Times New Roman"/>
          <w:color w:val="000000" w:themeColor="text1"/>
          <w:sz w:val="24"/>
          <w:szCs w:val="24"/>
        </w:rPr>
        <w:t> </w:t>
      </w:r>
      <w:r w:rsidRPr="005C1E79">
        <w:rPr>
          <w:rFonts w:ascii="Times New Roman" w:hAnsi="Times New Roman" w:cs="Times New Roman"/>
          <w:i/>
          <w:color w:val="000000" w:themeColor="text1"/>
          <w:sz w:val="24"/>
          <w:szCs w:val="24"/>
        </w:rPr>
        <w:t>PALC’01: Practical Applications in Language Corpora,</w:t>
      </w:r>
      <w:r w:rsidRPr="005C1E79">
        <w:rPr>
          <w:rFonts w:ascii="Times New Roman" w:hAnsi="Times New Roman" w:cs="Times New Roman"/>
          <w:color w:val="000000" w:themeColor="text1"/>
          <w:sz w:val="24"/>
          <w:szCs w:val="24"/>
        </w:rPr>
        <w:t xml:space="preserve">  Frankfurt am Mein</w:t>
      </w:r>
      <w:r w:rsidR="0086019F" w:rsidRPr="005C1E79">
        <w:rPr>
          <w:rFonts w:ascii="Times New Roman" w:hAnsi="Times New Roman" w:cs="Times New Roman"/>
          <w:color w:val="000000" w:themeColor="text1"/>
          <w:sz w:val="24"/>
          <w:szCs w:val="24"/>
        </w:rPr>
        <w:t>: Peter Lang</w:t>
      </w:r>
      <w:r w:rsidR="004B556F" w:rsidRPr="005C1E79">
        <w:rPr>
          <w:rFonts w:ascii="Times New Roman" w:hAnsi="Times New Roman" w:cs="Times New Roman"/>
          <w:color w:val="000000" w:themeColor="text1"/>
          <w:sz w:val="24"/>
          <w:szCs w:val="24"/>
        </w:rPr>
        <w:t>.</w:t>
      </w:r>
    </w:p>
    <w:p w14:paraId="2CF5D8D3" w14:textId="1910287D" w:rsidR="005178C2" w:rsidRPr="005C1E79" w:rsidRDefault="005178C2" w:rsidP="00550978">
      <w:pPr>
        <w:spacing w:line="480" w:lineRule="auto"/>
        <w:rPr>
          <w:rFonts w:ascii="Times New Roman" w:hAnsi="Times New Roman" w:cs="Times New Roman"/>
          <w:color w:val="000000" w:themeColor="text1"/>
          <w:sz w:val="24"/>
          <w:szCs w:val="24"/>
        </w:rPr>
      </w:pPr>
      <w:r w:rsidRPr="005C1E79">
        <w:rPr>
          <w:rFonts w:ascii="Times New Roman" w:hAnsi="Times New Roman" w:cs="Times New Roman"/>
          <w:b/>
          <w:color w:val="000000" w:themeColor="text1"/>
          <w:sz w:val="24"/>
          <w:szCs w:val="24"/>
        </w:rPr>
        <w:t>Marder, N.</w:t>
      </w:r>
      <w:r w:rsidR="0086019F" w:rsidRPr="005C1E79">
        <w:rPr>
          <w:rFonts w:ascii="Times New Roman" w:hAnsi="Times New Roman" w:cs="Times New Roman"/>
          <w:b/>
          <w:color w:val="000000" w:themeColor="text1"/>
          <w:sz w:val="24"/>
          <w:szCs w:val="24"/>
        </w:rPr>
        <w:t xml:space="preserve"> </w:t>
      </w:r>
      <w:r w:rsidRPr="005C1E79">
        <w:rPr>
          <w:rFonts w:ascii="Times New Roman" w:hAnsi="Times New Roman" w:cs="Times New Roman"/>
          <w:b/>
          <w:color w:val="000000" w:themeColor="text1"/>
          <w:sz w:val="24"/>
          <w:szCs w:val="24"/>
        </w:rPr>
        <w:t>S.</w:t>
      </w:r>
      <w:r w:rsidRPr="005C1E79">
        <w:rPr>
          <w:rFonts w:ascii="Times New Roman" w:hAnsi="Times New Roman" w:cs="Times New Roman"/>
          <w:color w:val="000000" w:themeColor="text1"/>
          <w:sz w:val="24"/>
          <w:szCs w:val="24"/>
        </w:rPr>
        <w:t xml:space="preserve"> (2012) Instructing the jury. In Tiersma, P. M.</w:t>
      </w:r>
      <w:r w:rsidR="00C23CF5" w:rsidRPr="005C1E79">
        <w:rPr>
          <w:rFonts w:ascii="Times New Roman" w:hAnsi="Times New Roman" w:cs="Times New Roman"/>
          <w:color w:val="000000" w:themeColor="text1"/>
          <w:sz w:val="24"/>
          <w:szCs w:val="24"/>
        </w:rPr>
        <w:t xml:space="preserve">, </w:t>
      </w:r>
      <w:r w:rsidR="0086019F" w:rsidRPr="005C1E79">
        <w:rPr>
          <w:rFonts w:ascii="Times New Roman" w:hAnsi="Times New Roman" w:cs="Times New Roman"/>
          <w:color w:val="000000" w:themeColor="text1"/>
          <w:sz w:val="24"/>
          <w:szCs w:val="24"/>
        </w:rPr>
        <w:t xml:space="preserve"> </w:t>
      </w:r>
      <w:r w:rsidRPr="005C1E79">
        <w:rPr>
          <w:rFonts w:ascii="Times New Roman" w:hAnsi="Times New Roman" w:cs="Times New Roman"/>
          <w:color w:val="000000" w:themeColor="text1"/>
          <w:sz w:val="24"/>
          <w:szCs w:val="24"/>
        </w:rPr>
        <w:t>Solan, L. M. (</w:t>
      </w:r>
      <w:r w:rsidR="0086019F" w:rsidRPr="005C1E79">
        <w:rPr>
          <w:rFonts w:ascii="Times New Roman" w:hAnsi="Times New Roman" w:cs="Times New Roman"/>
          <w:color w:val="000000" w:themeColor="text1"/>
          <w:sz w:val="24"/>
          <w:szCs w:val="24"/>
        </w:rPr>
        <w:t>e</w:t>
      </w:r>
      <w:r w:rsidRPr="005C1E79">
        <w:rPr>
          <w:rFonts w:ascii="Times New Roman" w:hAnsi="Times New Roman" w:cs="Times New Roman"/>
          <w:color w:val="000000" w:themeColor="text1"/>
          <w:sz w:val="24"/>
          <w:szCs w:val="24"/>
        </w:rPr>
        <w:t>ds.)</w:t>
      </w:r>
      <w:r w:rsidR="0086019F" w:rsidRPr="005C1E79">
        <w:rPr>
          <w:rFonts w:ascii="Times New Roman" w:hAnsi="Times New Roman" w:cs="Times New Roman"/>
          <w:color w:val="000000" w:themeColor="text1"/>
          <w:sz w:val="24"/>
          <w:szCs w:val="24"/>
        </w:rPr>
        <w:t>,</w:t>
      </w:r>
      <w:r w:rsidRPr="005C1E79">
        <w:rPr>
          <w:rFonts w:ascii="Times New Roman" w:hAnsi="Times New Roman" w:cs="Times New Roman"/>
          <w:color w:val="000000" w:themeColor="text1"/>
          <w:sz w:val="24"/>
          <w:szCs w:val="24"/>
        </w:rPr>
        <w:t xml:space="preserve"> </w:t>
      </w:r>
      <w:r w:rsidRPr="005C1E79">
        <w:rPr>
          <w:rFonts w:ascii="Times New Roman" w:hAnsi="Times New Roman" w:cs="Times New Roman"/>
          <w:i/>
          <w:color w:val="000000" w:themeColor="text1"/>
          <w:sz w:val="24"/>
          <w:szCs w:val="24"/>
        </w:rPr>
        <w:t>The Oxford handbook of language and law.</w:t>
      </w:r>
      <w:r w:rsidRPr="005C1E79">
        <w:rPr>
          <w:rFonts w:ascii="Times New Roman" w:hAnsi="Times New Roman" w:cs="Times New Roman"/>
          <w:color w:val="000000" w:themeColor="text1"/>
          <w:sz w:val="24"/>
          <w:szCs w:val="24"/>
        </w:rPr>
        <w:t xml:space="preserve"> Oxford: Oxford University Press</w:t>
      </w:r>
      <w:r w:rsidR="0086019F" w:rsidRPr="005C1E79">
        <w:rPr>
          <w:rFonts w:ascii="Times New Roman" w:hAnsi="Times New Roman" w:cs="Times New Roman"/>
          <w:color w:val="000000" w:themeColor="text1"/>
          <w:sz w:val="24"/>
          <w:szCs w:val="24"/>
        </w:rPr>
        <w:t xml:space="preserve">; </w:t>
      </w:r>
      <w:r w:rsidRPr="005C1E79">
        <w:rPr>
          <w:rFonts w:ascii="Times New Roman" w:hAnsi="Times New Roman" w:cs="Times New Roman"/>
          <w:color w:val="000000" w:themeColor="text1"/>
          <w:sz w:val="24"/>
          <w:szCs w:val="24"/>
        </w:rPr>
        <w:t>435-445.</w:t>
      </w:r>
    </w:p>
    <w:p w14:paraId="6E8BD55D" w14:textId="275A7CDD" w:rsidR="00380BB9" w:rsidRPr="005C1E79" w:rsidRDefault="00380BB9" w:rsidP="00550978">
      <w:pPr>
        <w:spacing w:line="480" w:lineRule="auto"/>
        <w:rPr>
          <w:rFonts w:ascii="Times New Roman" w:hAnsi="Times New Roman" w:cs="Times New Roman"/>
          <w:color w:val="000000" w:themeColor="text1"/>
          <w:sz w:val="24"/>
          <w:szCs w:val="24"/>
        </w:rPr>
      </w:pPr>
      <w:r w:rsidRPr="005C1E79">
        <w:rPr>
          <w:rFonts w:ascii="Times New Roman" w:hAnsi="Times New Roman" w:cs="Times New Roman"/>
          <w:b/>
          <w:color w:val="000000" w:themeColor="text1"/>
          <w:sz w:val="24"/>
          <w:szCs w:val="24"/>
        </w:rPr>
        <w:t>Milne, R</w:t>
      </w:r>
      <w:r w:rsidR="001C2FC8" w:rsidRPr="005C1E79">
        <w:rPr>
          <w:rFonts w:ascii="Times New Roman" w:hAnsi="Times New Roman" w:cs="Times New Roman"/>
          <w:b/>
          <w:color w:val="000000" w:themeColor="text1"/>
          <w:sz w:val="24"/>
          <w:szCs w:val="24"/>
        </w:rPr>
        <w:t>.</w:t>
      </w:r>
      <w:r w:rsidR="007D1374" w:rsidRPr="005C1E79">
        <w:rPr>
          <w:rFonts w:ascii="Times New Roman" w:hAnsi="Times New Roman" w:cs="Times New Roman"/>
          <w:b/>
          <w:color w:val="000000" w:themeColor="text1"/>
          <w:sz w:val="24"/>
          <w:szCs w:val="24"/>
        </w:rPr>
        <w:t xml:space="preserve">, </w:t>
      </w:r>
      <w:r w:rsidRPr="005C1E79">
        <w:rPr>
          <w:rFonts w:ascii="Times New Roman" w:hAnsi="Times New Roman" w:cs="Times New Roman"/>
          <w:b/>
          <w:color w:val="000000" w:themeColor="text1"/>
          <w:sz w:val="24"/>
          <w:szCs w:val="24"/>
        </w:rPr>
        <w:t>Bull</w:t>
      </w:r>
      <w:r w:rsidR="001C2FC8" w:rsidRPr="005C1E79">
        <w:rPr>
          <w:rFonts w:ascii="Times New Roman" w:hAnsi="Times New Roman" w:cs="Times New Roman"/>
          <w:b/>
          <w:color w:val="000000" w:themeColor="text1"/>
          <w:sz w:val="24"/>
          <w:szCs w:val="24"/>
        </w:rPr>
        <w:t>, R</w:t>
      </w:r>
      <w:r w:rsidRPr="005C1E79">
        <w:rPr>
          <w:rFonts w:ascii="Times New Roman" w:hAnsi="Times New Roman" w:cs="Times New Roman"/>
          <w:b/>
          <w:color w:val="000000" w:themeColor="text1"/>
          <w:sz w:val="24"/>
          <w:szCs w:val="24"/>
        </w:rPr>
        <w:t>.</w:t>
      </w:r>
      <w:r w:rsidRPr="005C1E79">
        <w:rPr>
          <w:rFonts w:ascii="Times New Roman" w:hAnsi="Times New Roman" w:cs="Times New Roman"/>
          <w:color w:val="000000" w:themeColor="text1"/>
          <w:sz w:val="24"/>
          <w:szCs w:val="24"/>
        </w:rPr>
        <w:t xml:space="preserve"> </w:t>
      </w:r>
      <w:r w:rsidR="001C2FC8" w:rsidRPr="005C1E79">
        <w:rPr>
          <w:rFonts w:ascii="Times New Roman" w:hAnsi="Times New Roman" w:cs="Times New Roman"/>
          <w:color w:val="000000" w:themeColor="text1"/>
          <w:sz w:val="24"/>
          <w:szCs w:val="24"/>
        </w:rPr>
        <w:t>(</w:t>
      </w:r>
      <w:r w:rsidRPr="005C1E79">
        <w:rPr>
          <w:rFonts w:ascii="Times New Roman" w:hAnsi="Times New Roman" w:cs="Times New Roman"/>
          <w:color w:val="000000" w:themeColor="text1"/>
          <w:sz w:val="24"/>
          <w:szCs w:val="24"/>
        </w:rPr>
        <w:t>1999</w:t>
      </w:r>
      <w:r w:rsidR="001C2FC8" w:rsidRPr="005C1E79">
        <w:rPr>
          <w:rFonts w:ascii="Times New Roman" w:hAnsi="Times New Roman" w:cs="Times New Roman"/>
          <w:color w:val="000000" w:themeColor="text1"/>
          <w:sz w:val="24"/>
          <w:szCs w:val="24"/>
        </w:rPr>
        <w:t>)</w:t>
      </w:r>
      <w:r w:rsidRPr="005C1E79">
        <w:rPr>
          <w:rFonts w:ascii="Times New Roman" w:hAnsi="Times New Roman" w:cs="Times New Roman"/>
          <w:color w:val="000000" w:themeColor="text1"/>
          <w:sz w:val="24"/>
          <w:szCs w:val="24"/>
        </w:rPr>
        <w:t xml:space="preserve"> Investigative Interviewing, </w:t>
      </w:r>
      <w:r w:rsidRPr="005C1E79">
        <w:rPr>
          <w:rFonts w:ascii="Times New Roman" w:hAnsi="Times New Roman" w:cs="Times New Roman"/>
          <w:i/>
          <w:color w:val="000000" w:themeColor="text1"/>
          <w:sz w:val="24"/>
          <w:szCs w:val="24"/>
        </w:rPr>
        <w:t>Psychology and Practice</w:t>
      </w:r>
      <w:r w:rsidRPr="005C1E79">
        <w:rPr>
          <w:rFonts w:ascii="Times New Roman" w:hAnsi="Times New Roman" w:cs="Times New Roman"/>
          <w:color w:val="000000" w:themeColor="text1"/>
          <w:sz w:val="24"/>
          <w:szCs w:val="24"/>
        </w:rPr>
        <w:t>. Chichester: Wiley.</w:t>
      </w:r>
    </w:p>
    <w:p w14:paraId="05855244" w14:textId="266C1D9D" w:rsidR="00E044C1" w:rsidRPr="005C1E79" w:rsidRDefault="00E044C1" w:rsidP="00550978">
      <w:pPr>
        <w:spacing w:line="480" w:lineRule="auto"/>
        <w:rPr>
          <w:rFonts w:ascii="Times New Roman" w:hAnsi="Times New Roman" w:cs="Times New Roman"/>
          <w:color w:val="000000" w:themeColor="text1"/>
          <w:sz w:val="24"/>
          <w:szCs w:val="24"/>
        </w:rPr>
      </w:pPr>
      <w:r w:rsidRPr="005C1E79">
        <w:rPr>
          <w:rFonts w:ascii="Times New Roman" w:hAnsi="Times New Roman" w:cs="Times New Roman"/>
          <w:b/>
          <w:color w:val="000000" w:themeColor="text1"/>
          <w:sz w:val="24"/>
          <w:szCs w:val="24"/>
        </w:rPr>
        <w:t>O'Mahony, B. M., Marchant, R.</w:t>
      </w:r>
      <w:r w:rsidR="007D1374" w:rsidRPr="005C1E79">
        <w:rPr>
          <w:rFonts w:ascii="Times New Roman" w:hAnsi="Times New Roman" w:cs="Times New Roman"/>
          <w:b/>
          <w:color w:val="000000" w:themeColor="text1"/>
          <w:sz w:val="24"/>
          <w:szCs w:val="24"/>
        </w:rPr>
        <w:t xml:space="preserve">, </w:t>
      </w:r>
      <w:r w:rsidRPr="005C1E79">
        <w:rPr>
          <w:rFonts w:ascii="Times New Roman" w:hAnsi="Times New Roman" w:cs="Times New Roman"/>
          <w:b/>
          <w:color w:val="000000" w:themeColor="text1"/>
          <w:sz w:val="24"/>
          <w:szCs w:val="24"/>
        </w:rPr>
        <w:t>Fadden, L.</w:t>
      </w:r>
      <w:r w:rsidRPr="005C1E79">
        <w:rPr>
          <w:rFonts w:ascii="Times New Roman" w:hAnsi="Times New Roman" w:cs="Times New Roman"/>
          <w:color w:val="000000" w:themeColor="text1"/>
          <w:sz w:val="24"/>
          <w:szCs w:val="24"/>
        </w:rPr>
        <w:t xml:space="preserve"> (201</w:t>
      </w:r>
      <w:r w:rsidR="00966A85">
        <w:rPr>
          <w:rFonts w:ascii="Times New Roman" w:hAnsi="Times New Roman" w:cs="Times New Roman"/>
          <w:color w:val="000000" w:themeColor="text1"/>
          <w:sz w:val="24"/>
          <w:szCs w:val="24"/>
        </w:rPr>
        <w:t>6</w:t>
      </w:r>
      <w:r w:rsidRPr="005C1E79">
        <w:rPr>
          <w:rFonts w:ascii="Times New Roman" w:hAnsi="Times New Roman" w:cs="Times New Roman"/>
          <w:color w:val="000000" w:themeColor="text1"/>
          <w:sz w:val="24"/>
          <w:szCs w:val="24"/>
        </w:rPr>
        <w:t>) Vulnerable Individuals, Intermediaries and Justice.</w:t>
      </w:r>
      <w:r w:rsidR="001C2FC8" w:rsidRPr="005C1E79">
        <w:rPr>
          <w:rStyle w:val="Hyperlink"/>
          <w:rFonts w:ascii="Times New Roman" w:hAnsi="Times New Roman" w:cs="Times New Roman"/>
          <w:color w:val="000000" w:themeColor="text1"/>
          <w:sz w:val="24"/>
          <w:szCs w:val="24"/>
          <w:u w:val="none"/>
        </w:rPr>
        <w:t xml:space="preserve"> In </w:t>
      </w:r>
      <w:r w:rsidR="001C2FC8" w:rsidRPr="005C1E79">
        <w:rPr>
          <w:rFonts w:ascii="Times New Roman" w:hAnsi="Times New Roman" w:cs="Times New Roman"/>
          <w:color w:val="000000" w:themeColor="text1"/>
          <w:sz w:val="24"/>
          <w:szCs w:val="24"/>
        </w:rPr>
        <w:t>Oxburgh, G</w:t>
      </w:r>
      <w:r w:rsidR="00C23CF5" w:rsidRPr="005C1E79">
        <w:rPr>
          <w:rFonts w:ascii="Times New Roman" w:hAnsi="Times New Roman" w:cs="Times New Roman"/>
          <w:color w:val="000000" w:themeColor="text1"/>
          <w:sz w:val="24"/>
          <w:szCs w:val="24"/>
        </w:rPr>
        <w:t>.</w:t>
      </w:r>
      <w:r w:rsidR="001C2FC8" w:rsidRPr="005C1E79">
        <w:rPr>
          <w:rFonts w:ascii="Times New Roman" w:hAnsi="Times New Roman" w:cs="Times New Roman"/>
          <w:color w:val="000000" w:themeColor="text1"/>
          <w:sz w:val="24"/>
          <w:szCs w:val="24"/>
        </w:rPr>
        <w:t>, Myklebust, T</w:t>
      </w:r>
      <w:r w:rsidR="00C23CF5" w:rsidRPr="005C1E79">
        <w:rPr>
          <w:rFonts w:ascii="Times New Roman" w:hAnsi="Times New Roman" w:cs="Times New Roman"/>
          <w:color w:val="000000" w:themeColor="text1"/>
          <w:sz w:val="24"/>
          <w:szCs w:val="24"/>
        </w:rPr>
        <w:t>.</w:t>
      </w:r>
      <w:r w:rsidR="001C2FC8" w:rsidRPr="005C1E79">
        <w:rPr>
          <w:rFonts w:ascii="Times New Roman" w:hAnsi="Times New Roman" w:cs="Times New Roman"/>
          <w:color w:val="000000" w:themeColor="text1"/>
          <w:sz w:val="24"/>
          <w:szCs w:val="24"/>
        </w:rPr>
        <w:t>, Grant, T</w:t>
      </w:r>
      <w:r w:rsidR="00C23CF5" w:rsidRPr="005C1E79">
        <w:rPr>
          <w:rFonts w:ascii="Times New Roman" w:hAnsi="Times New Roman" w:cs="Times New Roman"/>
          <w:color w:val="000000" w:themeColor="text1"/>
          <w:sz w:val="24"/>
          <w:szCs w:val="24"/>
        </w:rPr>
        <w:t xml:space="preserve">., </w:t>
      </w:r>
      <w:r w:rsidR="001C2FC8" w:rsidRPr="005C1E79">
        <w:rPr>
          <w:rFonts w:ascii="Times New Roman" w:hAnsi="Times New Roman" w:cs="Times New Roman"/>
          <w:color w:val="000000" w:themeColor="text1"/>
          <w:sz w:val="24"/>
          <w:szCs w:val="24"/>
        </w:rPr>
        <w:t>Milne, R</w:t>
      </w:r>
      <w:r w:rsidR="00C23CF5" w:rsidRPr="005C1E79">
        <w:rPr>
          <w:rFonts w:ascii="Times New Roman" w:hAnsi="Times New Roman" w:cs="Times New Roman"/>
          <w:color w:val="000000" w:themeColor="text1"/>
          <w:sz w:val="24"/>
          <w:szCs w:val="24"/>
        </w:rPr>
        <w:t>.</w:t>
      </w:r>
      <w:r w:rsidR="001C2FC8" w:rsidRPr="005C1E79">
        <w:rPr>
          <w:rFonts w:ascii="Times New Roman" w:hAnsi="Times New Roman" w:cs="Times New Roman"/>
          <w:color w:val="000000" w:themeColor="text1"/>
          <w:sz w:val="24"/>
          <w:szCs w:val="24"/>
        </w:rPr>
        <w:t xml:space="preserve"> (eds.), </w:t>
      </w:r>
      <w:r w:rsidR="001C2FC8" w:rsidRPr="005C1E79">
        <w:rPr>
          <w:rFonts w:ascii="Times New Roman" w:hAnsi="Times New Roman" w:cs="Times New Roman"/>
          <w:i/>
          <w:color w:val="000000" w:themeColor="text1"/>
          <w:sz w:val="24"/>
          <w:szCs w:val="24"/>
        </w:rPr>
        <w:t>Communication in investigative and legal contexts: integrated approaches from forensic psychology, linguistics and law enforcement</w:t>
      </w:r>
      <w:r w:rsidR="001C2FC8" w:rsidRPr="005C1E79">
        <w:rPr>
          <w:rFonts w:ascii="Times New Roman" w:hAnsi="Times New Roman" w:cs="Times New Roman"/>
          <w:color w:val="000000" w:themeColor="text1"/>
          <w:sz w:val="24"/>
          <w:szCs w:val="24"/>
        </w:rPr>
        <w:t>. Chichester: Wiley-Blackwell;</w:t>
      </w:r>
      <w:r w:rsidRPr="005C1E79">
        <w:rPr>
          <w:rFonts w:ascii="Times New Roman" w:hAnsi="Times New Roman" w:cs="Times New Roman"/>
          <w:color w:val="000000" w:themeColor="text1"/>
          <w:sz w:val="24"/>
          <w:szCs w:val="24"/>
        </w:rPr>
        <w:t xml:space="preserve"> 287-313.</w:t>
      </w:r>
    </w:p>
    <w:p w14:paraId="48BBF4A9" w14:textId="7792CA48" w:rsidR="00933DBD" w:rsidRPr="005C1E79" w:rsidRDefault="003B55F3"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Oxburgh, G, Myklebust, T</w:t>
      </w:r>
      <w:r w:rsidR="00D100FA" w:rsidRPr="005C1E79">
        <w:rPr>
          <w:rFonts w:ascii="Times New Roman" w:hAnsi="Times New Roman" w:cs="Times New Roman"/>
          <w:b/>
          <w:sz w:val="24"/>
          <w:szCs w:val="24"/>
        </w:rPr>
        <w:t>, Grant, T</w:t>
      </w:r>
      <w:r w:rsidR="007D1374" w:rsidRPr="005C1E79">
        <w:rPr>
          <w:rFonts w:ascii="Times New Roman" w:hAnsi="Times New Roman" w:cs="Times New Roman"/>
          <w:b/>
          <w:sz w:val="24"/>
          <w:szCs w:val="24"/>
        </w:rPr>
        <w:t xml:space="preserve">., </w:t>
      </w:r>
      <w:r w:rsidR="00D100FA" w:rsidRPr="005C1E79">
        <w:rPr>
          <w:rFonts w:ascii="Times New Roman" w:hAnsi="Times New Roman" w:cs="Times New Roman"/>
          <w:b/>
          <w:sz w:val="24"/>
          <w:szCs w:val="24"/>
        </w:rPr>
        <w:t>Milne, R</w:t>
      </w:r>
      <w:r w:rsidR="00D100FA" w:rsidRPr="005C1E79">
        <w:rPr>
          <w:rFonts w:ascii="Times New Roman" w:hAnsi="Times New Roman" w:cs="Times New Roman"/>
          <w:sz w:val="24"/>
          <w:szCs w:val="24"/>
        </w:rPr>
        <w:t xml:space="preserve"> (eds</w:t>
      </w:r>
      <w:r w:rsidR="001C2FC8" w:rsidRPr="005C1E79">
        <w:rPr>
          <w:rFonts w:ascii="Times New Roman" w:hAnsi="Times New Roman" w:cs="Times New Roman"/>
          <w:sz w:val="24"/>
          <w:szCs w:val="24"/>
        </w:rPr>
        <w:t>.</w:t>
      </w:r>
      <w:r w:rsidR="00D100FA" w:rsidRPr="005C1E79">
        <w:rPr>
          <w:rFonts w:ascii="Times New Roman" w:hAnsi="Times New Roman" w:cs="Times New Roman"/>
          <w:sz w:val="24"/>
          <w:szCs w:val="24"/>
        </w:rPr>
        <w:t xml:space="preserve">) </w:t>
      </w:r>
      <w:r w:rsidR="001C2FC8" w:rsidRPr="005C1E79">
        <w:rPr>
          <w:rFonts w:ascii="Times New Roman" w:hAnsi="Times New Roman" w:cs="Times New Roman"/>
          <w:sz w:val="24"/>
          <w:szCs w:val="24"/>
        </w:rPr>
        <w:t>(</w:t>
      </w:r>
      <w:r w:rsidR="00D100FA" w:rsidRPr="005C1E79">
        <w:rPr>
          <w:rFonts w:ascii="Times New Roman" w:hAnsi="Times New Roman" w:cs="Times New Roman"/>
          <w:sz w:val="24"/>
          <w:szCs w:val="24"/>
        </w:rPr>
        <w:t>2016</w:t>
      </w:r>
      <w:r w:rsidR="008A0601">
        <w:rPr>
          <w:rFonts w:ascii="Times New Roman" w:hAnsi="Times New Roman" w:cs="Times New Roman"/>
          <w:sz w:val="24"/>
          <w:szCs w:val="24"/>
        </w:rPr>
        <w:t>a</w:t>
      </w:r>
      <w:r w:rsidR="001C2FC8" w:rsidRPr="005C1E79">
        <w:rPr>
          <w:rFonts w:ascii="Times New Roman" w:hAnsi="Times New Roman" w:cs="Times New Roman"/>
          <w:sz w:val="24"/>
          <w:szCs w:val="24"/>
        </w:rPr>
        <w:t>)</w:t>
      </w:r>
      <w:r w:rsidR="00D100FA" w:rsidRPr="005C1E79">
        <w:rPr>
          <w:rFonts w:ascii="Times New Roman" w:hAnsi="Times New Roman" w:cs="Times New Roman"/>
          <w:sz w:val="24"/>
          <w:szCs w:val="24"/>
        </w:rPr>
        <w:t xml:space="preserve"> </w:t>
      </w:r>
      <w:r w:rsidRPr="005C1E79">
        <w:rPr>
          <w:rFonts w:ascii="Times New Roman" w:hAnsi="Times New Roman" w:cs="Times New Roman"/>
          <w:i/>
          <w:sz w:val="24"/>
          <w:szCs w:val="24"/>
        </w:rPr>
        <w:t>Communication in investigative and legal contexts: integrated approaches from forensic psychology, linguistics and law enforcement</w:t>
      </w:r>
      <w:r w:rsidRPr="005C1E79">
        <w:rPr>
          <w:rFonts w:ascii="Times New Roman" w:hAnsi="Times New Roman" w:cs="Times New Roman"/>
          <w:sz w:val="24"/>
          <w:szCs w:val="24"/>
        </w:rPr>
        <w:t xml:space="preserve">. </w:t>
      </w:r>
      <w:r w:rsidR="00D100FA" w:rsidRPr="005C1E79">
        <w:rPr>
          <w:rFonts w:ascii="Times New Roman" w:hAnsi="Times New Roman" w:cs="Times New Roman"/>
          <w:sz w:val="24"/>
          <w:szCs w:val="24"/>
        </w:rPr>
        <w:t xml:space="preserve">Chichester: </w:t>
      </w:r>
      <w:r w:rsidRPr="005C1E79">
        <w:rPr>
          <w:rFonts w:ascii="Times New Roman" w:hAnsi="Times New Roman" w:cs="Times New Roman"/>
          <w:sz w:val="24"/>
          <w:szCs w:val="24"/>
        </w:rPr>
        <w:t>Wiley-Blackwell.</w:t>
      </w:r>
    </w:p>
    <w:p w14:paraId="6DA5CBFC" w14:textId="513809D7" w:rsidR="00C72C97" w:rsidRPr="005C1E79" w:rsidRDefault="00C72C97" w:rsidP="00550978">
      <w:pPr>
        <w:spacing w:line="480" w:lineRule="auto"/>
        <w:rPr>
          <w:rFonts w:ascii="Times New Roman" w:hAnsi="Times New Roman" w:cs="Times New Roman"/>
          <w:color w:val="222222"/>
          <w:sz w:val="24"/>
          <w:szCs w:val="24"/>
          <w:shd w:val="clear" w:color="auto" w:fill="FFFFFF"/>
        </w:rPr>
      </w:pPr>
      <w:r w:rsidRPr="005C1E79">
        <w:rPr>
          <w:rFonts w:ascii="Times New Roman" w:hAnsi="Times New Roman" w:cs="Times New Roman"/>
          <w:b/>
          <w:color w:val="222222"/>
          <w:sz w:val="24"/>
          <w:szCs w:val="24"/>
          <w:shd w:val="clear" w:color="auto" w:fill="FFFFFF"/>
        </w:rPr>
        <w:t>Oxburgh, G., Fahsing, I., Haworth, K., Blair, J. P.</w:t>
      </w:r>
      <w:r w:rsidRPr="005C1E79">
        <w:rPr>
          <w:rFonts w:ascii="Times New Roman" w:hAnsi="Times New Roman" w:cs="Times New Roman"/>
          <w:color w:val="222222"/>
          <w:sz w:val="24"/>
          <w:szCs w:val="24"/>
          <w:shd w:val="clear" w:color="auto" w:fill="FFFFFF"/>
        </w:rPr>
        <w:t xml:space="preserve"> (2016</w:t>
      </w:r>
      <w:r w:rsidR="00966A85">
        <w:rPr>
          <w:rFonts w:ascii="Times New Roman" w:hAnsi="Times New Roman" w:cs="Times New Roman"/>
          <w:color w:val="222222"/>
          <w:sz w:val="24"/>
          <w:szCs w:val="24"/>
          <w:shd w:val="clear" w:color="auto" w:fill="FFFFFF"/>
        </w:rPr>
        <w:t>b</w:t>
      </w:r>
      <w:r w:rsidRPr="005C1E79">
        <w:rPr>
          <w:rFonts w:ascii="Times New Roman" w:hAnsi="Times New Roman" w:cs="Times New Roman"/>
          <w:color w:val="222222"/>
          <w:sz w:val="24"/>
          <w:szCs w:val="24"/>
          <w:shd w:val="clear" w:color="auto" w:fill="FFFFFF"/>
        </w:rPr>
        <w:t>)</w:t>
      </w:r>
      <w:r w:rsidR="001C2FC8" w:rsidRPr="005C1E79">
        <w:rPr>
          <w:rFonts w:ascii="Times New Roman" w:hAnsi="Times New Roman" w:cs="Times New Roman"/>
          <w:color w:val="222222"/>
          <w:sz w:val="24"/>
          <w:szCs w:val="24"/>
          <w:shd w:val="clear" w:color="auto" w:fill="FFFFFF"/>
        </w:rPr>
        <w:t xml:space="preserve"> </w:t>
      </w:r>
      <w:r w:rsidRPr="005C1E79">
        <w:rPr>
          <w:rFonts w:ascii="Times New Roman" w:hAnsi="Times New Roman" w:cs="Times New Roman"/>
          <w:color w:val="222222"/>
          <w:sz w:val="24"/>
          <w:szCs w:val="24"/>
          <w:shd w:val="clear" w:color="auto" w:fill="FFFFFF"/>
        </w:rPr>
        <w:t>Interviewing suspected offenders.</w:t>
      </w:r>
      <w:r w:rsidRPr="005C1E79">
        <w:rPr>
          <w:rStyle w:val="apple-converted-space"/>
          <w:rFonts w:ascii="Times New Roman" w:hAnsi="Times New Roman" w:cs="Times New Roman"/>
          <w:color w:val="222222"/>
          <w:sz w:val="24"/>
          <w:szCs w:val="24"/>
          <w:shd w:val="clear" w:color="auto" w:fill="FFFFFF"/>
        </w:rPr>
        <w:t> </w:t>
      </w:r>
      <w:r w:rsidR="001C2FC8" w:rsidRPr="005C1E79">
        <w:rPr>
          <w:rStyle w:val="apple-converted-space"/>
          <w:rFonts w:ascii="Times New Roman" w:hAnsi="Times New Roman" w:cs="Times New Roman"/>
          <w:color w:val="222222"/>
          <w:sz w:val="24"/>
          <w:szCs w:val="24"/>
          <w:shd w:val="clear" w:color="auto" w:fill="FFFFFF"/>
        </w:rPr>
        <w:t>I</w:t>
      </w:r>
      <w:r w:rsidR="004130DB" w:rsidRPr="005C1E79">
        <w:rPr>
          <w:rStyle w:val="apple-converted-space"/>
          <w:rFonts w:ascii="Times New Roman" w:hAnsi="Times New Roman" w:cs="Times New Roman"/>
          <w:color w:val="222222"/>
          <w:sz w:val="24"/>
          <w:szCs w:val="24"/>
          <w:shd w:val="clear" w:color="auto" w:fill="FFFFFF"/>
        </w:rPr>
        <w:t xml:space="preserve">n </w:t>
      </w:r>
      <w:r w:rsidR="001C2FC8" w:rsidRPr="005C1E79">
        <w:rPr>
          <w:rFonts w:ascii="Times New Roman" w:hAnsi="Times New Roman" w:cs="Times New Roman"/>
          <w:color w:val="000000" w:themeColor="text1"/>
          <w:sz w:val="24"/>
          <w:szCs w:val="24"/>
        </w:rPr>
        <w:t>Oxburgh, G</w:t>
      </w:r>
      <w:r w:rsidR="00C23CF5" w:rsidRPr="005C1E79">
        <w:rPr>
          <w:rFonts w:ascii="Times New Roman" w:hAnsi="Times New Roman" w:cs="Times New Roman"/>
          <w:color w:val="000000" w:themeColor="text1"/>
          <w:sz w:val="24"/>
          <w:szCs w:val="24"/>
        </w:rPr>
        <w:t>.</w:t>
      </w:r>
      <w:r w:rsidR="001C2FC8" w:rsidRPr="005C1E79">
        <w:rPr>
          <w:rFonts w:ascii="Times New Roman" w:hAnsi="Times New Roman" w:cs="Times New Roman"/>
          <w:color w:val="000000" w:themeColor="text1"/>
          <w:sz w:val="24"/>
          <w:szCs w:val="24"/>
        </w:rPr>
        <w:t>, Myklebust, T</w:t>
      </w:r>
      <w:r w:rsidR="00C23CF5" w:rsidRPr="005C1E79">
        <w:rPr>
          <w:rFonts w:ascii="Times New Roman" w:hAnsi="Times New Roman" w:cs="Times New Roman"/>
          <w:color w:val="000000" w:themeColor="text1"/>
          <w:sz w:val="24"/>
          <w:szCs w:val="24"/>
        </w:rPr>
        <w:t>.</w:t>
      </w:r>
      <w:r w:rsidR="001C2FC8" w:rsidRPr="005C1E79">
        <w:rPr>
          <w:rFonts w:ascii="Times New Roman" w:hAnsi="Times New Roman" w:cs="Times New Roman"/>
          <w:color w:val="000000" w:themeColor="text1"/>
          <w:sz w:val="24"/>
          <w:szCs w:val="24"/>
        </w:rPr>
        <w:t>, Grant, T</w:t>
      </w:r>
      <w:r w:rsidR="00C23CF5" w:rsidRPr="005C1E79">
        <w:rPr>
          <w:rFonts w:ascii="Times New Roman" w:hAnsi="Times New Roman" w:cs="Times New Roman"/>
          <w:color w:val="000000" w:themeColor="text1"/>
          <w:sz w:val="24"/>
          <w:szCs w:val="24"/>
        </w:rPr>
        <w:t>.,</w:t>
      </w:r>
      <w:r w:rsidR="001C2FC8" w:rsidRPr="005C1E79">
        <w:rPr>
          <w:rFonts w:ascii="Times New Roman" w:hAnsi="Times New Roman" w:cs="Times New Roman"/>
          <w:color w:val="000000" w:themeColor="text1"/>
          <w:sz w:val="24"/>
          <w:szCs w:val="24"/>
        </w:rPr>
        <w:t xml:space="preserve"> Milne, R</w:t>
      </w:r>
      <w:r w:rsidR="00C23CF5" w:rsidRPr="005C1E79">
        <w:rPr>
          <w:rFonts w:ascii="Times New Roman" w:hAnsi="Times New Roman" w:cs="Times New Roman"/>
          <w:color w:val="000000" w:themeColor="text1"/>
          <w:sz w:val="24"/>
          <w:szCs w:val="24"/>
        </w:rPr>
        <w:t>.</w:t>
      </w:r>
      <w:r w:rsidR="001C2FC8" w:rsidRPr="005C1E79">
        <w:rPr>
          <w:rFonts w:ascii="Times New Roman" w:hAnsi="Times New Roman" w:cs="Times New Roman"/>
          <w:color w:val="000000" w:themeColor="text1"/>
          <w:sz w:val="24"/>
          <w:szCs w:val="24"/>
        </w:rPr>
        <w:t xml:space="preserve"> (eds.), </w:t>
      </w:r>
      <w:r w:rsidR="001C2FC8" w:rsidRPr="005C1E79">
        <w:rPr>
          <w:rFonts w:ascii="Times New Roman" w:hAnsi="Times New Roman" w:cs="Times New Roman"/>
          <w:i/>
          <w:color w:val="000000" w:themeColor="text1"/>
          <w:sz w:val="24"/>
          <w:szCs w:val="24"/>
        </w:rPr>
        <w:t>Communication in investigative and legal contexts: integrated approaches from forensic psychology, linguistics and law enforcement</w:t>
      </w:r>
      <w:r w:rsidR="001C2FC8" w:rsidRPr="005C1E79">
        <w:rPr>
          <w:rFonts w:ascii="Times New Roman" w:hAnsi="Times New Roman" w:cs="Times New Roman"/>
          <w:color w:val="000000" w:themeColor="text1"/>
          <w:sz w:val="24"/>
          <w:szCs w:val="24"/>
        </w:rPr>
        <w:t xml:space="preserve">. Chichester: Wiley-Blackwell; </w:t>
      </w:r>
      <w:r w:rsidRPr="005C1E79">
        <w:rPr>
          <w:rFonts w:ascii="Times New Roman" w:hAnsi="Times New Roman" w:cs="Times New Roman"/>
          <w:color w:val="222222"/>
          <w:sz w:val="24"/>
          <w:szCs w:val="24"/>
          <w:shd w:val="clear" w:color="auto" w:fill="FFFFFF"/>
        </w:rPr>
        <w:t>133-157.</w:t>
      </w:r>
    </w:p>
    <w:p w14:paraId="0C8F8586" w14:textId="391EC2E4" w:rsidR="00443AB5" w:rsidRPr="005C1E79" w:rsidRDefault="00443AB5"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lastRenderedPageBreak/>
        <w:t>Oxburgh</w:t>
      </w:r>
      <w:r w:rsidR="001C2FC8" w:rsidRPr="005C1E79">
        <w:rPr>
          <w:rFonts w:ascii="Times New Roman" w:hAnsi="Times New Roman" w:cs="Times New Roman"/>
          <w:b/>
          <w:sz w:val="24"/>
          <w:szCs w:val="24"/>
        </w:rPr>
        <w:t>,</w:t>
      </w:r>
      <w:r w:rsidRPr="005C1E79">
        <w:rPr>
          <w:rFonts w:ascii="Times New Roman" w:hAnsi="Times New Roman" w:cs="Times New Roman"/>
          <w:b/>
          <w:sz w:val="24"/>
          <w:szCs w:val="24"/>
        </w:rPr>
        <w:t xml:space="preserve"> G</w:t>
      </w:r>
      <w:r w:rsidR="001C2FC8" w:rsidRPr="005C1E79">
        <w:rPr>
          <w:rFonts w:ascii="Times New Roman" w:hAnsi="Times New Roman" w:cs="Times New Roman"/>
          <w:b/>
          <w:sz w:val="24"/>
          <w:szCs w:val="24"/>
        </w:rPr>
        <w:t>.</w:t>
      </w:r>
      <w:r w:rsidRPr="005C1E79">
        <w:rPr>
          <w:rFonts w:ascii="Times New Roman" w:hAnsi="Times New Roman" w:cs="Times New Roman"/>
          <w:b/>
          <w:sz w:val="24"/>
          <w:szCs w:val="24"/>
        </w:rPr>
        <w:t>, Myklebust</w:t>
      </w:r>
      <w:r w:rsidR="001C2FC8" w:rsidRPr="005C1E79">
        <w:rPr>
          <w:rFonts w:ascii="Times New Roman" w:hAnsi="Times New Roman" w:cs="Times New Roman"/>
          <w:b/>
          <w:sz w:val="24"/>
          <w:szCs w:val="24"/>
        </w:rPr>
        <w:t>, T.</w:t>
      </w:r>
      <w:r w:rsidR="00221BDA" w:rsidRPr="005C1E79">
        <w:rPr>
          <w:rFonts w:ascii="Times New Roman" w:hAnsi="Times New Roman" w:cs="Times New Roman"/>
          <w:b/>
          <w:sz w:val="24"/>
          <w:szCs w:val="24"/>
        </w:rPr>
        <w:t xml:space="preserve">, </w:t>
      </w:r>
      <w:r w:rsidRPr="005C1E79">
        <w:rPr>
          <w:rFonts w:ascii="Times New Roman" w:hAnsi="Times New Roman" w:cs="Times New Roman"/>
          <w:b/>
          <w:sz w:val="24"/>
          <w:szCs w:val="24"/>
        </w:rPr>
        <w:t>Grant</w:t>
      </w:r>
      <w:r w:rsidR="001C2FC8" w:rsidRPr="005C1E79">
        <w:rPr>
          <w:rFonts w:ascii="Times New Roman" w:hAnsi="Times New Roman" w:cs="Times New Roman"/>
          <w:b/>
          <w:sz w:val="24"/>
          <w:szCs w:val="24"/>
        </w:rPr>
        <w:t>, T</w:t>
      </w:r>
      <w:r w:rsidRPr="005C1E79">
        <w:rPr>
          <w:rFonts w:ascii="Times New Roman" w:hAnsi="Times New Roman" w:cs="Times New Roman"/>
          <w:b/>
          <w:sz w:val="24"/>
          <w:szCs w:val="24"/>
        </w:rPr>
        <w:t>.</w:t>
      </w:r>
      <w:r w:rsidRPr="005C1E79">
        <w:rPr>
          <w:rFonts w:ascii="Times New Roman" w:hAnsi="Times New Roman" w:cs="Times New Roman"/>
          <w:sz w:val="24"/>
          <w:szCs w:val="24"/>
        </w:rPr>
        <w:t xml:space="preserve"> </w:t>
      </w:r>
      <w:r w:rsidR="001C2FC8" w:rsidRPr="005C1E79">
        <w:rPr>
          <w:rFonts w:ascii="Times New Roman" w:hAnsi="Times New Roman" w:cs="Times New Roman"/>
          <w:sz w:val="24"/>
          <w:szCs w:val="24"/>
        </w:rPr>
        <w:t>(</w:t>
      </w:r>
      <w:r w:rsidRPr="005C1E79">
        <w:rPr>
          <w:rFonts w:ascii="Times New Roman" w:hAnsi="Times New Roman" w:cs="Times New Roman"/>
          <w:sz w:val="24"/>
          <w:szCs w:val="24"/>
        </w:rPr>
        <w:t>2010</w:t>
      </w:r>
      <w:r w:rsidR="001C2FC8" w:rsidRPr="005C1E79">
        <w:rPr>
          <w:rFonts w:ascii="Times New Roman" w:hAnsi="Times New Roman" w:cs="Times New Roman"/>
          <w:sz w:val="24"/>
          <w:szCs w:val="24"/>
        </w:rPr>
        <w:t>)</w:t>
      </w:r>
      <w:r w:rsidRPr="005C1E79">
        <w:rPr>
          <w:rFonts w:ascii="Times New Roman" w:hAnsi="Times New Roman" w:cs="Times New Roman"/>
          <w:sz w:val="24"/>
          <w:szCs w:val="24"/>
        </w:rPr>
        <w:t xml:space="preserve"> The question of question types in police interviews: A review of the literature from a psychological and linguistic perspective. </w:t>
      </w:r>
      <w:r w:rsidRPr="005C1E79">
        <w:rPr>
          <w:rFonts w:ascii="Times New Roman" w:hAnsi="Times New Roman" w:cs="Times New Roman"/>
          <w:i/>
          <w:sz w:val="24"/>
          <w:szCs w:val="24"/>
        </w:rPr>
        <w:t>International Journal of Speech, Language &amp; the Law</w:t>
      </w:r>
      <w:r w:rsidRPr="005C1E79">
        <w:rPr>
          <w:rFonts w:ascii="Times New Roman" w:hAnsi="Times New Roman" w:cs="Times New Roman"/>
          <w:sz w:val="24"/>
          <w:szCs w:val="24"/>
        </w:rPr>
        <w:t xml:space="preserve"> </w:t>
      </w:r>
      <w:r w:rsidRPr="005C1E79">
        <w:rPr>
          <w:rFonts w:ascii="Times New Roman" w:hAnsi="Times New Roman" w:cs="Times New Roman"/>
          <w:b/>
          <w:sz w:val="24"/>
          <w:szCs w:val="24"/>
        </w:rPr>
        <w:t>17</w:t>
      </w:r>
      <w:r w:rsidRPr="005C1E79">
        <w:rPr>
          <w:rFonts w:ascii="Times New Roman" w:hAnsi="Times New Roman" w:cs="Times New Roman"/>
          <w:sz w:val="24"/>
          <w:szCs w:val="24"/>
        </w:rPr>
        <w:t>(1): 45-66.</w:t>
      </w:r>
    </w:p>
    <w:p w14:paraId="79022CA2" w14:textId="5D9D34D9" w:rsidR="0002138F" w:rsidRPr="005C1E79" w:rsidRDefault="0002138F"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Perkins, R</w:t>
      </w:r>
      <w:r w:rsidR="001C2FC8" w:rsidRPr="005C1E79">
        <w:rPr>
          <w:rFonts w:ascii="Times New Roman" w:hAnsi="Times New Roman" w:cs="Times New Roman"/>
          <w:b/>
          <w:sz w:val="24"/>
          <w:szCs w:val="24"/>
        </w:rPr>
        <w:t>.</w:t>
      </w:r>
      <w:r w:rsidR="00221BDA" w:rsidRPr="005C1E79">
        <w:rPr>
          <w:rFonts w:ascii="Times New Roman" w:hAnsi="Times New Roman" w:cs="Times New Roman"/>
          <w:b/>
          <w:sz w:val="24"/>
          <w:szCs w:val="24"/>
        </w:rPr>
        <w:t xml:space="preserve">, </w:t>
      </w:r>
      <w:r w:rsidRPr="005C1E79">
        <w:rPr>
          <w:rFonts w:ascii="Times New Roman" w:hAnsi="Times New Roman" w:cs="Times New Roman"/>
          <w:b/>
          <w:sz w:val="24"/>
          <w:szCs w:val="24"/>
        </w:rPr>
        <w:t>Grant, T</w:t>
      </w:r>
      <w:r w:rsidR="001C2FC8" w:rsidRPr="005C1E79">
        <w:rPr>
          <w:rFonts w:ascii="Times New Roman" w:hAnsi="Times New Roman" w:cs="Times New Roman"/>
          <w:b/>
          <w:sz w:val="24"/>
          <w:szCs w:val="24"/>
        </w:rPr>
        <w:t>.</w:t>
      </w:r>
      <w:r w:rsidRPr="005C1E79">
        <w:rPr>
          <w:rFonts w:ascii="Times New Roman" w:hAnsi="Times New Roman" w:cs="Times New Roman"/>
          <w:sz w:val="24"/>
          <w:szCs w:val="24"/>
        </w:rPr>
        <w:t xml:space="preserve"> </w:t>
      </w:r>
      <w:r w:rsidR="001C2FC8" w:rsidRPr="005C1E79">
        <w:rPr>
          <w:rFonts w:ascii="Times New Roman" w:hAnsi="Times New Roman" w:cs="Times New Roman"/>
          <w:sz w:val="24"/>
          <w:szCs w:val="24"/>
        </w:rPr>
        <w:t>(</w:t>
      </w:r>
      <w:r w:rsidRPr="005C1E79">
        <w:rPr>
          <w:rFonts w:ascii="Times New Roman" w:hAnsi="Times New Roman" w:cs="Times New Roman"/>
          <w:sz w:val="24"/>
          <w:szCs w:val="24"/>
        </w:rPr>
        <w:t>2013</w:t>
      </w:r>
      <w:r w:rsidR="001C2FC8" w:rsidRPr="005C1E79">
        <w:rPr>
          <w:rFonts w:ascii="Times New Roman" w:hAnsi="Times New Roman" w:cs="Times New Roman"/>
          <w:sz w:val="24"/>
          <w:szCs w:val="24"/>
        </w:rPr>
        <w:t>)</w:t>
      </w:r>
      <w:r w:rsidRPr="005C1E79">
        <w:rPr>
          <w:rFonts w:ascii="Times New Roman" w:hAnsi="Times New Roman" w:cs="Times New Roman"/>
          <w:sz w:val="24"/>
          <w:szCs w:val="24"/>
        </w:rPr>
        <w:t xml:space="preserve"> Forensic linguistics. </w:t>
      </w:r>
      <w:r w:rsidR="001C2FC8" w:rsidRPr="005C1E79">
        <w:rPr>
          <w:rFonts w:ascii="Times New Roman" w:hAnsi="Times New Roman" w:cs="Times New Roman"/>
          <w:sz w:val="24"/>
          <w:szCs w:val="24"/>
        </w:rPr>
        <w:t>I</w:t>
      </w:r>
      <w:r w:rsidRPr="005C1E79">
        <w:rPr>
          <w:rFonts w:ascii="Times New Roman" w:hAnsi="Times New Roman" w:cs="Times New Roman"/>
          <w:sz w:val="24"/>
          <w:szCs w:val="24"/>
        </w:rPr>
        <w:t>n Siegel</w:t>
      </w:r>
      <w:r w:rsidR="001C2FC8" w:rsidRPr="005C1E79">
        <w:rPr>
          <w:rFonts w:ascii="Times New Roman" w:hAnsi="Times New Roman" w:cs="Times New Roman"/>
          <w:sz w:val="24"/>
          <w:szCs w:val="24"/>
        </w:rPr>
        <w:t>, J. A.</w:t>
      </w:r>
      <w:r w:rsidR="00C23CF5" w:rsidRPr="005C1E79">
        <w:rPr>
          <w:rFonts w:ascii="Times New Roman" w:hAnsi="Times New Roman" w:cs="Times New Roman"/>
          <w:sz w:val="24"/>
          <w:szCs w:val="24"/>
        </w:rPr>
        <w:t xml:space="preserve">, </w:t>
      </w:r>
      <w:r w:rsidRPr="005C1E79">
        <w:rPr>
          <w:rFonts w:ascii="Times New Roman" w:hAnsi="Times New Roman" w:cs="Times New Roman"/>
          <w:sz w:val="24"/>
          <w:szCs w:val="24"/>
        </w:rPr>
        <w:t>Saukko</w:t>
      </w:r>
      <w:r w:rsidR="001C2FC8" w:rsidRPr="005C1E79">
        <w:rPr>
          <w:rFonts w:ascii="Times New Roman" w:hAnsi="Times New Roman" w:cs="Times New Roman"/>
          <w:sz w:val="24"/>
          <w:szCs w:val="24"/>
        </w:rPr>
        <w:t>, P. J.</w:t>
      </w:r>
      <w:r w:rsidRPr="005C1E79">
        <w:rPr>
          <w:rFonts w:ascii="Times New Roman" w:hAnsi="Times New Roman" w:cs="Times New Roman"/>
          <w:sz w:val="24"/>
          <w:szCs w:val="24"/>
        </w:rPr>
        <w:t xml:space="preserve"> (eds</w:t>
      </w:r>
      <w:r w:rsidR="001C2FC8" w:rsidRPr="005C1E79">
        <w:rPr>
          <w:rFonts w:ascii="Times New Roman" w:hAnsi="Times New Roman" w:cs="Times New Roman"/>
          <w:sz w:val="24"/>
          <w:szCs w:val="24"/>
        </w:rPr>
        <w:t>.</w:t>
      </w:r>
      <w:r w:rsidRPr="005C1E79">
        <w:rPr>
          <w:rFonts w:ascii="Times New Roman" w:hAnsi="Times New Roman" w:cs="Times New Roman"/>
          <w:sz w:val="24"/>
          <w:szCs w:val="24"/>
        </w:rPr>
        <w:t>),</w:t>
      </w:r>
      <w:r w:rsidR="001C2FC8" w:rsidRPr="005C1E79">
        <w:rPr>
          <w:rFonts w:ascii="Times New Roman" w:hAnsi="Times New Roman" w:cs="Times New Roman"/>
          <w:sz w:val="24"/>
          <w:szCs w:val="24"/>
        </w:rPr>
        <w:t xml:space="preserve"> </w:t>
      </w:r>
      <w:r w:rsidRPr="005C1E79">
        <w:rPr>
          <w:rFonts w:ascii="Times New Roman" w:hAnsi="Times New Roman" w:cs="Times New Roman"/>
          <w:i/>
          <w:sz w:val="24"/>
          <w:szCs w:val="24"/>
        </w:rPr>
        <w:t>Encyclopedia of forensic sciences.</w:t>
      </w:r>
      <w:r w:rsidR="001C2FC8" w:rsidRPr="005C1E79">
        <w:rPr>
          <w:rFonts w:ascii="Times New Roman" w:hAnsi="Times New Roman" w:cs="Times New Roman"/>
          <w:sz w:val="24"/>
          <w:szCs w:val="24"/>
        </w:rPr>
        <w:t xml:space="preserve"> </w:t>
      </w:r>
      <w:r w:rsidRPr="005C1E79">
        <w:rPr>
          <w:rFonts w:ascii="Times New Roman" w:hAnsi="Times New Roman" w:cs="Times New Roman"/>
          <w:sz w:val="24"/>
          <w:szCs w:val="24"/>
        </w:rPr>
        <w:t>2nd ed</w:t>
      </w:r>
      <w:r w:rsidR="001C2FC8" w:rsidRPr="005C1E79">
        <w:rPr>
          <w:rFonts w:ascii="Times New Roman" w:hAnsi="Times New Roman" w:cs="Times New Roman"/>
          <w:sz w:val="24"/>
          <w:szCs w:val="24"/>
        </w:rPr>
        <w:t>.</w:t>
      </w:r>
      <w:r w:rsidRPr="005C1E79">
        <w:rPr>
          <w:rFonts w:ascii="Times New Roman" w:hAnsi="Times New Roman" w:cs="Times New Roman"/>
          <w:sz w:val="24"/>
          <w:szCs w:val="24"/>
        </w:rPr>
        <w:t xml:space="preserve"> Academic Press</w:t>
      </w:r>
      <w:r w:rsidR="001C2FC8" w:rsidRPr="005C1E79">
        <w:rPr>
          <w:rFonts w:ascii="Times New Roman" w:hAnsi="Times New Roman" w:cs="Times New Roman"/>
          <w:sz w:val="24"/>
          <w:szCs w:val="24"/>
        </w:rPr>
        <w:t xml:space="preserve">; </w:t>
      </w:r>
      <w:r w:rsidRPr="005C1E79">
        <w:rPr>
          <w:rFonts w:ascii="Times New Roman" w:hAnsi="Times New Roman" w:cs="Times New Roman"/>
          <w:sz w:val="24"/>
          <w:szCs w:val="24"/>
        </w:rPr>
        <w:t>174-177.</w:t>
      </w:r>
    </w:p>
    <w:p w14:paraId="79EF39B1" w14:textId="10CDDE74" w:rsidR="00D627FD" w:rsidRPr="00D627FD" w:rsidRDefault="00D627FD" w:rsidP="00D627FD">
      <w:pPr>
        <w:spacing w:line="480" w:lineRule="auto"/>
        <w:rPr>
          <w:rFonts w:ascii="Times New Roman" w:hAnsi="Times New Roman" w:cs="Times New Roman"/>
          <w:sz w:val="24"/>
          <w:szCs w:val="24"/>
        </w:rPr>
      </w:pPr>
      <w:r w:rsidRPr="00D627FD">
        <w:rPr>
          <w:rFonts w:ascii="Times New Roman" w:hAnsi="Times New Roman" w:cs="Times New Roman"/>
          <w:b/>
          <w:sz w:val="24"/>
          <w:szCs w:val="24"/>
        </w:rPr>
        <w:t xml:space="preserve">Riding, A. </w:t>
      </w:r>
      <w:r w:rsidRPr="00D627FD">
        <w:rPr>
          <w:rFonts w:ascii="Times New Roman" w:hAnsi="Times New Roman" w:cs="Times New Roman"/>
          <w:sz w:val="24"/>
          <w:szCs w:val="24"/>
        </w:rPr>
        <w:t>(1999)</w:t>
      </w:r>
      <w:bookmarkStart w:id="1" w:name="_GoBack"/>
      <w:bookmarkEnd w:id="1"/>
      <w:r w:rsidRPr="00D627FD">
        <w:rPr>
          <w:rFonts w:ascii="Times New Roman" w:hAnsi="Times New Roman" w:cs="Times New Roman"/>
          <w:sz w:val="24"/>
          <w:szCs w:val="24"/>
        </w:rPr>
        <w:t xml:space="preserve"> “The Crown Court Witness Service: Little Help in the Witness Box.” The Howard Journal. 38(4): 411–420.</w:t>
      </w:r>
    </w:p>
    <w:p w14:paraId="63774394" w14:textId="7FDA6F5D" w:rsidR="009B3784" w:rsidRPr="005C1E79" w:rsidRDefault="009B3784"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Rock, F.</w:t>
      </w:r>
      <w:r w:rsidRPr="005C1E79">
        <w:rPr>
          <w:rFonts w:ascii="Times New Roman" w:hAnsi="Times New Roman" w:cs="Times New Roman"/>
          <w:sz w:val="24"/>
          <w:szCs w:val="24"/>
        </w:rPr>
        <w:t xml:space="preserve"> (2012) The caution in England and Wales. In</w:t>
      </w:r>
      <w:r w:rsidR="00D31650" w:rsidRPr="005C1E79">
        <w:rPr>
          <w:rFonts w:ascii="Times New Roman" w:hAnsi="Times New Roman" w:cs="Times New Roman"/>
          <w:sz w:val="24"/>
          <w:szCs w:val="24"/>
        </w:rPr>
        <w:t xml:space="preserve"> Tiersma, P. M.</w:t>
      </w:r>
      <w:r w:rsidR="00C23CF5" w:rsidRPr="005C1E79">
        <w:rPr>
          <w:rFonts w:ascii="Times New Roman" w:hAnsi="Times New Roman" w:cs="Times New Roman"/>
          <w:sz w:val="24"/>
          <w:szCs w:val="24"/>
        </w:rPr>
        <w:t xml:space="preserve">, </w:t>
      </w:r>
      <w:r w:rsidR="00D83D78" w:rsidRPr="005C1E79">
        <w:rPr>
          <w:rFonts w:ascii="Times New Roman" w:hAnsi="Times New Roman" w:cs="Times New Roman"/>
          <w:sz w:val="24"/>
          <w:szCs w:val="24"/>
        </w:rPr>
        <w:t xml:space="preserve"> </w:t>
      </w:r>
      <w:r w:rsidR="00D31650" w:rsidRPr="005C1E79">
        <w:rPr>
          <w:rFonts w:ascii="Times New Roman" w:hAnsi="Times New Roman" w:cs="Times New Roman"/>
          <w:sz w:val="24"/>
          <w:szCs w:val="24"/>
        </w:rPr>
        <w:t xml:space="preserve">Solan, L. M. </w:t>
      </w:r>
      <w:r w:rsidR="00D83D78" w:rsidRPr="005C1E79" w:rsidDel="00D83D78">
        <w:rPr>
          <w:rFonts w:ascii="Times New Roman" w:hAnsi="Times New Roman" w:cs="Times New Roman"/>
          <w:sz w:val="24"/>
          <w:szCs w:val="24"/>
        </w:rPr>
        <w:t xml:space="preserve"> </w:t>
      </w:r>
      <w:r w:rsidR="00D31650" w:rsidRPr="005C1E79">
        <w:rPr>
          <w:rFonts w:ascii="Times New Roman" w:hAnsi="Times New Roman" w:cs="Times New Roman"/>
          <w:sz w:val="24"/>
          <w:szCs w:val="24"/>
        </w:rPr>
        <w:t>(</w:t>
      </w:r>
      <w:r w:rsidR="00D83D78" w:rsidRPr="005C1E79">
        <w:rPr>
          <w:rFonts w:ascii="Times New Roman" w:hAnsi="Times New Roman" w:cs="Times New Roman"/>
          <w:sz w:val="24"/>
          <w:szCs w:val="24"/>
        </w:rPr>
        <w:t>e</w:t>
      </w:r>
      <w:r w:rsidR="00D31650" w:rsidRPr="005C1E79">
        <w:rPr>
          <w:rFonts w:ascii="Times New Roman" w:hAnsi="Times New Roman" w:cs="Times New Roman"/>
          <w:sz w:val="24"/>
          <w:szCs w:val="24"/>
        </w:rPr>
        <w:t>ds.)</w:t>
      </w:r>
      <w:r w:rsidR="00D83D78" w:rsidRPr="005C1E79">
        <w:rPr>
          <w:rFonts w:ascii="Times New Roman" w:hAnsi="Times New Roman" w:cs="Times New Roman"/>
          <w:sz w:val="24"/>
          <w:szCs w:val="24"/>
        </w:rPr>
        <w:t>,</w:t>
      </w:r>
      <w:r w:rsidR="00D31650" w:rsidRPr="005C1E79">
        <w:rPr>
          <w:rFonts w:ascii="Times New Roman" w:hAnsi="Times New Roman" w:cs="Times New Roman"/>
          <w:sz w:val="24"/>
          <w:szCs w:val="24"/>
        </w:rPr>
        <w:t xml:space="preserve"> </w:t>
      </w:r>
      <w:r w:rsidR="00D31650" w:rsidRPr="005C1E79">
        <w:rPr>
          <w:rFonts w:ascii="Times New Roman" w:hAnsi="Times New Roman" w:cs="Times New Roman"/>
          <w:i/>
          <w:iCs/>
          <w:sz w:val="24"/>
          <w:szCs w:val="24"/>
        </w:rPr>
        <w:t>The Oxford handbook of language and law</w:t>
      </w:r>
      <w:r w:rsidR="00D31650" w:rsidRPr="005C1E79">
        <w:rPr>
          <w:rFonts w:ascii="Times New Roman" w:hAnsi="Times New Roman" w:cs="Times New Roman"/>
          <w:sz w:val="24"/>
          <w:szCs w:val="24"/>
        </w:rPr>
        <w:t>. Oxford: Oxford University Press</w:t>
      </w:r>
      <w:r w:rsidR="00D83D78" w:rsidRPr="005C1E79">
        <w:rPr>
          <w:rFonts w:ascii="Times New Roman" w:hAnsi="Times New Roman" w:cs="Times New Roman"/>
          <w:sz w:val="24"/>
          <w:szCs w:val="24"/>
        </w:rPr>
        <w:t>;</w:t>
      </w:r>
      <w:r w:rsidR="00D31650" w:rsidRPr="005C1E79">
        <w:rPr>
          <w:rFonts w:ascii="Times New Roman" w:hAnsi="Times New Roman" w:cs="Times New Roman"/>
          <w:sz w:val="24"/>
          <w:szCs w:val="24"/>
        </w:rPr>
        <w:t xml:space="preserve"> 312-325.</w:t>
      </w:r>
    </w:p>
    <w:p w14:paraId="4A452FD8" w14:textId="77777777" w:rsidR="001C2FC8" w:rsidRPr="005C1E79" w:rsidRDefault="001C2FC8" w:rsidP="001C2FC8">
      <w:pPr>
        <w:spacing w:line="480" w:lineRule="auto"/>
        <w:rPr>
          <w:rFonts w:ascii="Times New Roman" w:hAnsi="Times New Roman" w:cs="Times New Roman"/>
          <w:sz w:val="24"/>
          <w:szCs w:val="24"/>
        </w:rPr>
      </w:pPr>
      <w:r w:rsidRPr="005C1E79">
        <w:rPr>
          <w:rFonts w:ascii="Times New Roman" w:hAnsi="Times New Roman" w:cs="Times New Roman"/>
          <w:b/>
          <w:sz w:val="24"/>
          <w:szCs w:val="24"/>
        </w:rPr>
        <w:t>Rock, F. E.</w:t>
      </w:r>
      <w:r w:rsidRPr="005C1E79">
        <w:rPr>
          <w:rFonts w:ascii="Times New Roman" w:hAnsi="Times New Roman" w:cs="Times New Roman"/>
          <w:sz w:val="24"/>
          <w:szCs w:val="24"/>
        </w:rPr>
        <w:t xml:space="preserve"> (2013) Every link in the chain: The police interview as textual intersection. In Heffer, C., Rock, F. E. and Conley, J. M. (eds.), L</w:t>
      </w:r>
      <w:r w:rsidRPr="005C1E79">
        <w:rPr>
          <w:rFonts w:ascii="Times New Roman" w:hAnsi="Times New Roman" w:cs="Times New Roman"/>
          <w:i/>
          <w:sz w:val="24"/>
          <w:szCs w:val="24"/>
        </w:rPr>
        <w:t>egal-Lay Communication: Textual Travels in the Law. Oxford studies in sociolinguistics.</w:t>
      </w:r>
      <w:r w:rsidRPr="005C1E79">
        <w:rPr>
          <w:rFonts w:ascii="Times New Roman" w:hAnsi="Times New Roman" w:cs="Times New Roman"/>
          <w:sz w:val="24"/>
          <w:szCs w:val="24"/>
        </w:rPr>
        <w:t xml:space="preserve"> Oxford:  Oxford University Press; 78-103.</w:t>
      </w:r>
    </w:p>
    <w:p w14:paraId="71686100" w14:textId="62135AB0" w:rsidR="00AF2ED8" w:rsidRPr="005C1E79" w:rsidRDefault="00AF2ED8"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Schane, S.</w:t>
      </w:r>
      <w:r w:rsidRPr="005C1E79">
        <w:rPr>
          <w:rFonts w:ascii="Times New Roman" w:hAnsi="Times New Roman" w:cs="Times New Roman"/>
          <w:sz w:val="24"/>
          <w:szCs w:val="24"/>
        </w:rPr>
        <w:t xml:space="preserve"> (2006) </w:t>
      </w:r>
      <w:r w:rsidRPr="005C1E79">
        <w:rPr>
          <w:rFonts w:ascii="Times New Roman" w:hAnsi="Times New Roman" w:cs="Times New Roman"/>
          <w:i/>
          <w:sz w:val="24"/>
          <w:szCs w:val="24"/>
        </w:rPr>
        <w:t>Language and the Law</w:t>
      </w:r>
      <w:r w:rsidRPr="005C1E79">
        <w:rPr>
          <w:rFonts w:ascii="Times New Roman" w:hAnsi="Times New Roman" w:cs="Times New Roman"/>
          <w:sz w:val="24"/>
          <w:szCs w:val="24"/>
        </w:rPr>
        <w:t xml:space="preserve">. London and New York: Continuum. </w:t>
      </w:r>
    </w:p>
    <w:p w14:paraId="385C0BCA" w14:textId="28EF92BF" w:rsidR="0023322A" w:rsidRPr="0023322A" w:rsidRDefault="0023322A" w:rsidP="0022693A">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Shuy, </w:t>
      </w:r>
      <w:r w:rsidRPr="0023322A">
        <w:rPr>
          <w:rFonts w:ascii="Times New Roman" w:hAnsi="Times New Roman" w:cs="Times New Roman"/>
          <w:b/>
          <w:bCs/>
          <w:sz w:val="24"/>
          <w:szCs w:val="24"/>
        </w:rPr>
        <w:t>R</w:t>
      </w:r>
      <w:r>
        <w:rPr>
          <w:rFonts w:ascii="Times New Roman" w:hAnsi="Times New Roman" w:cs="Times New Roman"/>
          <w:b/>
          <w:bCs/>
          <w:sz w:val="24"/>
          <w:szCs w:val="24"/>
        </w:rPr>
        <w:t xml:space="preserve">. </w:t>
      </w:r>
      <w:r w:rsidRPr="0023322A">
        <w:rPr>
          <w:rFonts w:ascii="Times New Roman" w:hAnsi="Times New Roman" w:cs="Times New Roman"/>
          <w:bCs/>
          <w:sz w:val="24"/>
          <w:szCs w:val="24"/>
        </w:rPr>
        <w:t>(1998)</w:t>
      </w:r>
      <w:r>
        <w:rPr>
          <w:rFonts w:ascii="Times New Roman" w:hAnsi="Times New Roman" w:cs="Times New Roman"/>
          <w:b/>
          <w:bCs/>
          <w:sz w:val="24"/>
          <w:szCs w:val="24"/>
        </w:rPr>
        <w:t xml:space="preserve"> </w:t>
      </w:r>
      <w:r w:rsidRPr="0023322A">
        <w:rPr>
          <w:rFonts w:ascii="Times New Roman" w:hAnsi="Times New Roman" w:cs="Times New Roman"/>
          <w:bCs/>
          <w:i/>
          <w:sz w:val="24"/>
          <w:szCs w:val="24"/>
        </w:rPr>
        <w:t>The Language of Confession, Interrogation, and Deception</w:t>
      </w:r>
      <w:r w:rsidRPr="0023322A">
        <w:rPr>
          <w:rFonts w:ascii="Times New Roman" w:hAnsi="Times New Roman" w:cs="Times New Roman"/>
          <w:bCs/>
          <w:sz w:val="24"/>
          <w:szCs w:val="24"/>
        </w:rPr>
        <w:t>. Thousand Oaks CA: Sage.</w:t>
      </w:r>
    </w:p>
    <w:p w14:paraId="4C5E2DD7" w14:textId="5A99B597" w:rsidR="001224C6" w:rsidRPr="005C1E79" w:rsidRDefault="001224C6"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Solan, L. M.</w:t>
      </w:r>
      <w:r w:rsidRPr="005C1E79">
        <w:rPr>
          <w:rFonts w:ascii="Times New Roman" w:hAnsi="Times New Roman" w:cs="Times New Roman"/>
          <w:sz w:val="24"/>
          <w:szCs w:val="24"/>
        </w:rPr>
        <w:t xml:space="preserve"> (1998) Linguistic experts as semantic tour guides. </w:t>
      </w:r>
      <w:r w:rsidRPr="005C1E79">
        <w:rPr>
          <w:rFonts w:ascii="Times New Roman" w:hAnsi="Times New Roman" w:cs="Times New Roman"/>
          <w:i/>
          <w:iCs/>
          <w:sz w:val="24"/>
          <w:szCs w:val="24"/>
        </w:rPr>
        <w:t xml:space="preserve">Forensic Linguistics </w:t>
      </w:r>
      <w:r w:rsidRPr="005C1E79">
        <w:rPr>
          <w:rFonts w:ascii="Times New Roman" w:hAnsi="Times New Roman" w:cs="Times New Roman"/>
          <w:b/>
          <w:iCs/>
          <w:sz w:val="24"/>
          <w:szCs w:val="24"/>
        </w:rPr>
        <w:t>87</w:t>
      </w:r>
      <w:r w:rsidR="00D83D78" w:rsidRPr="005C1E79">
        <w:rPr>
          <w:rFonts w:ascii="Times New Roman" w:hAnsi="Times New Roman" w:cs="Times New Roman"/>
          <w:sz w:val="24"/>
          <w:szCs w:val="24"/>
        </w:rPr>
        <w:t>(</w:t>
      </w:r>
      <w:r w:rsidRPr="005C1E79">
        <w:rPr>
          <w:rFonts w:ascii="Times New Roman" w:hAnsi="Times New Roman" w:cs="Times New Roman"/>
          <w:iCs/>
          <w:sz w:val="24"/>
          <w:szCs w:val="24"/>
        </w:rPr>
        <w:t>5</w:t>
      </w:r>
      <w:r w:rsidR="00D83D78" w:rsidRPr="005C1E79">
        <w:rPr>
          <w:rFonts w:ascii="Times New Roman" w:hAnsi="Times New Roman" w:cs="Times New Roman"/>
          <w:iCs/>
          <w:sz w:val="24"/>
          <w:szCs w:val="24"/>
        </w:rPr>
        <w:t xml:space="preserve">): </w:t>
      </w:r>
      <w:r w:rsidRPr="005C1E79">
        <w:rPr>
          <w:rFonts w:ascii="Times New Roman" w:hAnsi="Times New Roman" w:cs="Times New Roman"/>
          <w:sz w:val="24"/>
          <w:szCs w:val="24"/>
        </w:rPr>
        <w:t>.</w:t>
      </w:r>
    </w:p>
    <w:p w14:paraId="54118039" w14:textId="621218A7" w:rsidR="00C055D9" w:rsidRPr="005C1E79" w:rsidRDefault="00C055D9"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Solan, L., Ainsworth, J.</w:t>
      </w:r>
      <w:r w:rsidR="00221BDA" w:rsidRPr="005C1E79">
        <w:rPr>
          <w:rFonts w:ascii="Times New Roman" w:hAnsi="Times New Roman" w:cs="Times New Roman"/>
          <w:b/>
          <w:sz w:val="24"/>
          <w:szCs w:val="24"/>
        </w:rPr>
        <w:t xml:space="preserve">, </w:t>
      </w:r>
      <w:r w:rsidRPr="005C1E79">
        <w:rPr>
          <w:rFonts w:ascii="Times New Roman" w:hAnsi="Times New Roman" w:cs="Times New Roman"/>
          <w:b/>
          <w:sz w:val="24"/>
          <w:szCs w:val="24"/>
        </w:rPr>
        <w:t>Shuy, R. W.</w:t>
      </w:r>
      <w:r w:rsidRPr="005C1E79">
        <w:rPr>
          <w:rFonts w:ascii="Times New Roman" w:hAnsi="Times New Roman" w:cs="Times New Roman"/>
          <w:sz w:val="24"/>
          <w:szCs w:val="24"/>
        </w:rPr>
        <w:t xml:space="preserve"> (</w:t>
      </w:r>
      <w:r w:rsidR="00D83D78" w:rsidRPr="005C1E79">
        <w:rPr>
          <w:rFonts w:ascii="Times New Roman" w:hAnsi="Times New Roman" w:cs="Times New Roman"/>
          <w:sz w:val="24"/>
          <w:szCs w:val="24"/>
        </w:rPr>
        <w:t>e</w:t>
      </w:r>
      <w:r w:rsidRPr="005C1E79">
        <w:rPr>
          <w:rFonts w:ascii="Times New Roman" w:hAnsi="Times New Roman" w:cs="Times New Roman"/>
          <w:sz w:val="24"/>
          <w:szCs w:val="24"/>
        </w:rPr>
        <w:t xml:space="preserve">ds.). (2015) </w:t>
      </w:r>
      <w:r w:rsidRPr="005C1E79">
        <w:rPr>
          <w:rFonts w:ascii="Times New Roman" w:hAnsi="Times New Roman" w:cs="Times New Roman"/>
          <w:i/>
          <w:sz w:val="24"/>
          <w:szCs w:val="24"/>
        </w:rPr>
        <w:t xml:space="preserve">Speaking of Language and Law: Conversations on the Work of Peter Tiersma. </w:t>
      </w:r>
      <w:r w:rsidR="00D83D78" w:rsidRPr="005C1E79">
        <w:rPr>
          <w:rFonts w:ascii="Times New Roman" w:hAnsi="Times New Roman" w:cs="Times New Roman"/>
          <w:sz w:val="24"/>
          <w:szCs w:val="24"/>
        </w:rPr>
        <w:t xml:space="preserve">Oxford: </w:t>
      </w:r>
      <w:r w:rsidRPr="005C1E79">
        <w:rPr>
          <w:rFonts w:ascii="Times New Roman" w:hAnsi="Times New Roman" w:cs="Times New Roman"/>
          <w:sz w:val="24"/>
          <w:szCs w:val="24"/>
        </w:rPr>
        <w:t>Oxford University Press.</w:t>
      </w:r>
    </w:p>
    <w:p w14:paraId="3E70F2DC" w14:textId="7DD0629E" w:rsidR="00A819D5" w:rsidRPr="005C1E79" w:rsidRDefault="00A819D5"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Thornborrow, J.</w:t>
      </w:r>
      <w:r w:rsidRPr="005C1E79">
        <w:rPr>
          <w:rFonts w:ascii="Times New Roman" w:hAnsi="Times New Roman" w:cs="Times New Roman"/>
          <w:sz w:val="24"/>
          <w:szCs w:val="24"/>
        </w:rPr>
        <w:t xml:space="preserve"> (2002) </w:t>
      </w:r>
      <w:r w:rsidRPr="005C1E79">
        <w:rPr>
          <w:rFonts w:ascii="Times New Roman" w:hAnsi="Times New Roman" w:cs="Times New Roman"/>
          <w:i/>
          <w:sz w:val="24"/>
          <w:szCs w:val="24"/>
        </w:rPr>
        <w:t>Power Talk: Language and Interaction in Institutional Discourse</w:t>
      </w:r>
      <w:r w:rsidRPr="005C1E79">
        <w:rPr>
          <w:rFonts w:ascii="Times New Roman" w:hAnsi="Times New Roman" w:cs="Times New Roman"/>
          <w:sz w:val="24"/>
          <w:szCs w:val="24"/>
        </w:rPr>
        <w:t>. London: Longman.</w:t>
      </w:r>
    </w:p>
    <w:p w14:paraId="0E21A7D5" w14:textId="3E644DD2" w:rsidR="0002138F" w:rsidRPr="005C1E79" w:rsidRDefault="003F2872"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Tiersma, P.</w:t>
      </w:r>
      <w:r w:rsidRPr="005C1E79">
        <w:rPr>
          <w:rFonts w:ascii="Times New Roman" w:hAnsi="Times New Roman" w:cs="Times New Roman"/>
          <w:sz w:val="24"/>
          <w:szCs w:val="24"/>
        </w:rPr>
        <w:t xml:space="preserve"> (1999) </w:t>
      </w:r>
      <w:r w:rsidRPr="005C1E79">
        <w:rPr>
          <w:rFonts w:ascii="Times New Roman" w:hAnsi="Times New Roman" w:cs="Times New Roman"/>
          <w:i/>
          <w:sz w:val="24"/>
          <w:szCs w:val="24"/>
        </w:rPr>
        <w:t>Legal Language</w:t>
      </w:r>
      <w:r w:rsidRPr="005C1E79">
        <w:rPr>
          <w:rFonts w:ascii="Times New Roman" w:hAnsi="Times New Roman" w:cs="Times New Roman"/>
          <w:sz w:val="24"/>
          <w:szCs w:val="24"/>
        </w:rPr>
        <w:t>. Chicago: University of Chicago.</w:t>
      </w:r>
    </w:p>
    <w:p w14:paraId="3C305BEA" w14:textId="5D90880F" w:rsidR="00C055D9" w:rsidRPr="005C1E79" w:rsidRDefault="00C055D9"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lastRenderedPageBreak/>
        <w:t>Tiersma, P. M., Solan, L. M.</w:t>
      </w:r>
      <w:r w:rsidRPr="005C1E79">
        <w:rPr>
          <w:rFonts w:ascii="Times New Roman" w:hAnsi="Times New Roman" w:cs="Times New Roman"/>
          <w:sz w:val="24"/>
          <w:szCs w:val="24"/>
        </w:rPr>
        <w:t xml:space="preserve"> (2012) (</w:t>
      </w:r>
      <w:r w:rsidR="00D83D78" w:rsidRPr="005C1E79">
        <w:rPr>
          <w:rFonts w:ascii="Times New Roman" w:hAnsi="Times New Roman" w:cs="Times New Roman"/>
          <w:sz w:val="24"/>
          <w:szCs w:val="24"/>
        </w:rPr>
        <w:t>e</w:t>
      </w:r>
      <w:r w:rsidRPr="005C1E79">
        <w:rPr>
          <w:rFonts w:ascii="Times New Roman" w:hAnsi="Times New Roman" w:cs="Times New Roman"/>
          <w:sz w:val="24"/>
          <w:szCs w:val="24"/>
        </w:rPr>
        <w:t xml:space="preserve">ds.). </w:t>
      </w:r>
      <w:r w:rsidRPr="005C1E79">
        <w:rPr>
          <w:rFonts w:ascii="Times New Roman" w:hAnsi="Times New Roman" w:cs="Times New Roman"/>
          <w:i/>
          <w:iCs/>
          <w:sz w:val="24"/>
          <w:szCs w:val="24"/>
        </w:rPr>
        <w:t>The Oxford handbook of language and law</w:t>
      </w:r>
      <w:r w:rsidRPr="005C1E79">
        <w:rPr>
          <w:rFonts w:ascii="Times New Roman" w:hAnsi="Times New Roman" w:cs="Times New Roman"/>
          <w:sz w:val="24"/>
          <w:szCs w:val="24"/>
        </w:rPr>
        <w:t>. Oxford: Oxford University Press.</w:t>
      </w:r>
    </w:p>
    <w:p w14:paraId="2642E911" w14:textId="5735656D" w:rsidR="0037703A" w:rsidRPr="005C1E79" w:rsidRDefault="0037703A"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Tkacukova, T.</w:t>
      </w:r>
      <w:r w:rsidR="00221BDA" w:rsidRPr="005C1E79">
        <w:rPr>
          <w:rFonts w:ascii="Times New Roman" w:hAnsi="Times New Roman" w:cs="Times New Roman"/>
          <w:b/>
          <w:sz w:val="24"/>
          <w:szCs w:val="24"/>
        </w:rPr>
        <w:t xml:space="preserve">, </w:t>
      </w:r>
      <w:r w:rsidRPr="005C1E79">
        <w:rPr>
          <w:rFonts w:ascii="Times New Roman" w:hAnsi="Times New Roman" w:cs="Times New Roman"/>
          <w:b/>
          <w:sz w:val="24"/>
          <w:szCs w:val="24"/>
        </w:rPr>
        <w:t>Oxburgh, G.</w:t>
      </w:r>
      <w:r w:rsidRPr="005C1E79">
        <w:rPr>
          <w:rFonts w:ascii="Times New Roman" w:hAnsi="Times New Roman" w:cs="Times New Roman"/>
          <w:sz w:val="24"/>
          <w:szCs w:val="24"/>
        </w:rPr>
        <w:t xml:space="preserve"> (forthcoming). Patterns of co-operation between police interviewers with suspected sex offenders. In </w:t>
      </w:r>
      <w:r w:rsidR="00F96329" w:rsidRPr="005C1E79">
        <w:rPr>
          <w:rFonts w:ascii="Times New Roman" w:hAnsi="Times New Roman" w:cs="Times New Roman"/>
          <w:sz w:val="24"/>
          <w:szCs w:val="24"/>
        </w:rPr>
        <w:t>Mason, M.</w:t>
      </w:r>
      <w:r w:rsidR="00C23CF5" w:rsidRPr="005C1E79">
        <w:rPr>
          <w:rFonts w:ascii="Times New Roman" w:hAnsi="Times New Roman" w:cs="Times New Roman"/>
          <w:sz w:val="24"/>
          <w:szCs w:val="24"/>
        </w:rPr>
        <w:t xml:space="preserve">, </w:t>
      </w:r>
      <w:r w:rsidR="00F96329" w:rsidRPr="005C1E79">
        <w:rPr>
          <w:rFonts w:ascii="Times New Roman" w:hAnsi="Times New Roman" w:cs="Times New Roman"/>
          <w:sz w:val="24"/>
          <w:szCs w:val="24"/>
        </w:rPr>
        <w:t xml:space="preserve">Rock, F. </w:t>
      </w:r>
      <w:r w:rsidR="00D83D78" w:rsidRPr="005C1E79">
        <w:rPr>
          <w:rFonts w:ascii="Times New Roman" w:hAnsi="Times New Roman" w:cs="Times New Roman"/>
          <w:sz w:val="24"/>
          <w:szCs w:val="24"/>
        </w:rPr>
        <w:t xml:space="preserve">(eds.), </w:t>
      </w:r>
      <w:r w:rsidR="00F96329" w:rsidRPr="005C1E79">
        <w:rPr>
          <w:rFonts w:ascii="Times New Roman" w:hAnsi="Times New Roman" w:cs="Times New Roman"/>
          <w:i/>
          <w:sz w:val="24"/>
          <w:szCs w:val="24"/>
        </w:rPr>
        <w:t>Discourse of Police Investigation</w:t>
      </w:r>
      <w:r w:rsidR="00F96329" w:rsidRPr="005C1E79">
        <w:rPr>
          <w:rFonts w:ascii="Times New Roman" w:hAnsi="Times New Roman" w:cs="Times New Roman"/>
          <w:sz w:val="24"/>
          <w:szCs w:val="24"/>
        </w:rPr>
        <w:t>. Chicago: University of Chicago Press.</w:t>
      </w:r>
    </w:p>
    <w:p w14:paraId="6FF3E878" w14:textId="2D8123F7" w:rsidR="00D67E12" w:rsidRPr="005C1E79" w:rsidRDefault="00D67E12"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 xml:space="preserve">Tkacukova, T. </w:t>
      </w:r>
      <w:r w:rsidRPr="005C1E79">
        <w:rPr>
          <w:rFonts w:ascii="Times New Roman" w:hAnsi="Times New Roman" w:cs="Times New Roman"/>
          <w:sz w:val="24"/>
          <w:szCs w:val="24"/>
        </w:rPr>
        <w:t xml:space="preserve">(2016). Communication in Family Court: Financial Remedy Proceedings from the Perspective of Litigants in Person. </w:t>
      </w:r>
      <w:r w:rsidRPr="005C1E79">
        <w:rPr>
          <w:rFonts w:ascii="Times New Roman" w:hAnsi="Times New Roman" w:cs="Times New Roman"/>
          <w:i/>
          <w:sz w:val="24"/>
          <w:szCs w:val="24"/>
        </w:rPr>
        <w:t>International Journal of Social Welfare and Family Law</w:t>
      </w:r>
      <w:r w:rsidRPr="005C1E79">
        <w:rPr>
          <w:rFonts w:ascii="Times New Roman" w:hAnsi="Times New Roman" w:cs="Times New Roman"/>
          <w:sz w:val="24"/>
          <w:szCs w:val="24"/>
        </w:rPr>
        <w:t xml:space="preserve">. </w:t>
      </w:r>
      <w:r w:rsidR="00D83D78" w:rsidRPr="005C1E79">
        <w:rPr>
          <w:rFonts w:ascii="Times New Roman" w:hAnsi="Times New Roman" w:cs="Times New Roman"/>
          <w:b/>
          <w:sz w:val="24"/>
          <w:szCs w:val="24"/>
        </w:rPr>
        <w:t>38</w:t>
      </w:r>
      <w:r w:rsidR="00D83D78" w:rsidRPr="005C1E79">
        <w:rPr>
          <w:rFonts w:ascii="Times New Roman" w:hAnsi="Times New Roman" w:cs="Times New Roman"/>
          <w:sz w:val="24"/>
          <w:szCs w:val="24"/>
        </w:rPr>
        <w:t>(4): 430</w:t>
      </w:r>
      <w:r w:rsidR="00D83D78" w:rsidRPr="005C1E79">
        <w:rPr>
          <w:rFonts w:ascii="Times New Roman" w:hAnsi="Times New Roman" w:cs="Times New Roman"/>
          <w:b/>
          <w:sz w:val="24"/>
          <w:szCs w:val="24"/>
        </w:rPr>
        <w:t>-</w:t>
      </w:r>
      <w:r w:rsidR="00D83D78" w:rsidRPr="005C1E79">
        <w:rPr>
          <w:rFonts w:ascii="Times New Roman" w:hAnsi="Times New Roman" w:cs="Times New Roman"/>
          <w:sz w:val="24"/>
          <w:szCs w:val="24"/>
        </w:rPr>
        <w:t>449.</w:t>
      </w:r>
    </w:p>
    <w:p w14:paraId="67858F4D" w14:textId="11B3D1EE" w:rsidR="00D83D78" w:rsidRPr="005C1E79" w:rsidRDefault="00BB0901" w:rsidP="00D83D78">
      <w:pPr>
        <w:spacing w:line="480" w:lineRule="auto"/>
        <w:rPr>
          <w:rFonts w:ascii="Times New Roman" w:hAnsi="Times New Roman" w:cs="Times New Roman"/>
          <w:b/>
          <w:sz w:val="24"/>
          <w:szCs w:val="24"/>
        </w:rPr>
      </w:pPr>
      <w:r w:rsidRPr="005C1E79">
        <w:rPr>
          <w:rFonts w:ascii="Times New Roman" w:hAnsi="Times New Roman" w:cs="Times New Roman"/>
          <w:b/>
          <w:color w:val="222222"/>
          <w:sz w:val="24"/>
          <w:szCs w:val="24"/>
          <w:shd w:val="clear" w:color="auto" w:fill="FFFFFF"/>
        </w:rPr>
        <w:t>Tkacukov</w:t>
      </w:r>
      <w:r w:rsidR="00D83D78" w:rsidRPr="005C1E79">
        <w:rPr>
          <w:rFonts w:ascii="Times New Roman" w:hAnsi="Times New Roman" w:cs="Times New Roman"/>
          <w:b/>
          <w:color w:val="222222"/>
          <w:sz w:val="24"/>
          <w:szCs w:val="24"/>
          <w:shd w:val="clear" w:color="auto" w:fill="FFFFFF"/>
        </w:rPr>
        <w:t>a</w:t>
      </w:r>
      <w:r w:rsidRPr="005C1E79">
        <w:rPr>
          <w:rFonts w:ascii="Times New Roman" w:hAnsi="Times New Roman" w:cs="Times New Roman"/>
          <w:b/>
          <w:color w:val="222222"/>
          <w:sz w:val="24"/>
          <w:szCs w:val="24"/>
          <w:shd w:val="clear" w:color="auto" w:fill="FFFFFF"/>
        </w:rPr>
        <w:t>, T.</w:t>
      </w:r>
      <w:r w:rsidRPr="005C1E79">
        <w:rPr>
          <w:rFonts w:ascii="Times New Roman" w:hAnsi="Times New Roman" w:cs="Times New Roman"/>
          <w:color w:val="222222"/>
          <w:sz w:val="24"/>
          <w:szCs w:val="24"/>
          <w:shd w:val="clear" w:color="auto" w:fill="FFFFFF"/>
        </w:rPr>
        <w:t xml:space="preserve"> (2010) Cross-examination questioning: Lay People as cross-examiners.</w:t>
      </w:r>
      <w:r w:rsidRPr="005C1E79">
        <w:rPr>
          <w:rStyle w:val="apple-converted-space"/>
          <w:rFonts w:ascii="Times New Roman" w:hAnsi="Times New Roman" w:cs="Times New Roman"/>
          <w:color w:val="222222"/>
          <w:sz w:val="24"/>
          <w:szCs w:val="24"/>
          <w:shd w:val="clear" w:color="auto" w:fill="FFFFFF"/>
        </w:rPr>
        <w:t> </w:t>
      </w:r>
      <w:r w:rsidR="00D83D78" w:rsidRPr="005C1E79">
        <w:rPr>
          <w:rStyle w:val="apple-converted-space"/>
          <w:rFonts w:ascii="Times New Roman" w:hAnsi="Times New Roman" w:cs="Times New Roman"/>
          <w:color w:val="222222"/>
          <w:sz w:val="24"/>
          <w:szCs w:val="24"/>
          <w:shd w:val="clear" w:color="auto" w:fill="FFFFFF"/>
        </w:rPr>
        <w:t xml:space="preserve">In </w:t>
      </w:r>
    </w:p>
    <w:p w14:paraId="7B2A45BE" w14:textId="0AA1C9AE" w:rsidR="00BB0901" w:rsidRPr="005C1E79" w:rsidRDefault="00D83D78" w:rsidP="00550978">
      <w:pPr>
        <w:spacing w:line="480" w:lineRule="auto"/>
        <w:rPr>
          <w:rFonts w:ascii="Times New Roman" w:hAnsi="Times New Roman" w:cs="Times New Roman"/>
          <w:b/>
          <w:sz w:val="24"/>
          <w:szCs w:val="24"/>
        </w:rPr>
      </w:pPr>
      <w:r w:rsidRPr="005C1E79">
        <w:rPr>
          <w:rFonts w:ascii="Times New Roman" w:hAnsi="Times New Roman" w:cs="Times New Roman"/>
          <w:sz w:val="24"/>
          <w:szCs w:val="24"/>
        </w:rPr>
        <w:t>Coulthard, M.</w:t>
      </w:r>
      <w:r w:rsidR="00C23CF5" w:rsidRPr="005C1E79">
        <w:rPr>
          <w:rFonts w:ascii="Times New Roman" w:hAnsi="Times New Roman" w:cs="Times New Roman"/>
          <w:sz w:val="24"/>
          <w:szCs w:val="24"/>
        </w:rPr>
        <w:t xml:space="preserve">, </w:t>
      </w:r>
      <w:r w:rsidRPr="005C1E79">
        <w:rPr>
          <w:rFonts w:ascii="Times New Roman" w:hAnsi="Times New Roman" w:cs="Times New Roman"/>
          <w:sz w:val="24"/>
          <w:szCs w:val="24"/>
        </w:rPr>
        <w:t>Johnson, A.</w:t>
      </w:r>
      <w:r w:rsidRPr="005C1E79">
        <w:rPr>
          <w:rFonts w:ascii="Times New Roman" w:hAnsi="Times New Roman" w:cs="Times New Roman"/>
          <w:b/>
          <w:sz w:val="24"/>
          <w:szCs w:val="24"/>
        </w:rPr>
        <w:t xml:space="preserve"> </w:t>
      </w:r>
      <w:r w:rsidRPr="005C1E79">
        <w:rPr>
          <w:rFonts w:ascii="Times New Roman" w:hAnsi="Times New Roman" w:cs="Times New Roman"/>
          <w:sz w:val="24"/>
          <w:szCs w:val="24"/>
        </w:rPr>
        <w:t xml:space="preserve">(eds), </w:t>
      </w:r>
      <w:r w:rsidRPr="005C1E79">
        <w:rPr>
          <w:rFonts w:ascii="Times New Roman" w:hAnsi="Times New Roman" w:cs="Times New Roman"/>
          <w:i/>
          <w:sz w:val="24"/>
          <w:szCs w:val="24"/>
        </w:rPr>
        <w:t>The Routledge Handbook of Forensic Linguistics</w:t>
      </w:r>
      <w:r w:rsidRPr="005C1E79">
        <w:rPr>
          <w:rFonts w:ascii="Times New Roman" w:hAnsi="Times New Roman" w:cs="Times New Roman"/>
          <w:sz w:val="24"/>
          <w:szCs w:val="24"/>
        </w:rPr>
        <w:t xml:space="preserve">. London and New York: Routledge; </w:t>
      </w:r>
      <w:r w:rsidR="00BB0901" w:rsidRPr="005C1E79">
        <w:rPr>
          <w:rFonts w:ascii="Times New Roman" w:hAnsi="Times New Roman" w:cs="Times New Roman"/>
          <w:color w:val="222222"/>
          <w:sz w:val="24"/>
          <w:szCs w:val="24"/>
          <w:shd w:val="clear" w:color="auto" w:fill="FFFFFF"/>
        </w:rPr>
        <w:t>333-46.</w:t>
      </w:r>
    </w:p>
    <w:p w14:paraId="06D779CC" w14:textId="7CA47856" w:rsidR="00347153" w:rsidRPr="005C1E79" w:rsidRDefault="003E45D4" w:rsidP="00550978">
      <w:pPr>
        <w:spacing w:line="480" w:lineRule="auto"/>
        <w:rPr>
          <w:rFonts w:ascii="Times New Roman" w:hAnsi="Times New Roman" w:cs="Times New Roman"/>
          <w:color w:val="000000" w:themeColor="text1"/>
          <w:sz w:val="24"/>
          <w:szCs w:val="24"/>
        </w:rPr>
      </w:pPr>
      <w:r w:rsidRPr="005C1E79">
        <w:rPr>
          <w:rFonts w:ascii="Times New Roman" w:hAnsi="Times New Roman" w:cs="Times New Roman"/>
          <w:b/>
          <w:sz w:val="24"/>
          <w:szCs w:val="24"/>
        </w:rPr>
        <w:t xml:space="preserve">Vrij, </w:t>
      </w:r>
      <w:r w:rsidR="00667660" w:rsidRPr="005C1E79">
        <w:rPr>
          <w:rFonts w:ascii="Times New Roman" w:hAnsi="Times New Roman" w:cs="Times New Roman"/>
          <w:b/>
          <w:sz w:val="24"/>
          <w:szCs w:val="24"/>
        </w:rPr>
        <w:t>A., Taylor, P.</w:t>
      </w:r>
      <w:r w:rsidR="00221BDA" w:rsidRPr="005C1E79">
        <w:rPr>
          <w:rFonts w:ascii="Times New Roman" w:hAnsi="Times New Roman" w:cs="Times New Roman"/>
          <w:b/>
          <w:sz w:val="24"/>
          <w:szCs w:val="24"/>
        </w:rPr>
        <w:t xml:space="preserve">, </w:t>
      </w:r>
      <w:r w:rsidR="00667660" w:rsidRPr="005C1E79">
        <w:rPr>
          <w:rFonts w:ascii="Times New Roman" w:hAnsi="Times New Roman" w:cs="Times New Roman"/>
          <w:b/>
          <w:sz w:val="24"/>
          <w:szCs w:val="24"/>
        </w:rPr>
        <w:t>Picornell</w:t>
      </w:r>
      <w:r w:rsidR="00D83D78" w:rsidRPr="005C1E79">
        <w:rPr>
          <w:rFonts w:ascii="Times New Roman" w:hAnsi="Times New Roman" w:cs="Times New Roman"/>
          <w:b/>
          <w:sz w:val="24"/>
          <w:szCs w:val="24"/>
        </w:rPr>
        <w:t>, I.</w:t>
      </w:r>
      <w:r w:rsidR="00667660" w:rsidRPr="005C1E79">
        <w:rPr>
          <w:rFonts w:ascii="Times New Roman" w:hAnsi="Times New Roman" w:cs="Times New Roman"/>
          <w:sz w:val="24"/>
          <w:szCs w:val="24"/>
        </w:rPr>
        <w:t xml:space="preserve"> (2016)</w:t>
      </w:r>
      <w:r w:rsidR="00D83D78" w:rsidRPr="005C1E79">
        <w:rPr>
          <w:rFonts w:ascii="Times New Roman" w:hAnsi="Times New Roman" w:cs="Times New Roman"/>
          <w:sz w:val="24"/>
          <w:szCs w:val="24"/>
        </w:rPr>
        <w:t xml:space="preserve"> </w:t>
      </w:r>
      <w:r w:rsidR="00667660" w:rsidRPr="005C1E79">
        <w:rPr>
          <w:rFonts w:ascii="Times New Roman" w:hAnsi="Times New Roman" w:cs="Times New Roman"/>
          <w:sz w:val="24"/>
          <w:szCs w:val="24"/>
        </w:rPr>
        <w:t xml:space="preserve">Verbal Lie Detection. </w:t>
      </w:r>
      <w:r w:rsidR="004130DB" w:rsidRPr="005C1E79">
        <w:rPr>
          <w:rStyle w:val="apple-converted-space"/>
          <w:rFonts w:ascii="Times New Roman" w:hAnsi="Times New Roman" w:cs="Times New Roman"/>
          <w:color w:val="222222"/>
          <w:sz w:val="24"/>
          <w:szCs w:val="24"/>
          <w:shd w:val="clear" w:color="auto" w:fill="FFFFFF"/>
        </w:rPr>
        <w:t xml:space="preserve">In </w:t>
      </w:r>
      <w:r w:rsidR="004130DB" w:rsidRPr="005C1E79">
        <w:rPr>
          <w:rFonts w:ascii="Times New Roman" w:hAnsi="Times New Roman" w:cs="Times New Roman"/>
          <w:color w:val="000000" w:themeColor="text1"/>
          <w:sz w:val="24"/>
          <w:szCs w:val="24"/>
        </w:rPr>
        <w:t>Oxburgh, G</w:t>
      </w:r>
      <w:r w:rsidR="00DD175D" w:rsidRPr="005C1E79">
        <w:rPr>
          <w:rFonts w:ascii="Times New Roman" w:hAnsi="Times New Roman" w:cs="Times New Roman"/>
          <w:color w:val="000000" w:themeColor="text1"/>
          <w:sz w:val="24"/>
          <w:szCs w:val="24"/>
        </w:rPr>
        <w:t>.</w:t>
      </w:r>
      <w:r w:rsidR="004130DB" w:rsidRPr="005C1E79">
        <w:rPr>
          <w:rFonts w:ascii="Times New Roman" w:hAnsi="Times New Roman" w:cs="Times New Roman"/>
          <w:color w:val="000000" w:themeColor="text1"/>
          <w:sz w:val="24"/>
          <w:szCs w:val="24"/>
        </w:rPr>
        <w:t>, Myklebust, T</w:t>
      </w:r>
      <w:r w:rsidR="00DD175D" w:rsidRPr="005C1E79">
        <w:rPr>
          <w:rFonts w:ascii="Times New Roman" w:hAnsi="Times New Roman" w:cs="Times New Roman"/>
          <w:color w:val="000000" w:themeColor="text1"/>
          <w:sz w:val="24"/>
          <w:szCs w:val="24"/>
        </w:rPr>
        <w:t>.</w:t>
      </w:r>
      <w:r w:rsidR="004130DB" w:rsidRPr="005C1E79">
        <w:rPr>
          <w:rFonts w:ascii="Times New Roman" w:hAnsi="Times New Roman" w:cs="Times New Roman"/>
          <w:color w:val="000000" w:themeColor="text1"/>
          <w:sz w:val="24"/>
          <w:szCs w:val="24"/>
        </w:rPr>
        <w:t>, Grant, T</w:t>
      </w:r>
      <w:r w:rsidR="00C23CF5" w:rsidRPr="005C1E79">
        <w:rPr>
          <w:rFonts w:ascii="Times New Roman" w:hAnsi="Times New Roman" w:cs="Times New Roman"/>
          <w:color w:val="000000" w:themeColor="text1"/>
          <w:sz w:val="24"/>
          <w:szCs w:val="24"/>
        </w:rPr>
        <w:t>.</w:t>
      </w:r>
      <w:r w:rsidR="00A34C7F">
        <w:rPr>
          <w:rFonts w:ascii="Times New Roman" w:hAnsi="Times New Roman" w:cs="Times New Roman"/>
          <w:color w:val="000000" w:themeColor="text1"/>
          <w:sz w:val="24"/>
          <w:szCs w:val="24"/>
        </w:rPr>
        <w:t>,</w:t>
      </w:r>
      <w:r w:rsidR="00C23CF5" w:rsidRPr="005C1E79">
        <w:rPr>
          <w:rFonts w:ascii="Times New Roman" w:hAnsi="Times New Roman" w:cs="Times New Roman"/>
          <w:color w:val="000000" w:themeColor="text1"/>
          <w:sz w:val="24"/>
          <w:szCs w:val="24"/>
        </w:rPr>
        <w:t xml:space="preserve"> </w:t>
      </w:r>
      <w:r w:rsidR="004130DB" w:rsidRPr="005C1E79">
        <w:rPr>
          <w:rFonts w:ascii="Times New Roman" w:hAnsi="Times New Roman" w:cs="Times New Roman"/>
          <w:color w:val="000000" w:themeColor="text1"/>
          <w:sz w:val="24"/>
          <w:szCs w:val="24"/>
        </w:rPr>
        <w:t>Milne, R</w:t>
      </w:r>
      <w:r w:rsidR="00C23CF5" w:rsidRPr="005C1E79">
        <w:rPr>
          <w:rFonts w:ascii="Times New Roman" w:hAnsi="Times New Roman" w:cs="Times New Roman"/>
          <w:color w:val="000000" w:themeColor="text1"/>
          <w:sz w:val="24"/>
          <w:szCs w:val="24"/>
        </w:rPr>
        <w:t>.</w:t>
      </w:r>
      <w:r w:rsidR="004130DB" w:rsidRPr="005C1E79">
        <w:rPr>
          <w:rFonts w:ascii="Times New Roman" w:hAnsi="Times New Roman" w:cs="Times New Roman"/>
          <w:color w:val="000000" w:themeColor="text1"/>
          <w:sz w:val="24"/>
          <w:szCs w:val="24"/>
        </w:rPr>
        <w:t xml:space="preserve"> (eds.), </w:t>
      </w:r>
      <w:r w:rsidR="004130DB" w:rsidRPr="005C1E79">
        <w:rPr>
          <w:rFonts w:ascii="Times New Roman" w:hAnsi="Times New Roman" w:cs="Times New Roman"/>
          <w:i/>
          <w:color w:val="000000" w:themeColor="text1"/>
          <w:sz w:val="24"/>
          <w:szCs w:val="24"/>
        </w:rPr>
        <w:t>Communication in investigative and legal contexts: integrated approaches from forensic psychology, linguistics and law enforcement</w:t>
      </w:r>
      <w:r w:rsidR="004130DB" w:rsidRPr="005C1E79">
        <w:rPr>
          <w:rFonts w:ascii="Times New Roman" w:hAnsi="Times New Roman" w:cs="Times New Roman"/>
          <w:color w:val="000000" w:themeColor="text1"/>
          <w:sz w:val="24"/>
          <w:szCs w:val="24"/>
        </w:rPr>
        <w:t>. Chichester: Wiley-Blackwell; 259-286.</w:t>
      </w:r>
    </w:p>
    <w:p w14:paraId="7D7A28B1" w14:textId="4C02B2D4" w:rsidR="000D4358" w:rsidRPr="005C1E79" w:rsidRDefault="000D4358" w:rsidP="00550978">
      <w:pPr>
        <w:spacing w:line="480" w:lineRule="auto"/>
        <w:rPr>
          <w:rFonts w:ascii="Times New Roman" w:hAnsi="Times New Roman" w:cs="Times New Roman"/>
          <w:sz w:val="24"/>
          <w:szCs w:val="24"/>
        </w:rPr>
      </w:pPr>
      <w:r w:rsidRPr="005C1E79">
        <w:rPr>
          <w:rFonts w:ascii="Times New Roman" w:hAnsi="Times New Roman" w:cs="Times New Roman"/>
          <w:b/>
          <w:sz w:val="24"/>
          <w:szCs w:val="24"/>
        </w:rPr>
        <w:t>Wright, D.</w:t>
      </w:r>
      <w:r w:rsidRPr="005C1E79">
        <w:rPr>
          <w:rFonts w:ascii="Times New Roman" w:hAnsi="Times New Roman" w:cs="Times New Roman"/>
          <w:sz w:val="24"/>
          <w:szCs w:val="24"/>
        </w:rPr>
        <w:t xml:space="preserve"> (2013). Stylistic variation within genre conventions in the Enron email corpus: developing a text</w:t>
      </w:r>
      <w:r w:rsidR="00DD175D" w:rsidRPr="005C1E79">
        <w:rPr>
          <w:rFonts w:ascii="Times New Roman" w:hAnsi="Times New Roman" w:cs="Times New Roman"/>
          <w:sz w:val="24"/>
          <w:szCs w:val="24"/>
        </w:rPr>
        <w:t>-</w:t>
      </w:r>
      <w:r w:rsidRPr="005C1E79">
        <w:rPr>
          <w:rFonts w:ascii="Times New Roman" w:hAnsi="Times New Roman" w:cs="Times New Roman"/>
          <w:sz w:val="24"/>
          <w:szCs w:val="24"/>
        </w:rPr>
        <w:t>sensitive methodology for authorship research. </w:t>
      </w:r>
      <w:r w:rsidRPr="005C1E79">
        <w:rPr>
          <w:rFonts w:ascii="Times New Roman" w:hAnsi="Times New Roman" w:cs="Times New Roman"/>
          <w:i/>
          <w:iCs/>
          <w:sz w:val="24"/>
          <w:szCs w:val="24"/>
        </w:rPr>
        <w:t>International Journal of Speech, Language &amp; the Law</w:t>
      </w:r>
      <w:r w:rsidRPr="005C1E79">
        <w:rPr>
          <w:rFonts w:ascii="Times New Roman" w:hAnsi="Times New Roman" w:cs="Times New Roman"/>
          <w:sz w:val="24"/>
          <w:szCs w:val="24"/>
        </w:rPr>
        <w:t>, </w:t>
      </w:r>
      <w:r w:rsidRPr="005C1E79">
        <w:rPr>
          <w:rFonts w:ascii="Times New Roman" w:hAnsi="Times New Roman" w:cs="Times New Roman"/>
          <w:b/>
          <w:iCs/>
          <w:sz w:val="24"/>
          <w:szCs w:val="24"/>
        </w:rPr>
        <w:t>20</w:t>
      </w:r>
      <w:r w:rsidRPr="005C1E79">
        <w:rPr>
          <w:rFonts w:ascii="Times New Roman" w:hAnsi="Times New Roman" w:cs="Times New Roman"/>
          <w:sz w:val="24"/>
          <w:szCs w:val="24"/>
        </w:rPr>
        <w:t>(1).</w:t>
      </w:r>
    </w:p>
    <w:p w14:paraId="13682CA7" w14:textId="77777777" w:rsidR="00347153" w:rsidRPr="005C1E79" w:rsidRDefault="00347153" w:rsidP="00550978">
      <w:pPr>
        <w:spacing w:line="480" w:lineRule="auto"/>
        <w:rPr>
          <w:rFonts w:ascii="Times New Roman" w:hAnsi="Times New Roman" w:cs="Times New Roman"/>
          <w:sz w:val="24"/>
          <w:szCs w:val="24"/>
        </w:rPr>
      </w:pPr>
    </w:p>
    <w:sectPr w:rsidR="00347153" w:rsidRPr="005C1E7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1C5787BE" w14:textId="07F6C2AF" w:rsidR="00E31396" w:rsidRDefault="00E31396">
      <w:pPr>
        <w:pStyle w:val="CommentText"/>
      </w:pPr>
      <w:r>
        <w:rPr>
          <w:rStyle w:val="CommentReference"/>
        </w:rPr>
        <w:annotationRef/>
      </w:r>
      <w:r>
        <w:t>This has not been published, but is included in (Perkins and Grant) cited at the end of the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5787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9C6254" w16cid:durableId="1ED0D14B"/>
  <w16cid:commentId w16cid:paraId="03008FF8" w16cid:durableId="1ECF8DA2"/>
  <w16cid:commentId w16cid:paraId="172413DC" w16cid:durableId="1ED1213F"/>
  <w16cid:commentId w16cid:paraId="034D39FC" w16cid:durableId="1ED124DA"/>
  <w16cid:commentId w16cid:paraId="4DAA52F3" w16cid:durableId="1ED1200D"/>
  <w16cid:commentId w16cid:paraId="61D7B496" w16cid:durableId="1ED12040"/>
  <w16cid:commentId w16cid:paraId="4D547F6A" w16cid:durableId="1ED0B2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91B05" w14:textId="77777777" w:rsidR="00877DBF" w:rsidRDefault="00877DBF" w:rsidP="00D23597">
      <w:pPr>
        <w:spacing w:after="0" w:line="240" w:lineRule="auto"/>
      </w:pPr>
      <w:r>
        <w:separator/>
      </w:r>
    </w:p>
  </w:endnote>
  <w:endnote w:type="continuationSeparator" w:id="0">
    <w:p w14:paraId="3E5A0A35" w14:textId="77777777" w:rsidR="00877DBF" w:rsidRDefault="00877DBF" w:rsidP="00D23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683EC" w14:textId="77777777" w:rsidR="00455284" w:rsidRDefault="00455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4F149" w14:textId="77777777" w:rsidR="00455284" w:rsidRDefault="00455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CC0E3" w14:textId="77777777" w:rsidR="00455284" w:rsidRDefault="00455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32025" w14:textId="77777777" w:rsidR="00877DBF" w:rsidRDefault="00877DBF" w:rsidP="00D23597">
      <w:pPr>
        <w:spacing w:after="0" w:line="240" w:lineRule="auto"/>
      </w:pPr>
      <w:r>
        <w:separator/>
      </w:r>
    </w:p>
  </w:footnote>
  <w:footnote w:type="continuationSeparator" w:id="0">
    <w:p w14:paraId="6BE9C0DB" w14:textId="77777777" w:rsidR="00877DBF" w:rsidRDefault="00877DBF" w:rsidP="00D23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9F803" w14:textId="77777777" w:rsidR="00455284" w:rsidRDefault="00455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31064" w14:textId="77777777" w:rsidR="00455284" w:rsidRDefault="00455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7B4BA" w14:textId="77777777" w:rsidR="00455284" w:rsidRDefault="00455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C063B"/>
    <w:multiLevelType w:val="hybridMultilevel"/>
    <w:tmpl w:val="3C5C1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B90BAA"/>
    <w:multiLevelType w:val="hybridMultilevel"/>
    <w:tmpl w:val="8F0C6988"/>
    <w:lvl w:ilvl="0" w:tplc="1DC8F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014B93"/>
    <w:multiLevelType w:val="hybridMultilevel"/>
    <w:tmpl w:val="452ADE3A"/>
    <w:lvl w:ilvl="0" w:tplc="E82209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2F2BC4"/>
    <w:multiLevelType w:val="hybridMultilevel"/>
    <w:tmpl w:val="1756AF28"/>
    <w:lvl w:ilvl="0" w:tplc="02CCC32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17"/>
    <w:rsid w:val="00000269"/>
    <w:rsid w:val="000056B2"/>
    <w:rsid w:val="000110CE"/>
    <w:rsid w:val="0001719B"/>
    <w:rsid w:val="0002138F"/>
    <w:rsid w:val="00021AC1"/>
    <w:rsid w:val="000243BE"/>
    <w:rsid w:val="00033900"/>
    <w:rsid w:val="00035292"/>
    <w:rsid w:val="000366DF"/>
    <w:rsid w:val="00037DE8"/>
    <w:rsid w:val="00045A07"/>
    <w:rsid w:val="00046EE8"/>
    <w:rsid w:val="0005312A"/>
    <w:rsid w:val="000767B8"/>
    <w:rsid w:val="00084F75"/>
    <w:rsid w:val="00091C97"/>
    <w:rsid w:val="00091E0B"/>
    <w:rsid w:val="0009514F"/>
    <w:rsid w:val="000A0C3E"/>
    <w:rsid w:val="000A3282"/>
    <w:rsid w:val="000A494A"/>
    <w:rsid w:val="000B018C"/>
    <w:rsid w:val="000B330C"/>
    <w:rsid w:val="000C2262"/>
    <w:rsid w:val="000C4C18"/>
    <w:rsid w:val="000C73FD"/>
    <w:rsid w:val="000D2925"/>
    <w:rsid w:val="000D2937"/>
    <w:rsid w:val="000D3300"/>
    <w:rsid w:val="000D4358"/>
    <w:rsid w:val="000D48CA"/>
    <w:rsid w:val="000E740E"/>
    <w:rsid w:val="000F2527"/>
    <w:rsid w:val="000F790F"/>
    <w:rsid w:val="001000CA"/>
    <w:rsid w:val="00100B6D"/>
    <w:rsid w:val="0010464E"/>
    <w:rsid w:val="00105522"/>
    <w:rsid w:val="00111569"/>
    <w:rsid w:val="0011273B"/>
    <w:rsid w:val="00115334"/>
    <w:rsid w:val="001224C6"/>
    <w:rsid w:val="001306A3"/>
    <w:rsid w:val="00136EAF"/>
    <w:rsid w:val="00137067"/>
    <w:rsid w:val="001445B8"/>
    <w:rsid w:val="00145845"/>
    <w:rsid w:val="001505D8"/>
    <w:rsid w:val="00167C70"/>
    <w:rsid w:val="00171861"/>
    <w:rsid w:val="001762DE"/>
    <w:rsid w:val="00182292"/>
    <w:rsid w:val="00186354"/>
    <w:rsid w:val="00192306"/>
    <w:rsid w:val="00193192"/>
    <w:rsid w:val="00193BFB"/>
    <w:rsid w:val="001942B8"/>
    <w:rsid w:val="001A16DD"/>
    <w:rsid w:val="001B0D96"/>
    <w:rsid w:val="001B2EB5"/>
    <w:rsid w:val="001B38CF"/>
    <w:rsid w:val="001B7B50"/>
    <w:rsid w:val="001C093F"/>
    <w:rsid w:val="001C2FC8"/>
    <w:rsid w:val="001C3E7F"/>
    <w:rsid w:val="001C727A"/>
    <w:rsid w:val="001D32E0"/>
    <w:rsid w:val="001D45ED"/>
    <w:rsid w:val="001D59A5"/>
    <w:rsid w:val="001D6ED1"/>
    <w:rsid w:val="001E0AFF"/>
    <w:rsid w:val="001E1906"/>
    <w:rsid w:val="001E4E60"/>
    <w:rsid w:val="001E6EB7"/>
    <w:rsid w:val="001E7722"/>
    <w:rsid w:val="001F0FDA"/>
    <w:rsid w:val="001F48E6"/>
    <w:rsid w:val="001F728F"/>
    <w:rsid w:val="001F7F93"/>
    <w:rsid w:val="00201DA2"/>
    <w:rsid w:val="0020311C"/>
    <w:rsid w:val="0020627D"/>
    <w:rsid w:val="00207F4E"/>
    <w:rsid w:val="00214353"/>
    <w:rsid w:val="00215F6B"/>
    <w:rsid w:val="00221BDA"/>
    <w:rsid w:val="0022693A"/>
    <w:rsid w:val="0022738B"/>
    <w:rsid w:val="0023322A"/>
    <w:rsid w:val="00252A65"/>
    <w:rsid w:val="00254973"/>
    <w:rsid w:val="002557F2"/>
    <w:rsid w:val="0026323F"/>
    <w:rsid w:val="00272DE2"/>
    <w:rsid w:val="002809A1"/>
    <w:rsid w:val="00285F43"/>
    <w:rsid w:val="00290480"/>
    <w:rsid w:val="00290D3F"/>
    <w:rsid w:val="002A2F88"/>
    <w:rsid w:val="002A3C70"/>
    <w:rsid w:val="002A6FEC"/>
    <w:rsid w:val="002B213B"/>
    <w:rsid w:val="002B2721"/>
    <w:rsid w:val="002B3329"/>
    <w:rsid w:val="002B6063"/>
    <w:rsid w:val="002B7E85"/>
    <w:rsid w:val="002C1ED5"/>
    <w:rsid w:val="002C1F67"/>
    <w:rsid w:val="002C6391"/>
    <w:rsid w:val="002D1801"/>
    <w:rsid w:val="002D41E1"/>
    <w:rsid w:val="002E2410"/>
    <w:rsid w:val="002F0BA1"/>
    <w:rsid w:val="003008A2"/>
    <w:rsid w:val="0030417C"/>
    <w:rsid w:val="00331581"/>
    <w:rsid w:val="0033398A"/>
    <w:rsid w:val="0034009C"/>
    <w:rsid w:val="0034221E"/>
    <w:rsid w:val="00347153"/>
    <w:rsid w:val="0035052D"/>
    <w:rsid w:val="00352B18"/>
    <w:rsid w:val="00362260"/>
    <w:rsid w:val="003653CE"/>
    <w:rsid w:val="00366A0C"/>
    <w:rsid w:val="00373980"/>
    <w:rsid w:val="00374C3E"/>
    <w:rsid w:val="0037703A"/>
    <w:rsid w:val="00380BB9"/>
    <w:rsid w:val="00380F80"/>
    <w:rsid w:val="00382438"/>
    <w:rsid w:val="00391BE7"/>
    <w:rsid w:val="00391CC3"/>
    <w:rsid w:val="003A1141"/>
    <w:rsid w:val="003B302F"/>
    <w:rsid w:val="003B55F3"/>
    <w:rsid w:val="003D2B90"/>
    <w:rsid w:val="003E4084"/>
    <w:rsid w:val="003E45D4"/>
    <w:rsid w:val="003F14E2"/>
    <w:rsid w:val="003F2872"/>
    <w:rsid w:val="00404044"/>
    <w:rsid w:val="00410A27"/>
    <w:rsid w:val="00411DD4"/>
    <w:rsid w:val="004130DB"/>
    <w:rsid w:val="00414443"/>
    <w:rsid w:val="00427E94"/>
    <w:rsid w:val="00432FB0"/>
    <w:rsid w:val="00434FAA"/>
    <w:rsid w:val="004378DC"/>
    <w:rsid w:val="00443395"/>
    <w:rsid w:val="00443AB5"/>
    <w:rsid w:val="004533D1"/>
    <w:rsid w:val="00453E50"/>
    <w:rsid w:val="00455284"/>
    <w:rsid w:val="00455AC4"/>
    <w:rsid w:val="00456DAE"/>
    <w:rsid w:val="00460BB8"/>
    <w:rsid w:val="00472CD0"/>
    <w:rsid w:val="00473356"/>
    <w:rsid w:val="00474D10"/>
    <w:rsid w:val="0048182D"/>
    <w:rsid w:val="00484FB2"/>
    <w:rsid w:val="00487AB6"/>
    <w:rsid w:val="00494976"/>
    <w:rsid w:val="00495F1A"/>
    <w:rsid w:val="004A2898"/>
    <w:rsid w:val="004B556F"/>
    <w:rsid w:val="004C0FD3"/>
    <w:rsid w:val="004D206F"/>
    <w:rsid w:val="004D559E"/>
    <w:rsid w:val="004E0115"/>
    <w:rsid w:val="004E1053"/>
    <w:rsid w:val="004E775C"/>
    <w:rsid w:val="004F15A9"/>
    <w:rsid w:val="004F15B5"/>
    <w:rsid w:val="004F6C3F"/>
    <w:rsid w:val="0051338C"/>
    <w:rsid w:val="00516F3C"/>
    <w:rsid w:val="005178C2"/>
    <w:rsid w:val="00520427"/>
    <w:rsid w:val="00524AA0"/>
    <w:rsid w:val="005350B3"/>
    <w:rsid w:val="00540655"/>
    <w:rsid w:val="005441FC"/>
    <w:rsid w:val="00545616"/>
    <w:rsid w:val="00550978"/>
    <w:rsid w:val="005538B8"/>
    <w:rsid w:val="00556622"/>
    <w:rsid w:val="005648AD"/>
    <w:rsid w:val="005659D3"/>
    <w:rsid w:val="005761B2"/>
    <w:rsid w:val="0058002A"/>
    <w:rsid w:val="00583026"/>
    <w:rsid w:val="005835DB"/>
    <w:rsid w:val="00586EAD"/>
    <w:rsid w:val="00593CA1"/>
    <w:rsid w:val="005A005F"/>
    <w:rsid w:val="005A22B8"/>
    <w:rsid w:val="005A4A02"/>
    <w:rsid w:val="005B637D"/>
    <w:rsid w:val="005C1E79"/>
    <w:rsid w:val="005C31F6"/>
    <w:rsid w:val="005D63E8"/>
    <w:rsid w:val="005E20AE"/>
    <w:rsid w:val="005E2661"/>
    <w:rsid w:val="005E2EFD"/>
    <w:rsid w:val="005E7B4A"/>
    <w:rsid w:val="005F1F68"/>
    <w:rsid w:val="005F40A0"/>
    <w:rsid w:val="005F5CBF"/>
    <w:rsid w:val="00600305"/>
    <w:rsid w:val="00601F6A"/>
    <w:rsid w:val="0060232A"/>
    <w:rsid w:val="00603869"/>
    <w:rsid w:val="006061D9"/>
    <w:rsid w:val="00606AA4"/>
    <w:rsid w:val="00606C49"/>
    <w:rsid w:val="0061310B"/>
    <w:rsid w:val="00613EB2"/>
    <w:rsid w:val="00614C04"/>
    <w:rsid w:val="00620A67"/>
    <w:rsid w:val="00625752"/>
    <w:rsid w:val="00632F3F"/>
    <w:rsid w:val="00643202"/>
    <w:rsid w:val="00656FEE"/>
    <w:rsid w:val="00660006"/>
    <w:rsid w:val="006609F5"/>
    <w:rsid w:val="006668CE"/>
    <w:rsid w:val="00666E78"/>
    <w:rsid w:val="00667660"/>
    <w:rsid w:val="00670206"/>
    <w:rsid w:val="006846DC"/>
    <w:rsid w:val="0068592C"/>
    <w:rsid w:val="00685E38"/>
    <w:rsid w:val="00697584"/>
    <w:rsid w:val="006A1FE5"/>
    <w:rsid w:val="006B2962"/>
    <w:rsid w:val="006C25F9"/>
    <w:rsid w:val="006C4509"/>
    <w:rsid w:val="006C4A14"/>
    <w:rsid w:val="006C789A"/>
    <w:rsid w:val="006E1A85"/>
    <w:rsid w:val="006E22DE"/>
    <w:rsid w:val="006F4070"/>
    <w:rsid w:val="00701770"/>
    <w:rsid w:val="00701A20"/>
    <w:rsid w:val="007117C6"/>
    <w:rsid w:val="007138B0"/>
    <w:rsid w:val="0071557C"/>
    <w:rsid w:val="007169E9"/>
    <w:rsid w:val="00725611"/>
    <w:rsid w:val="007317BF"/>
    <w:rsid w:val="00733CBA"/>
    <w:rsid w:val="00736115"/>
    <w:rsid w:val="00736A73"/>
    <w:rsid w:val="00741D00"/>
    <w:rsid w:val="00745E6C"/>
    <w:rsid w:val="0074629A"/>
    <w:rsid w:val="0074740B"/>
    <w:rsid w:val="00752CDC"/>
    <w:rsid w:val="00753E11"/>
    <w:rsid w:val="0076046F"/>
    <w:rsid w:val="0076490D"/>
    <w:rsid w:val="00771FF7"/>
    <w:rsid w:val="00777175"/>
    <w:rsid w:val="00782713"/>
    <w:rsid w:val="007873DE"/>
    <w:rsid w:val="00795744"/>
    <w:rsid w:val="00795C60"/>
    <w:rsid w:val="00796480"/>
    <w:rsid w:val="007A16B2"/>
    <w:rsid w:val="007A45E5"/>
    <w:rsid w:val="007B06CB"/>
    <w:rsid w:val="007B1A18"/>
    <w:rsid w:val="007B1DF2"/>
    <w:rsid w:val="007B491E"/>
    <w:rsid w:val="007B4D54"/>
    <w:rsid w:val="007D1374"/>
    <w:rsid w:val="007D2A4F"/>
    <w:rsid w:val="007D726C"/>
    <w:rsid w:val="007E0FD5"/>
    <w:rsid w:val="007E220A"/>
    <w:rsid w:val="007E27E8"/>
    <w:rsid w:val="007E516E"/>
    <w:rsid w:val="007E61F2"/>
    <w:rsid w:val="007F57B6"/>
    <w:rsid w:val="00805073"/>
    <w:rsid w:val="0080532D"/>
    <w:rsid w:val="00821110"/>
    <w:rsid w:val="00834E1F"/>
    <w:rsid w:val="00842333"/>
    <w:rsid w:val="00844F01"/>
    <w:rsid w:val="00846AAB"/>
    <w:rsid w:val="00846AC5"/>
    <w:rsid w:val="00852837"/>
    <w:rsid w:val="008543C9"/>
    <w:rsid w:val="00860055"/>
    <w:rsid w:val="0086019F"/>
    <w:rsid w:val="008610BC"/>
    <w:rsid w:val="00870ED3"/>
    <w:rsid w:val="00871C63"/>
    <w:rsid w:val="008779FD"/>
    <w:rsid w:val="00877DBF"/>
    <w:rsid w:val="0088058E"/>
    <w:rsid w:val="00885418"/>
    <w:rsid w:val="008939BE"/>
    <w:rsid w:val="00896C2F"/>
    <w:rsid w:val="008A0601"/>
    <w:rsid w:val="008A1CDD"/>
    <w:rsid w:val="008A284E"/>
    <w:rsid w:val="008A37DC"/>
    <w:rsid w:val="008A55AB"/>
    <w:rsid w:val="008A5D7F"/>
    <w:rsid w:val="008B6EE8"/>
    <w:rsid w:val="008B706C"/>
    <w:rsid w:val="008B76AC"/>
    <w:rsid w:val="008C059D"/>
    <w:rsid w:val="008C4787"/>
    <w:rsid w:val="008C4D6E"/>
    <w:rsid w:val="008C6A5F"/>
    <w:rsid w:val="008D5722"/>
    <w:rsid w:val="008E090C"/>
    <w:rsid w:val="008E6E85"/>
    <w:rsid w:val="008F4FF9"/>
    <w:rsid w:val="008F699E"/>
    <w:rsid w:val="00903FF5"/>
    <w:rsid w:val="009141F3"/>
    <w:rsid w:val="00924C2E"/>
    <w:rsid w:val="00932757"/>
    <w:rsid w:val="00933DBD"/>
    <w:rsid w:val="00933F2B"/>
    <w:rsid w:val="009347CA"/>
    <w:rsid w:val="00936DF0"/>
    <w:rsid w:val="0094390B"/>
    <w:rsid w:val="0094596D"/>
    <w:rsid w:val="009472CB"/>
    <w:rsid w:val="00961EBD"/>
    <w:rsid w:val="00964AA2"/>
    <w:rsid w:val="009663A6"/>
    <w:rsid w:val="00966A85"/>
    <w:rsid w:val="00970909"/>
    <w:rsid w:val="00973C8E"/>
    <w:rsid w:val="00974D76"/>
    <w:rsid w:val="009857F2"/>
    <w:rsid w:val="00987A2E"/>
    <w:rsid w:val="0099207B"/>
    <w:rsid w:val="00994797"/>
    <w:rsid w:val="00995C57"/>
    <w:rsid w:val="00997A1E"/>
    <w:rsid w:val="009A0A11"/>
    <w:rsid w:val="009B3521"/>
    <w:rsid w:val="009B3784"/>
    <w:rsid w:val="009B7CAA"/>
    <w:rsid w:val="009C0B36"/>
    <w:rsid w:val="009C7D46"/>
    <w:rsid w:val="009D1E47"/>
    <w:rsid w:val="009D7A62"/>
    <w:rsid w:val="009E365D"/>
    <w:rsid w:val="009E4874"/>
    <w:rsid w:val="009E5314"/>
    <w:rsid w:val="009F62E2"/>
    <w:rsid w:val="009F7AE4"/>
    <w:rsid w:val="00A01CB0"/>
    <w:rsid w:val="00A0373F"/>
    <w:rsid w:val="00A03A59"/>
    <w:rsid w:val="00A074AC"/>
    <w:rsid w:val="00A127A4"/>
    <w:rsid w:val="00A1462D"/>
    <w:rsid w:val="00A24052"/>
    <w:rsid w:val="00A3040B"/>
    <w:rsid w:val="00A3441D"/>
    <w:rsid w:val="00A34C7F"/>
    <w:rsid w:val="00A34FE1"/>
    <w:rsid w:val="00A40D68"/>
    <w:rsid w:val="00A51DE0"/>
    <w:rsid w:val="00A56B4B"/>
    <w:rsid w:val="00A57AFE"/>
    <w:rsid w:val="00A62EB5"/>
    <w:rsid w:val="00A66787"/>
    <w:rsid w:val="00A7419B"/>
    <w:rsid w:val="00A74688"/>
    <w:rsid w:val="00A7723C"/>
    <w:rsid w:val="00A8028B"/>
    <w:rsid w:val="00A81373"/>
    <w:rsid w:val="00A819D5"/>
    <w:rsid w:val="00A87D88"/>
    <w:rsid w:val="00A930FE"/>
    <w:rsid w:val="00AA7CFE"/>
    <w:rsid w:val="00AB054F"/>
    <w:rsid w:val="00AB2D78"/>
    <w:rsid w:val="00AB3EF7"/>
    <w:rsid w:val="00AB52E0"/>
    <w:rsid w:val="00AB5FC4"/>
    <w:rsid w:val="00AB6BD1"/>
    <w:rsid w:val="00AC3A03"/>
    <w:rsid w:val="00AC7D58"/>
    <w:rsid w:val="00AD2BDE"/>
    <w:rsid w:val="00AE399F"/>
    <w:rsid w:val="00AE519C"/>
    <w:rsid w:val="00AF2ED8"/>
    <w:rsid w:val="00AF3F1A"/>
    <w:rsid w:val="00AF50D2"/>
    <w:rsid w:val="00B015B9"/>
    <w:rsid w:val="00B02276"/>
    <w:rsid w:val="00B054D6"/>
    <w:rsid w:val="00B05FCA"/>
    <w:rsid w:val="00B1075E"/>
    <w:rsid w:val="00B10C8B"/>
    <w:rsid w:val="00B11958"/>
    <w:rsid w:val="00B1463F"/>
    <w:rsid w:val="00B1664D"/>
    <w:rsid w:val="00B2001C"/>
    <w:rsid w:val="00B232C0"/>
    <w:rsid w:val="00B2533B"/>
    <w:rsid w:val="00B322FA"/>
    <w:rsid w:val="00B3786B"/>
    <w:rsid w:val="00B45C87"/>
    <w:rsid w:val="00B50E75"/>
    <w:rsid w:val="00B55989"/>
    <w:rsid w:val="00B56951"/>
    <w:rsid w:val="00B56E0C"/>
    <w:rsid w:val="00B5771E"/>
    <w:rsid w:val="00B62824"/>
    <w:rsid w:val="00B63299"/>
    <w:rsid w:val="00B66D9D"/>
    <w:rsid w:val="00B6736F"/>
    <w:rsid w:val="00B8186C"/>
    <w:rsid w:val="00B82F1B"/>
    <w:rsid w:val="00B931C0"/>
    <w:rsid w:val="00B94023"/>
    <w:rsid w:val="00BA330B"/>
    <w:rsid w:val="00BA56F2"/>
    <w:rsid w:val="00BB0901"/>
    <w:rsid w:val="00BC2D4B"/>
    <w:rsid w:val="00BC433B"/>
    <w:rsid w:val="00BC5EEA"/>
    <w:rsid w:val="00BC628E"/>
    <w:rsid w:val="00BD280F"/>
    <w:rsid w:val="00BD299F"/>
    <w:rsid w:val="00BD2F82"/>
    <w:rsid w:val="00BD3CA2"/>
    <w:rsid w:val="00BF40D6"/>
    <w:rsid w:val="00C055D9"/>
    <w:rsid w:val="00C23CF5"/>
    <w:rsid w:val="00C334FC"/>
    <w:rsid w:val="00C36E44"/>
    <w:rsid w:val="00C379D2"/>
    <w:rsid w:val="00C51278"/>
    <w:rsid w:val="00C524F0"/>
    <w:rsid w:val="00C668E4"/>
    <w:rsid w:val="00C66CF8"/>
    <w:rsid w:val="00C72C97"/>
    <w:rsid w:val="00C7518F"/>
    <w:rsid w:val="00C816DC"/>
    <w:rsid w:val="00C8405B"/>
    <w:rsid w:val="00C8663C"/>
    <w:rsid w:val="00C95F0E"/>
    <w:rsid w:val="00C97168"/>
    <w:rsid w:val="00CA585B"/>
    <w:rsid w:val="00CA62ED"/>
    <w:rsid w:val="00CB4131"/>
    <w:rsid w:val="00CC16CA"/>
    <w:rsid w:val="00CC6697"/>
    <w:rsid w:val="00CD2D6D"/>
    <w:rsid w:val="00CD5543"/>
    <w:rsid w:val="00CE2B1B"/>
    <w:rsid w:val="00CE2D45"/>
    <w:rsid w:val="00CE51B8"/>
    <w:rsid w:val="00CF0F1B"/>
    <w:rsid w:val="00CF383D"/>
    <w:rsid w:val="00D01C4B"/>
    <w:rsid w:val="00D032B6"/>
    <w:rsid w:val="00D100FA"/>
    <w:rsid w:val="00D10C41"/>
    <w:rsid w:val="00D14CC9"/>
    <w:rsid w:val="00D23597"/>
    <w:rsid w:val="00D24D3A"/>
    <w:rsid w:val="00D26732"/>
    <w:rsid w:val="00D31650"/>
    <w:rsid w:val="00D32579"/>
    <w:rsid w:val="00D335F0"/>
    <w:rsid w:val="00D41277"/>
    <w:rsid w:val="00D47B50"/>
    <w:rsid w:val="00D51ACD"/>
    <w:rsid w:val="00D52857"/>
    <w:rsid w:val="00D528B1"/>
    <w:rsid w:val="00D627FD"/>
    <w:rsid w:val="00D63E12"/>
    <w:rsid w:val="00D65808"/>
    <w:rsid w:val="00D66523"/>
    <w:rsid w:val="00D67E12"/>
    <w:rsid w:val="00D705A5"/>
    <w:rsid w:val="00D83D78"/>
    <w:rsid w:val="00D859B4"/>
    <w:rsid w:val="00D8762D"/>
    <w:rsid w:val="00D9026F"/>
    <w:rsid w:val="00D9336E"/>
    <w:rsid w:val="00DC08CB"/>
    <w:rsid w:val="00DC0C4E"/>
    <w:rsid w:val="00DC3863"/>
    <w:rsid w:val="00DD1605"/>
    <w:rsid w:val="00DD175D"/>
    <w:rsid w:val="00DD1B53"/>
    <w:rsid w:val="00DD39CB"/>
    <w:rsid w:val="00DD425E"/>
    <w:rsid w:val="00DE7F05"/>
    <w:rsid w:val="00E018DB"/>
    <w:rsid w:val="00E0291B"/>
    <w:rsid w:val="00E03028"/>
    <w:rsid w:val="00E044C1"/>
    <w:rsid w:val="00E13079"/>
    <w:rsid w:val="00E137BB"/>
    <w:rsid w:val="00E1754F"/>
    <w:rsid w:val="00E20E96"/>
    <w:rsid w:val="00E31396"/>
    <w:rsid w:val="00E34D13"/>
    <w:rsid w:val="00E41260"/>
    <w:rsid w:val="00E416E7"/>
    <w:rsid w:val="00E4176E"/>
    <w:rsid w:val="00E42CC9"/>
    <w:rsid w:val="00E4339D"/>
    <w:rsid w:val="00E465CB"/>
    <w:rsid w:val="00E50CEC"/>
    <w:rsid w:val="00E53FF1"/>
    <w:rsid w:val="00E60996"/>
    <w:rsid w:val="00E62222"/>
    <w:rsid w:val="00E76F15"/>
    <w:rsid w:val="00E85312"/>
    <w:rsid w:val="00E92DB9"/>
    <w:rsid w:val="00EA112A"/>
    <w:rsid w:val="00EA2D56"/>
    <w:rsid w:val="00EA48F3"/>
    <w:rsid w:val="00EB3DC3"/>
    <w:rsid w:val="00EB4B6A"/>
    <w:rsid w:val="00EB4E0D"/>
    <w:rsid w:val="00EC4588"/>
    <w:rsid w:val="00EC6AE8"/>
    <w:rsid w:val="00ED1DF9"/>
    <w:rsid w:val="00ED6AF4"/>
    <w:rsid w:val="00EF1AAD"/>
    <w:rsid w:val="00EF6F14"/>
    <w:rsid w:val="00EF738E"/>
    <w:rsid w:val="00F0379B"/>
    <w:rsid w:val="00F04948"/>
    <w:rsid w:val="00F04A8C"/>
    <w:rsid w:val="00F058E4"/>
    <w:rsid w:val="00F065AF"/>
    <w:rsid w:val="00F162FA"/>
    <w:rsid w:val="00F2018D"/>
    <w:rsid w:val="00F3033A"/>
    <w:rsid w:val="00F56EC5"/>
    <w:rsid w:val="00F602BE"/>
    <w:rsid w:val="00F66214"/>
    <w:rsid w:val="00F6765E"/>
    <w:rsid w:val="00F70485"/>
    <w:rsid w:val="00F70E8D"/>
    <w:rsid w:val="00F854A5"/>
    <w:rsid w:val="00F863C1"/>
    <w:rsid w:val="00F90AB5"/>
    <w:rsid w:val="00F91430"/>
    <w:rsid w:val="00F96329"/>
    <w:rsid w:val="00F96D8E"/>
    <w:rsid w:val="00F97617"/>
    <w:rsid w:val="00F97815"/>
    <w:rsid w:val="00FA4686"/>
    <w:rsid w:val="00FB2812"/>
    <w:rsid w:val="00FC462A"/>
    <w:rsid w:val="00FC7175"/>
    <w:rsid w:val="00FD6EF3"/>
    <w:rsid w:val="00FE5175"/>
    <w:rsid w:val="00FF1D9F"/>
    <w:rsid w:val="00FF3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E4B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6EC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8AD"/>
    <w:rPr>
      <w:color w:val="0563C1" w:themeColor="hyperlink"/>
      <w:u w:val="single"/>
    </w:rPr>
  </w:style>
  <w:style w:type="paragraph" w:styleId="ListParagraph">
    <w:name w:val="List Paragraph"/>
    <w:basedOn w:val="Normal"/>
    <w:uiPriority w:val="34"/>
    <w:qFormat/>
    <w:rsid w:val="00F3033A"/>
    <w:pPr>
      <w:ind w:left="720"/>
      <w:contextualSpacing/>
    </w:pPr>
  </w:style>
  <w:style w:type="character" w:styleId="CommentReference">
    <w:name w:val="annotation reference"/>
    <w:basedOn w:val="DefaultParagraphFont"/>
    <w:uiPriority w:val="99"/>
    <w:semiHidden/>
    <w:unhideWhenUsed/>
    <w:rsid w:val="00045A07"/>
    <w:rPr>
      <w:sz w:val="16"/>
      <w:szCs w:val="16"/>
    </w:rPr>
  </w:style>
  <w:style w:type="paragraph" w:styleId="CommentText">
    <w:name w:val="annotation text"/>
    <w:basedOn w:val="Normal"/>
    <w:link w:val="CommentTextChar"/>
    <w:uiPriority w:val="99"/>
    <w:semiHidden/>
    <w:unhideWhenUsed/>
    <w:rsid w:val="00045A07"/>
    <w:pPr>
      <w:spacing w:line="240" w:lineRule="auto"/>
    </w:pPr>
    <w:rPr>
      <w:sz w:val="20"/>
      <w:szCs w:val="20"/>
    </w:rPr>
  </w:style>
  <w:style w:type="character" w:customStyle="1" w:styleId="CommentTextChar">
    <w:name w:val="Comment Text Char"/>
    <w:basedOn w:val="DefaultParagraphFont"/>
    <w:link w:val="CommentText"/>
    <w:uiPriority w:val="99"/>
    <w:semiHidden/>
    <w:rsid w:val="00045A07"/>
    <w:rPr>
      <w:sz w:val="20"/>
      <w:szCs w:val="20"/>
    </w:rPr>
  </w:style>
  <w:style w:type="paragraph" w:styleId="CommentSubject">
    <w:name w:val="annotation subject"/>
    <w:basedOn w:val="CommentText"/>
    <w:next w:val="CommentText"/>
    <w:link w:val="CommentSubjectChar"/>
    <w:uiPriority w:val="99"/>
    <w:semiHidden/>
    <w:unhideWhenUsed/>
    <w:rsid w:val="00045A07"/>
    <w:rPr>
      <w:b/>
      <w:bCs/>
    </w:rPr>
  </w:style>
  <w:style w:type="character" w:customStyle="1" w:styleId="CommentSubjectChar">
    <w:name w:val="Comment Subject Char"/>
    <w:basedOn w:val="CommentTextChar"/>
    <w:link w:val="CommentSubject"/>
    <w:uiPriority w:val="99"/>
    <w:semiHidden/>
    <w:rsid w:val="00045A07"/>
    <w:rPr>
      <w:b/>
      <w:bCs/>
      <w:sz w:val="20"/>
      <w:szCs w:val="20"/>
    </w:rPr>
  </w:style>
  <w:style w:type="paragraph" w:styleId="BalloonText">
    <w:name w:val="Balloon Text"/>
    <w:basedOn w:val="Normal"/>
    <w:link w:val="BalloonTextChar"/>
    <w:uiPriority w:val="99"/>
    <w:semiHidden/>
    <w:unhideWhenUsed/>
    <w:rsid w:val="00045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A07"/>
    <w:rPr>
      <w:rFonts w:ascii="Segoe UI" w:hAnsi="Segoe UI" w:cs="Segoe UI"/>
      <w:sz w:val="18"/>
      <w:szCs w:val="18"/>
    </w:rPr>
  </w:style>
  <w:style w:type="character" w:customStyle="1" w:styleId="apple-converted-space">
    <w:name w:val="apple-converted-space"/>
    <w:basedOn w:val="DefaultParagraphFont"/>
    <w:rsid w:val="00D8762D"/>
  </w:style>
  <w:style w:type="table" w:styleId="TableGrid">
    <w:name w:val="Table Grid"/>
    <w:basedOn w:val="TableNormal"/>
    <w:uiPriority w:val="39"/>
    <w:rsid w:val="002A2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4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052"/>
  </w:style>
  <w:style w:type="paragraph" w:styleId="Header">
    <w:name w:val="header"/>
    <w:basedOn w:val="Normal"/>
    <w:link w:val="HeaderChar"/>
    <w:uiPriority w:val="99"/>
    <w:unhideWhenUsed/>
    <w:rsid w:val="00D23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597"/>
  </w:style>
  <w:style w:type="character" w:customStyle="1" w:styleId="Mention1">
    <w:name w:val="Mention1"/>
    <w:basedOn w:val="DefaultParagraphFont"/>
    <w:uiPriority w:val="99"/>
    <w:semiHidden/>
    <w:unhideWhenUsed/>
    <w:rsid w:val="0074629A"/>
    <w:rPr>
      <w:color w:val="2B579A"/>
      <w:shd w:val="clear" w:color="auto" w:fill="E6E6E6"/>
    </w:rPr>
  </w:style>
  <w:style w:type="character" w:styleId="FollowedHyperlink">
    <w:name w:val="FollowedHyperlink"/>
    <w:basedOn w:val="DefaultParagraphFont"/>
    <w:uiPriority w:val="99"/>
    <w:semiHidden/>
    <w:unhideWhenUsed/>
    <w:rsid w:val="0074629A"/>
    <w:rPr>
      <w:color w:val="954F72" w:themeColor="followedHyperlink"/>
      <w:u w:val="single"/>
    </w:rPr>
  </w:style>
  <w:style w:type="character" w:customStyle="1" w:styleId="Heading1Char">
    <w:name w:val="Heading 1 Char"/>
    <w:basedOn w:val="DefaultParagraphFont"/>
    <w:link w:val="Heading1"/>
    <w:uiPriority w:val="9"/>
    <w:rsid w:val="00F56EC5"/>
    <w:rPr>
      <w:rFonts w:ascii="Times New Roman" w:eastAsia="Times New Roman" w:hAnsi="Times New Roman" w:cs="Times New Roman"/>
      <w:b/>
      <w:bCs/>
      <w:kern w:val="36"/>
      <w:sz w:val="48"/>
      <w:szCs w:val="48"/>
      <w:lang w:val="en-CA" w:eastAsia="en-CA"/>
    </w:rPr>
  </w:style>
  <w:style w:type="character" w:customStyle="1" w:styleId="UnresolvedMention">
    <w:name w:val="Unresolved Mention"/>
    <w:basedOn w:val="DefaultParagraphFont"/>
    <w:uiPriority w:val="99"/>
    <w:semiHidden/>
    <w:unhideWhenUsed/>
    <w:rsid w:val="00844F01"/>
    <w:rPr>
      <w:color w:val="808080"/>
      <w:shd w:val="clear" w:color="auto" w:fill="E6E6E6"/>
    </w:rPr>
  </w:style>
  <w:style w:type="paragraph" w:styleId="Revision">
    <w:name w:val="Revision"/>
    <w:hidden/>
    <w:uiPriority w:val="99"/>
    <w:semiHidden/>
    <w:rsid w:val="00D705A5"/>
    <w:pPr>
      <w:spacing w:after="0" w:line="240" w:lineRule="auto"/>
    </w:pPr>
  </w:style>
  <w:style w:type="paragraph" w:styleId="NormalWeb">
    <w:name w:val="Normal (Web)"/>
    <w:basedOn w:val="Normal"/>
    <w:uiPriority w:val="99"/>
    <w:semiHidden/>
    <w:unhideWhenUsed/>
    <w:rsid w:val="00516F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036257">
      <w:bodyDiv w:val="1"/>
      <w:marLeft w:val="0"/>
      <w:marRight w:val="0"/>
      <w:marTop w:val="0"/>
      <w:marBottom w:val="0"/>
      <w:divBdr>
        <w:top w:val="none" w:sz="0" w:space="0" w:color="auto"/>
        <w:left w:val="none" w:sz="0" w:space="0" w:color="auto"/>
        <w:bottom w:val="none" w:sz="0" w:space="0" w:color="auto"/>
        <w:right w:val="none" w:sz="0" w:space="0" w:color="auto"/>
      </w:divBdr>
    </w:div>
    <w:div w:id="374473197">
      <w:bodyDiv w:val="1"/>
      <w:marLeft w:val="0"/>
      <w:marRight w:val="0"/>
      <w:marTop w:val="0"/>
      <w:marBottom w:val="0"/>
      <w:divBdr>
        <w:top w:val="none" w:sz="0" w:space="0" w:color="auto"/>
        <w:left w:val="none" w:sz="0" w:space="0" w:color="auto"/>
        <w:bottom w:val="none" w:sz="0" w:space="0" w:color="auto"/>
        <w:right w:val="none" w:sz="0" w:space="0" w:color="auto"/>
      </w:divBdr>
    </w:div>
    <w:div w:id="665286181">
      <w:bodyDiv w:val="1"/>
      <w:marLeft w:val="0"/>
      <w:marRight w:val="0"/>
      <w:marTop w:val="0"/>
      <w:marBottom w:val="0"/>
      <w:divBdr>
        <w:top w:val="none" w:sz="0" w:space="0" w:color="auto"/>
        <w:left w:val="none" w:sz="0" w:space="0" w:color="auto"/>
        <w:bottom w:val="none" w:sz="0" w:space="0" w:color="auto"/>
        <w:right w:val="none" w:sz="0" w:space="0" w:color="auto"/>
      </w:divBdr>
      <w:divsChild>
        <w:div w:id="932010240">
          <w:marLeft w:val="0"/>
          <w:marRight w:val="0"/>
          <w:marTop w:val="0"/>
          <w:marBottom w:val="0"/>
          <w:divBdr>
            <w:top w:val="none" w:sz="0" w:space="0" w:color="auto"/>
            <w:left w:val="none" w:sz="0" w:space="0" w:color="auto"/>
            <w:bottom w:val="none" w:sz="0" w:space="0" w:color="auto"/>
            <w:right w:val="none" w:sz="0" w:space="0" w:color="auto"/>
          </w:divBdr>
        </w:div>
        <w:div w:id="57436874">
          <w:marLeft w:val="0"/>
          <w:marRight w:val="0"/>
          <w:marTop w:val="0"/>
          <w:marBottom w:val="0"/>
          <w:divBdr>
            <w:top w:val="none" w:sz="0" w:space="0" w:color="auto"/>
            <w:left w:val="none" w:sz="0" w:space="0" w:color="auto"/>
            <w:bottom w:val="none" w:sz="0" w:space="0" w:color="auto"/>
            <w:right w:val="none" w:sz="0" w:space="0" w:color="auto"/>
          </w:divBdr>
        </w:div>
        <w:div w:id="1876307050">
          <w:marLeft w:val="0"/>
          <w:marRight w:val="0"/>
          <w:marTop w:val="0"/>
          <w:marBottom w:val="0"/>
          <w:divBdr>
            <w:top w:val="none" w:sz="0" w:space="0" w:color="auto"/>
            <w:left w:val="none" w:sz="0" w:space="0" w:color="auto"/>
            <w:bottom w:val="none" w:sz="0" w:space="0" w:color="auto"/>
            <w:right w:val="none" w:sz="0" w:space="0" w:color="auto"/>
          </w:divBdr>
        </w:div>
        <w:div w:id="1936984806">
          <w:marLeft w:val="0"/>
          <w:marRight w:val="0"/>
          <w:marTop w:val="0"/>
          <w:marBottom w:val="0"/>
          <w:divBdr>
            <w:top w:val="none" w:sz="0" w:space="0" w:color="auto"/>
            <w:left w:val="none" w:sz="0" w:space="0" w:color="auto"/>
            <w:bottom w:val="none" w:sz="0" w:space="0" w:color="auto"/>
            <w:right w:val="none" w:sz="0" w:space="0" w:color="auto"/>
          </w:divBdr>
        </w:div>
      </w:divsChild>
    </w:div>
    <w:div w:id="1446463764">
      <w:bodyDiv w:val="1"/>
      <w:marLeft w:val="0"/>
      <w:marRight w:val="0"/>
      <w:marTop w:val="0"/>
      <w:marBottom w:val="0"/>
      <w:divBdr>
        <w:top w:val="none" w:sz="0" w:space="0" w:color="auto"/>
        <w:left w:val="none" w:sz="0" w:space="0" w:color="auto"/>
        <w:bottom w:val="none" w:sz="0" w:space="0" w:color="auto"/>
        <w:right w:val="none" w:sz="0" w:space="0" w:color="auto"/>
      </w:divBdr>
    </w:div>
    <w:div w:id="145282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news.bbc.co.uk/1/hi/in_depth/uk/2000/the_shipman_murders/the_shipman_files/613286.s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archive.nationalarchives.gov.uk/20090808154959/http://www.the-shipman-inquiry.org.uk/trialtrans.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mous-trials.com/"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7FB68-0D87-475E-BBB7-D3E147DD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9361</Words>
  <Characters>53362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2018-09-24T15:10:00Z</dcterms:created>
  <dcterms:modified xsi:type="dcterms:W3CDTF">2018-09-24T15:10:00Z</dcterms:modified>
</cp:coreProperties>
</file>