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2F18" w14:textId="15016073" w:rsidR="005D00BE" w:rsidRPr="00F76974" w:rsidRDefault="005D00BE" w:rsidP="005D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is </w:t>
      </w:r>
      <w:r w:rsidRPr="00F76974">
        <w:rPr>
          <w:rFonts w:ascii="Arial" w:hAnsi="Arial" w:cs="Arial"/>
          <w:color w:val="000000"/>
        </w:rPr>
        <w:t>has been accepted for publication in Evidence Based Nursing following peer review and the article is accessible at</w:t>
      </w:r>
      <w:r>
        <w:rPr>
          <w:rFonts w:ascii="Arial" w:hAnsi="Arial" w:cs="Arial"/>
          <w:color w:val="000000"/>
        </w:rPr>
        <w:t>:</w:t>
      </w:r>
      <w:r w:rsidRPr="00F76974">
        <w:t xml:space="preserve"> </w:t>
      </w:r>
      <w:hyperlink r:id="rId8" w:history="1">
        <w:r w:rsidRPr="007927D9">
          <w:rPr>
            <w:rStyle w:val="Hyperlink"/>
          </w:rPr>
          <w:t>http://dx.doi.org/10.1136/ebnurs-2020-103307</w:t>
        </w:r>
      </w:hyperlink>
      <w:r>
        <w:t xml:space="preserve"> </w:t>
      </w:r>
      <w:bookmarkStart w:id="0" w:name="_GoBack"/>
      <w:bookmarkEnd w:id="0"/>
    </w:p>
    <w:p w14:paraId="31D26C15" w14:textId="77777777" w:rsidR="005D00BE" w:rsidRPr="00F76974" w:rsidRDefault="005D00BE" w:rsidP="005D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76974">
        <w:rPr>
          <w:rFonts w:ascii="Arial" w:hAnsi="Arial" w:cs="Arial"/>
          <w:color w:val="000000"/>
        </w:rPr>
        <w:t xml:space="preserve"> </w:t>
      </w:r>
    </w:p>
    <w:p w14:paraId="56DF8E74" w14:textId="70893C97" w:rsidR="005D00BE" w:rsidRDefault="005D00BE" w:rsidP="005D00BE">
      <w:pPr>
        <w:rPr>
          <w:rFonts w:ascii="Arial" w:hAnsi="Arial" w:cs="Arial"/>
          <w:b/>
        </w:rPr>
      </w:pPr>
      <w:r w:rsidRPr="00F76974">
        <w:rPr>
          <w:rFonts w:ascii="Arial" w:hAnsi="Arial" w:cs="Arial"/>
          <w:i/>
          <w:iCs/>
          <w:color w:val="000000"/>
        </w:rPr>
        <w:t xml:space="preserve">“©BMJ Publishing Group Ltd” “Reuse of this manuscript version </w:t>
      </w:r>
      <w:r w:rsidRPr="00F76974">
        <w:rPr>
          <w:rFonts w:ascii="Arial" w:hAnsi="Arial" w:cs="Arial"/>
          <w:color w:val="000000"/>
        </w:rPr>
        <w:t>(</w:t>
      </w:r>
      <w:r w:rsidRPr="00F76974">
        <w:rPr>
          <w:rFonts w:ascii="Arial" w:hAnsi="Arial" w:cs="Arial"/>
          <w:i/>
          <w:iCs/>
          <w:color w:val="000000"/>
        </w:rPr>
        <w:t>excluding any databases, tables, diagrams, photographs and other images or illustrative material included where a another copyright owner is identified) is permitted strictly pursuant to the terms of the Creative Commons Attribution-Non Commercial 4.0 International (CC-BY-NC 4.0) http://creativecommons.org</w:t>
      </w:r>
    </w:p>
    <w:p w14:paraId="13FEEB3E" w14:textId="1BBDAE97" w:rsidR="00182A44" w:rsidRPr="00613E9A" w:rsidRDefault="00182A44" w:rsidP="00182A44">
      <w:pPr>
        <w:rPr>
          <w:rFonts w:ascii="Arial" w:hAnsi="Arial" w:cs="Arial"/>
          <w:b/>
        </w:rPr>
      </w:pPr>
      <w:r w:rsidRPr="00613E9A">
        <w:rPr>
          <w:rFonts w:ascii="Arial" w:hAnsi="Arial" w:cs="Arial"/>
          <w:b/>
        </w:rPr>
        <w:t xml:space="preserve">Title: </w:t>
      </w:r>
      <w:r w:rsidR="001523D7">
        <w:rPr>
          <w:rFonts w:ascii="Arial" w:hAnsi="Arial" w:cs="Arial"/>
        </w:rPr>
        <w:t>Registered nurses require</w:t>
      </w:r>
      <w:r w:rsidR="00C9217F">
        <w:rPr>
          <w:rFonts w:ascii="Arial" w:hAnsi="Arial" w:cs="Arial"/>
        </w:rPr>
        <w:t xml:space="preserve"> </w:t>
      </w:r>
      <w:r w:rsidR="003E0A8E">
        <w:rPr>
          <w:rFonts w:ascii="Arial" w:hAnsi="Arial" w:cs="Arial"/>
        </w:rPr>
        <w:t xml:space="preserve">increased </w:t>
      </w:r>
      <w:r w:rsidR="00C9217F">
        <w:rPr>
          <w:rFonts w:ascii="Arial" w:hAnsi="Arial" w:cs="Arial"/>
        </w:rPr>
        <w:t xml:space="preserve">time </w:t>
      </w:r>
      <w:r w:rsidR="003E0A8E">
        <w:rPr>
          <w:rFonts w:ascii="Arial" w:hAnsi="Arial" w:cs="Arial"/>
        </w:rPr>
        <w:t xml:space="preserve">allocation </w:t>
      </w:r>
      <w:r w:rsidR="00C9217F">
        <w:rPr>
          <w:rFonts w:ascii="Arial" w:hAnsi="Arial" w:cs="Arial"/>
        </w:rPr>
        <w:t xml:space="preserve">and improved </w:t>
      </w:r>
      <w:r w:rsidR="003E0A8E">
        <w:rPr>
          <w:rFonts w:ascii="Arial" w:hAnsi="Arial" w:cs="Arial"/>
        </w:rPr>
        <w:t xml:space="preserve">placement </w:t>
      </w:r>
      <w:r w:rsidR="00C9217F">
        <w:rPr>
          <w:rFonts w:ascii="Arial" w:hAnsi="Arial" w:cs="Arial"/>
        </w:rPr>
        <w:t>support measures to enhance</w:t>
      </w:r>
      <w:r w:rsidR="003E0A8E">
        <w:rPr>
          <w:rFonts w:ascii="Arial" w:hAnsi="Arial" w:cs="Arial"/>
        </w:rPr>
        <w:t xml:space="preserve"> student nurse placement learning experiences.</w:t>
      </w:r>
    </w:p>
    <w:p w14:paraId="5C32C35B" w14:textId="636C66A9" w:rsidR="00175764" w:rsidRPr="00613E9A" w:rsidRDefault="00182A44" w:rsidP="00175764">
      <w:pPr>
        <w:rPr>
          <w:rFonts w:ascii="Arial" w:hAnsi="Arial" w:cs="Arial"/>
          <w:b/>
        </w:rPr>
      </w:pPr>
      <w:r w:rsidRPr="00613E9A">
        <w:rPr>
          <w:rFonts w:ascii="Arial" w:hAnsi="Arial" w:cs="Arial"/>
          <w:b/>
        </w:rPr>
        <w:t xml:space="preserve"> </w:t>
      </w:r>
    </w:p>
    <w:p w14:paraId="35936ED5" w14:textId="79F87656" w:rsidR="00182A44" w:rsidRPr="00613E9A" w:rsidRDefault="00175764" w:rsidP="00E87EB8">
      <w:pPr>
        <w:rPr>
          <w:rFonts w:ascii="Arial" w:hAnsi="Arial" w:cs="Arial"/>
        </w:rPr>
      </w:pPr>
      <w:r w:rsidRPr="00613E9A">
        <w:rPr>
          <w:rFonts w:ascii="Arial" w:hAnsi="Arial" w:cs="Arial"/>
          <w:b/>
        </w:rPr>
        <w:t xml:space="preserve">Commentary on: </w:t>
      </w:r>
      <w:r w:rsidRPr="00613E9A">
        <w:rPr>
          <w:rFonts w:ascii="Arial" w:hAnsi="Arial" w:cs="Arial"/>
        </w:rPr>
        <w:t>Cusack L, Thornton K, Drioli-Phillips PG, et al. Are nurses recognised, prepared and supported to teach nursing students: Mixed methods study. Nurse Educ Today. 2020 Apr 11</w:t>
      </w:r>
      <w:r w:rsidR="0006128F" w:rsidRPr="00613E9A">
        <w:rPr>
          <w:rFonts w:ascii="Arial" w:hAnsi="Arial" w:cs="Arial"/>
        </w:rPr>
        <w:t>; 90:104434</w:t>
      </w:r>
      <w:r w:rsidRPr="00613E9A">
        <w:rPr>
          <w:rFonts w:ascii="Arial" w:hAnsi="Arial" w:cs="Arial"/>
        </w:rPr>
        <w:t xml:space="preserve">. </w:t>
      </w:r>
      <w:hyperlink r:id="rId9" w:history="1">
        <w:r w:rsidR="0006128F" w:rsidRPr="0087381C">
          <w:rPr>
            <w:rStyle w:val="Hyperlink"/>
            <w:rFonts w:ascii="Arial" w:hAnsi="Arial" w:cs="Arial"/>
          </w:rPr>
          <w:t>https://doi.org/10.1016/j.nedt.2020.104434</w:t>
        </w:r>
      </w:hyperlink>
      <w:r w:rsidR="0006128F">
        <w:rPr>
          <w:rFonts w:ascii="Arial" w:hAnsi="Arial" w:cs="Arial"/>
        </w:rPr>
        <w:t xml:space="preserve"> </w:t>
      </w:r>
    </w:p>
    <w:p w14:paraId="740FBBE4" w14:textId="77777777" w:rsidR="00182A44" w:rsidRPr="00613E9A" w:rsidRDefault="00182A44" w:rsidP="00182A44">
      <w:pPr>
        <w:spacing w:line="240" w:lineRule="auto"/>
        <w:jc w:val="both"/>
        <w:rPr>
          <w:rFonts w:ascii="Arial" w:hAnsi="Arial" w:cs="Arial"/>
        </w:rPr>
      </w:pPr>
    </w:p>
    <w:p w14:paraId="1AA803DB" w14:textId="77777777" w:rsidR="00182A44" w:rsidRPr="00613E9A" w:rsidRDefault="00182A44" w:rsidP="00182A44">
      <w:pPr>
        <w:keepNext/>
        <w:keepLines/>
        <w:spacing w:before="40" w:after="0" w:line="240" w:lineRule="auto"/>
        <w:jc w:val="both"/>
        <w:outlineLvl w:val="1"/>
        <w:rPr>
          <w:rFonts w:ascii="Arial" w:eastAsiaTheme="majorEastAsia" w:hAnsi="Arial" w:cs="Arial"/>
          <w:b/>
          <w:color w:val="000000" w:themeColor="text1"/>
        </w:rPr>
      </w:pPr>
      <w:r w:rsidRPr="00613E9A">
        <w:rPr>
          <w:rFonts w:ascii="Arial" w:eastAsiaTheme="majorEastAsia" w:hAnsi="Arial" w:cs="Arial"/>
          <w:b/>
          <w:color w:val="000000" w:themeColor="text1"/>
        </w:rPr>
        <w:t>Implica</w:t>
      </w:r>
      <w:r w:rsidR="00C82C53" w:rsidRPr="00613E9A">
        <w:rPr>
          <w:rFonts w:ascii="Arial" w:eastAsiaTheme="majorEastAsia" w:hAnsi="Arial" w:cs="Arial"/>
          <w:b/>
          <w:color w:val="000000" w:themeColor="text1"/>
        </w:rPr>
        <w:t>tions</w:t>
      </w:r>
    </w:p>
    <w:p w14:paraId="3AA89CEF" w14:textId="77777777" w:rsidR="00182A44" w:rsidRPr="00613E9A" w:rsidRDefault="00182A44" w:rsidP="00182A44">
      <w:pPr>
        <w:spacing w:after="0" w:line="240" w:lineRule="auto"/>
        <w:jc w:val="both"/>
        <w:rPr>
          <w:rFonts w:ascii="Arial" w:hAnsi="Arial" w:cs="Arial"/>
        </w:rPr>
      </w:pPr>
    </w:p>
    <w:p w14:paraId="52177F66" w14:textId="212EB6FE" w:rsidR="009349DF" w:rsidRPr="009349DF" w:rsidRDefault="003E0A8E" w:rsidP="00182A4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Registered n</w:t>
      </w:r>
      <w:r w:rsidR="009349DF">
        <w:rPr>
          <w:rFonts w:ascii="Arial" w:hAnsi="Arial" w:cs="Arial"/>
          <w:color w:val="000000" w:themeColor="text1"/>
        </w:rPr>
        <w:t>urses require time to deliver high quality experiential learning and where possible</w:t>
      </w:r>
      <w:r w:rsidR="00E17D3F">
        <w:rPr>
          <w:rFonts w:ascii="Arial" w:hAnsi="Arial" w:cs="Arial"/>
          <w:color w:val="000000" w:themeColor="text1"/>
        </w:rPr>
        <w:t>,</w:t>
      </w:r>
      <w:r w:rsidR="009349DF">
        <w:rPr>
          <w:rFonts w:ascii="Arial" w:hAnsi="Arial" w:cs="Arial"/>
          <w:color w:val="000000" w:themeColor="text1"/>
        </w:rPr>
        <w:t xml:space="preserve"> this should be reflected in workload allocation.</w:t>
      </w:r>
    </w:p>
    <w:p w14:paraId="11E3E966" w14:textId="3435EDE0" w:rsidR="009349DF" w:rsidRPr="009349DF" w:rsidRDefault="003E0A8E" w:rsidP="00182A4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49DF">
        <w:rPr>
          <w:rFonts w:ascii="Arial" w:hAnsi="Arial" w:cs="Arial"/>
        </w:rPr>
        <w:t>lacement learning outcomes, assessment</w:t>
      </w:r>
      <w:r>
        <w:rPr>
          <w:rFonts w:ascii="Arial" w:hAnsi="Arial" w:cs="Arial"/>
        </w:rPr>
        <w:t xml:space="preserve"> criteria</w:t>
      </w:r>
      <w:r w:rsidR="009349DF">
        <w:rPr>
          <w:rFonts w:ascii="Arial" w:hAnsi="Arial" w:cs="Arial"/>
        </w:rPr>
        <w:t xml:space="preserve"> and reporting mechanisms</w:t>
      </w:r>
      <w:r>
        <w:rPr>
          <w:rFonts w:ascii="Arial" w:hAnsi="Arial" w:cs="Arial"/>
        </w:rPr>
        <w:t xml:space="preserve"> should be transparent.</w:t>
      </w:r>
    </w:p>
    <w:p w14:paraId="226DABA1" w14:textId="39F9BF2F" w:rsidR="00B06A11" w:rsidRPr="009349DF" w:rsidRDefault="00B06A11" w:rsidP="009349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49DF">
        <w:rPr>
          <w:rFonts w:ascii="Arial" w:hAnsi="Arial" w:cs="Arial"/>
          <w:color w:val="000000" w:themeColor="text1"/>
        </w:rPr>
        <w:t>This study provides a</w:t>
      </w:r>
      <w:r w:rsidR="009349DF" w:rsidRPr="009349DF">
        <w:rPr>
          <w:rFonts w:ascii="Arial" w:hAnsi="Arial" w:cs="Arial"/>
          <w:color w:val="000000" w:themeColor="text1"/>
        </w:rPr>
        <w:t xml:space="preserve"> theoretical basis upon which </w:t>
      </w:r>
      <w:r w:rsidR="003E0A8E">
        <w:rPr>
          <w:rFonts w:ascii="Arial" w:hAnsi="Arial" w:cs="Arial"/>
          <w:color w:val="000000" w:themeColor="text1"/>
        </w:rPr>
        <w:t xml:space="preserve">clinical education </w:t>
      </w:r>
      <w:r w:rsidR="009349DF" w:rsidRPr="009349DF">
        <w:rPr>
          <w:rFonts w:ascii="Arial" w:hAnsi="Arial" w:cs="Arial"/>
          <w:color w:val="000000" w:themeColor="text1"/>
        </w:rPr>
        <w:t>practices</w:t>
      </w:r>
      <w:r w:rsidRPr="009349DF">
        <w:rPr>
          <w:rFonts w:ascii="Arial" w:hAnsi="Arial" w:cs="Arial"/>
          <w:color w:val="000000" w:themeColor="text1"/>
        </w:rPr>
        <w:t xml:space="preserve"> co</w:t>
      </w:r>
      <w:r w:rsidR="003E0A8E">
        <w:rPr>
          <w:rFonts w:ascii="Arial" w:hAnsi="Arial" w:cs="Arial"/>
          <w:color w:val="000000" w:themeColor="text1"/>
        </w:rPr>
        <w:t>uld be develop</w:t>
      </w:r>
      <w:r w:rsidR="00A1514B" w:rsidRPr="009349DF">
        <w:rPr>
          <w:rFonts w:ascii="Arial" w:hAnsi="Arial" w:cs="Arial"/>
          <w:color w:val="000000" w:themeColor="text1"/>
        </w:rPr>
        <w:t xml:space="preserve">ed to </w:t>
      </w:r>
      <w:r w:rsidR="009349DF" w:rsidRPr="009349DF">
        <w:rPr>
          <w:rFonts w:ascii="Arial" w:hAnsi="Arial" w:cs="Arial"/>
          <w:color w:val="000000" w:themeColor="text1"/>
        </w:rPr>
        <w:t>improve support provision for</w:t>
      </w:r>
      <w:r w:rsidR="003E0A8E">
        <w:rPr>
          <w:rFonts w:ascii="Arial" w:hAnsi="Arial" w:cs="Arial"/>
          <w:color w:val="000000" w:themeColor="text1"/>
        </w:rPr>
        <w:t xml:space="preserve"> registered</w:t>
      </w:r>
      <w:r w:rsidR="009349DF" w:rsidRPr="009349DF">
        <w:rPr>
          <w:rFonts w:ascii="Arial" w:hAnsi="Arial" w:cs="Arial"/>
          <w:color w:val="000000" w:themeColor="text1"/>
        </w:rPr>
        <w:t xml:space="preserve"> nurses involved in teaching, supervising, mentoring, and assessing nursing students.</w:t>
      </w:r>
    </w:p>
    <w:p w14:paraId="119FF788" w14:textId="07E3F289" w:rsidR="003E0A8E" w:rsidRDefault="00182A44" w:rsidP="00F91B38">
      <w:pPr>
        <w:spacing w:after="0" w:line="240" w:lineRule="auto"/>
        <w:jc w:val="both"/>
        <w:rPr>
          <w:rFonts w:ascii="Arial" w:hAnsi="Arial" w:cs="Arial"/>
          <w:b/>
        </w:rPr>
      </w:pPr>
      <w:r w:rsidRPr="00613E9A">
        <w:rPr>
          <w:rFonts w:ascii="Arial" w:hAnsi="Arial" w:cs="Arial"/>
        </w:rPr>
        <w:tab/>
      </w:r>
      <w:r w:rsidRPr="00613E9A">
        <w:rPr>
          <w:rFonts w:ascii="Arial" w:hAnsi="Arial" w:cs="Arial"/>
        </w:rPr>
        <w:br/>
      </w:r>
      <w:r w:rsidRPr="00613E9A">
        <w:rPr>
          <w:rFonts w:ascii="Arial" w:hAnsi="Arial" w:cs="Arial"/>
          <w:b/>
        </w:rPr>
        <w:t>Context</w:t>
      </w:r>
      <w:r w:rsidR="000A0A60">
        <w:rPr>
          <w:rFonts w:ascii="Arial" w:hAnsi="Arial" w:cs="Arial"/>
          <w:b/>
        </w:rPr>
        <w:t xml:space="preserve"> </w:t>
      </w:r>
    </w:p>
    <w:p w14:paraId="7632DAB3" w14:textId="77777777" w:rsidR="003E0A8E" w:rsidRDefault="003E0A8E" w:rsidP="00F91B38">
      <w:pPr>
        <w:spacing w:after="0" w:line="240" w:lineRule="auto"/>
        <w:jc w:val="both"/>
        <w:rPr>
          <w:rFonts w:ascii="Arial" w:hAnsi="Arial" w:cs="Arial"/>
        </w:rPr>
      </w:pPr>
    </w:p>
    <w:p w14:paraId="05C83BE8" w14:textId="4E1319E6" w:rsidR="00F91B38" w:rsidRPr="00A9458E" w:rsidRDefault="003E0A8E" w:rsidP="00F91B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96A81">
        <w:rPr>
          <w:rFonts w:ascii="Arial" w:hAnsi="Arial" w:cs="Arial"/>
        </w:rPr>
        <w:t>linical placement</w:t>
      </w:r>
      <w:r>
        <w:rPr>
          <w:rFonts w:ascii="Arial" w:hAnsi="Arial" w:cs="Arial"/>
        </w:rPr>
        <w:t>s provide nursing students (NSs) with e</w:t>
      </w:r>
      <w:r w:rsidR="00F114EA" w:rsidRPr="003E0A8E">
        <w:rPr>
          <w:rFonts w:ascii="Arial" w:hAnsi="Arial" w:cs="Arial"/>
        </w:rPr>
        <w:t>xper</w:t>
      </w:r>
      <w:r w:rsidR="00F114EA" w:rsidRPr="00496A81">
        <w:rPr>
          <w:rFonts w:ascii="Arial" w:hAnsi="Arial" w:cs="Arial"/>
        </w:rPr>
        <w:t>iential learning</w:t>
      </w:r>
      <w:r w:rsidR="00A909A6">
        <w:rPr>
          <w:rFonts w:ascii="Arial" w:hAnsi="Arial" w:cs="Arial"/>
        </w:rPr>
        <w:t xml:space="preserve"> opportunities</w:t>
      </w:r>
      <w:r w:rsidR="00F114EA">
        <w:rPr>
          <w:rFonts w:ascii="Arial" w:hAnsi="Arial" w:cs="Arial"/>
        </w:rPr>
        <w:t xml:space="preserve"> to</w:t>
      </w:r>
      <w:r w:rsidR="0085620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practice </w:t>
      </w:r>
      <w:r w:rsidR="00A909A6">
        <w:rPr>
          <w:rFonts w:ascii="Arial" w:hAnsi="Arial" w:cs="Arial"/>
        </w:rPr>
        <w:t>professional values, socialise into the clinical context, enhance clinical skills competence</w:t>
      </w:r>
      <w:r w:rsidR="00170C1F">
        <w:rPr>
          <w:rFonts w:ascii="Arial" w:hAnsi="Arial" w:cs="Arial"/>
        </w:rPr>
        <w:t>,</w:t>
      </w:r>
      <w:r w:rsidR="00A909A6">
        <w:rPr>
          <w:rFonts w:ascii="Arial" w:hAnsi="Arial" w:cs="Arial"/>
        </w:rPr>
        <w:t xml:space="preserve"> and </w:t>
      </w:r>
      <w:r w:rsidR="00F114EA">
        <w:rPr>
          <w:rFonts w:ascii="Arial" w:hAnsi="Arial" w:cs="Arial"/>
        </w:rPr>
        <w:t>integrate theory into practice.</w:t>
      </w:r>
      <w:r w:rsidR="00890EE1">
        <w:rPr>
          <w:rFonts w:ascii="Arial" w:hAnsi="Arial" w:cs="Arial"/>
          <w:vertAlign w:val="superscript"/>
        </w:rPr>
        <w:t>1, 2</w:t>
      </w:r>
      <w:r w:rsidR="00890EE1">
        <w:rPr>
          <w:rFonts w:ascii="Arial" w:hAnsi="Arial" w:cs="Arial"/>
        </w:rPr>
        <w:t xml:space="preserve"> While</w:t>
      </w:r>
      <w:r w:rsidR="00A9458E">
        <w:rPr>
          <w:rFonts w:ascii="Arial" w:hAnsi="Arial" w:cs="Arial"/>
        </w:rPr>
        <w:t xml:space="preserve"> on placement NSs are assigned to one or more registered nurse (RN</w:t>
      </w:r>
      <w:r w:rsidR="00B1194D">
        <w:rPr>
          <w:rFonts w:ascii="Arial" w:hAnsi="Arial" w:cs="Arial"/>
        </w:rPr>
        <w:t>).</w:t>
      </w:r>
      <w:r w:rsidR="00B1194D">
        <w:rPr>
          <w:rFonts w:ascii="Arial" w:hAnsi="Arial" w:cs="Arial"/>
          <w:vertAlign w:val="superscript"/>
        </w:rPr>
        <w:t xml:space="preserve"> </w:t>
      </w:r>
      <w:r w:rsidR="001523D7" w:rsidRPr="001523D7">
        <w:rPr>
          <w:rFonts w:ascii="Arial" w:hAnsi="Arial" w:cs="Arial"/>
        </w:rPr>
        <w:t>M</w:t>
      </w:r>
      <w:r w:rsidR="00A9458E" w:rsidRPr="001523D7">
        <w:rPr>
          <w:rFonts w:ascii="Arial" w:hAnsi="Arial" w:cs="Arial"/>
        </w:rPr>
        <w:t>entors, preceptors, assessors, and practice supervisors are just some of the titles assigned to RNs who teach, supervise, mentor, and assess NSs</w:t>
      </w:r>
      <w:r w:rsidR="00890EE1">
        <w:rPr>
          <w:rFonts w:ascii="Arial" w:hAnsi="Arial" w:cs="Arial"/>
        </w:rPr>
        <w:t>.</w:t>
      </w:r>
      <w:r w:rsidR="00B1194D" w:rsidRPr="00890EE1">
        <w:rPr>
          <w:rFonts w:ascii="Arial" w:hAnsi="Arial" w:cs="Arial"/>
          <w:vertAlign w:val="superscript"/>
        </w:rPr>
        <w:t>1</w:t>
      </w:r>
      <w:r w:rsidR="00890EE1">
        <w:rPr>
          <w:rFonts w:ascii="Arial" w:hAnsi="Arial" w:cs="Arial"/>
          <w:vertAlign w:val="superscript"/>
        </w:rPr>
        <w:t xml:space="preserve"> </w:t>
      </w:r>
      <w:r w:rsidR="00890EE1">
        <w:rPr>
          <w:rFonts w:ascii="Arial" w:hAnsi="Arial" w:cs="Arial"/>
        </w:rPr>
        <w:t>These R</w:t>
      </w:r>
      <w:r w:rsidR="00F91B38">
        <w:rPr>
          <w:rFonts w:ascii="Arial" w:hAnsi="Arial" w:cs="Arial"/>
        </w:rPr>
        <w:t>Ns</w:t>
      </w:r>
      <w:r w:rsidR="00EE2C52">
        <w:rPr>
          <w:rFonts w:ascii="Arial" w:hAnsi="Arial" w:cs="Arial"/>
        </w:rPr>
        <w:t xml:space="preserve"> </w:t>
      </w:r>
      <w:r w:rsidR="00A9458E">
        <w:rPr>
          <w:rFonts w:ascii="Arial" w:hAnsi="Arial" w:cs="Arial"/>
        </w:rPr>
        <w:t xml:space="preserve">provide professional role-modelling and </w:t>
      </w:r>
      <w:r w:rsidR="00EE2C52">
        <w:rPr>
          <w:rFonts w:ascii="Arial" w:hAnsi="Arial" w:cs="Arial"/>
        </w:rPr>
        <w:t xml:space="preserve">facilitate </w:t>
      </w:r>
      <w:r w:rsidR="001523D7">
        <w:rPr>
          <w:rFonts w:ascii="Arial" w:hAnsi="Arial" w:cs="Arial"/>
        </w:rPr>
        <w:t>NS</w:t>
      </w:r>
      <w:r w:rsidR="00EE2C52">
        <w:rPr>
          <w:rFonts w:ascii="Arial" w:hAnsi="Arial" w:cs="Arial"/>
        </w:rPr>
        <w:t xml:space="preserve"> education </w:t>
      </w:r>
      <w:r w:rsidR="00F91B38">
        <w:rPr>
          <w:rFonts w:ascii="Arial" w:hAnsi="Arial" w:cs="Arial"/>
        </w:rPr>
        <w:t xml:space="preserve">in addition to </w:t>
      </w:r>
      <w:r w:rsidR="000A0A60">
        <w:rPr>
          <w:rFonts w:ascii="Arial" w:hAnsi="Arial" w:cs="Arial"/>
        </w:rPr>
        <w:t xml:space="preserve">continuing their patient facing </w:t>
      </w:r>
      <w:r w:rsidR="00F91B38">
        <w:rPr>
          <w:rFonts w:ascii="Arial" w:hAnsi="Arial" w:cs="Arial"/>
        </w:rPr>
        <w:t xml:space="preserve">nursing </w:t>
      </w:r>
      <w:r w:rsidR="00EE2C52">
        <w:rPr>
          <w:rFonts w:ascii="Arial" w:hAnsi="Arial" w:cs="Arial"/>
        </w:rPr>
        <w:t>role.</w:t>
      </w:r>
      <w:r w:rsidR="00890EE1">
        <w:rPr>
          <w:rFonts w:ascii="Arial" w:hAnsi="Arial" w:cs="Arial"/>
          <w:vertAlign w:val="superscript"/>
        </w:rPr>
        <w:t>3</w:t>
      </w:r>
      <w:r w:rsidR="00EE2C52">
        <w:rPr>
          <w:rFonts w:ascii="Arial" w:hAnsi="Arial" w:cs="Arial"/>
        </w:rPr>
        <w:t xml:space="preserve"> </w:t>
      </w:r>
      <w:r w:rsidR="00890EE1">
        <w:rPr>
          <w:rFonts w:ascii="Arial" w:hAnsi="Arial" w:cs="Arial"/>
        </w:rPr>
        <w:t>Cusack and Colleagues</w:t>
      </w:r>
      <w:r w:rsidR="00890EE1">
        <w:rPr>
          <w:rFonts w:ascii="Arial" w:hAnsi="Arial" w:cs="Arial"/>
          <w:vertAlign w:val="superscript"/>
        </w:rPr>
        <w:t>2</w:t>
      </w:r>
      <w:r w:rsidR="000A0A60">
        <w:rPr>
          <w:rFonts w:ascii="Arial" w:hAnsi="Arial" w:cs="Arial"/>
        </w:rPr>
        <w:t xml:space="preserve"> </w:t>
      </w:r>
      <w:r w:rsidR="001523D7">
        <w:rPr>
          <w:rFonts w:ascii="Arial" w:hAnsi="Arial" w:cs="Arial"/>
        </w:rPr>
        <w:t>explore</w:t>
      </w:r>
      <w:r w:rsidR="006E48FF">
        <w:rPr>
          <w:rFonts w:ascii="Arial" w:hAnsi="Arial" w:cs="Arial"/>
        </w:rPr>
        <w:t xml:space="preserve"> </w:t>
      </w:r>
      <w:r w:rsidR="000A0A60">
        <w:rPr>
          <w:rFonts w:ascii="Arial" w:hAnsi="Arial" w:cs="Arial"/>
        </w:rPr>
        <w:t>RNs experiences of teaching and supervising NS</w:t>
      </w:r>
      <w:r w:rsidR="006E48FF">
        <w:rPr>
          <w:rFonts w:ascii="Arial" w:hAnsi="Arial" w:cs="Arial"/>
        </w:rPr>
        <w:t>s</w:t>
      </w:r>
      <w:r w:rsidR="000A0A60">
        <w:rPr>
          <w:rFonts w:ascii="Arial" w:hAnsi="Arial" w:cs="Arial"/>
        </w:rPr>
        <w:t xml:space="preserve"> in clinical practice. </w:t>
      </w:r>
    </w:p>
    <w:p w14:paraId="6A03E72E" w14:textId="44C97ECF" w:rsidR="00182A44" w:rsidRPr="00613E9A" w:rsidRDefault="00182A44" w:rsidP="00C9217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C8B397" w14:textId="77777777" w:rsidR="00182A44" w:rsidRPr="00613E9A" w:rsidRDefault="00182A44" w:rsidP="00182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9D32EE" w14:textId="72C698D5" w:rsidR="00182A44" w:rsidRDefault="00C82C53" w:rsidP="00344EA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13E9A">
        <w:rPr>
          <w:rFonts w:ascii="Arial" w:hAnsi="Arial" w:cs="Arial"/>
          <w:b/>
          <w:color w:val="000000" w:themeColor="text1"/>
        </w:rPr>
        <w:t>Methods</w:t>
      </w:r>
      <w:r w:rsidR="00344EA9">
        <w:rPr>
          <w:rFonts w:ascii="Arial" w:hAnsi="Arial" w:cs="Arial"/>
          <w:b/>
          <w:color w:val="000000" w:themeColor="text1"/>
        </w:rPr>
        <w:t xml:space="preserve"> </w:t>
      </w:r>
    </w:p>
    <w:p w14:paraId="24E3F103" w14:textId="77777777" w:rsidR="00344EA9" w:rsidRPr="00344EA9" w:rsidRDefault="00344EA9" w:rsidP="00344EA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35EFC8F1" w14:textId="15D8EE45" w:rsidR="00344EA9" w:rsidRPr="00890EE1" w:rsidRDefault="00501A91" w:rsidP="00344E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 w:rsidRPr="00344EA9">
        <w:rPr>
          <w:rFonts w:ascii="Arial" w:hAnsi="Arial" w:cs="Arial"/>
          <w:color w:val="222222"/>
        </w:rPr>
        <w:t xml:space="preserve">Cusack and </w:t>
      </w:r>
      <w:r w:rsidR="00C04A05" w:rsidRPr="00344EA9">
        <w:rPr>
          <w:rFonts w:ascii="Arial" w:hAnsi="Arial" w:cs="Arial"/>
          <w:color w:val="222222"/>
        </w:rPr>
        <w:t>col</w:t>
      </w:r>
      <w:r w:rsidR="00890EE1">
        <w:rPr>
          <w:rFonts w:ascii="Arial" w:hAnsi="Arial" w:cs="Arial"/>
          <w:color w:val="222222"/>
        </w:rPr>
        <w:t>leagues</w:t>
      </w:r>
      <w:r w:rsidR="00890EE1">
        <w:rPr>
          <w:rFonts w:ascii="Arial" w:hAnsi="Arial" w:cs="Arial"/>
          <w:color w:val="222222"/>
          <w:vertAlign w:val="superscript"/>
        </w:rPr>
        <w:t xml:space="preserve">2 </w:t>
      </w:r>
      <w:r w:rsidRPr="00344EA9">
        <w:rPr>
          <w:rFonts w:ascii="Arial" w:hAnsi="Arial" w:cs="Arial"/>
          <w:color w:val="222222"/>
        </w:rPr>
        <w:t>sequential mixed methods study recruited RNs from twelve wards across two different hospitals in South Australia.</w:t>
      </w:r>
      <w:r w:rsidR="00C31FFB" w:rsidRPr="00344EA9">
        <w:rPr>
          <w:rFonts w:ascii="Arial" w:hAnsi="Arial" w:cs="Arial"/>
          <w:color w:val="222222"/>
        </w:rPr>
        <w:t xml:space="preserve"> </w:t>
      </w:r>
      <w:r w:rsidR="00AA3BF0">
        <w:rPr>
          <w:rFonts w:ascii="Arial" w:hAnsi="Arial" w:cs="Arial"/>
          <w:color w:val="222222"/>
        </w:rPr>
        <w:t>Researchers designed a</w:t>
      </w:r>
      <w:r w:rsidR="0000578F" w:rsidRPr="00344EA9">
        <w:rPr>
          <w:rFonts w:ascii="Arial" w:hAnsi="Arial" w:cs="Arial"/>
          <w:color w:val="222222"/>
        </w:rPr>
        <w:t xml:space="preserve"> </w:t>
      </w:r>
      <w:r w:rsidR="00AA3BF0">
        <w:rPr>
          <w:rFonts w:ascii="Arial" w:hAnsi="Arial" w:cs="Arial"/>
          <w:color w:val="222222"/>
        </w:rPr>
        <w:t xml:space="preserve">survey </w:t>
      </w:r>
      <w:r w:rsidR="0000578F" w:rsidRPr="00344EA9">
        <w:rPr>
          <w:rFonts w:ascii="Arial" w:hAnsi="Arial" w:cs="Arial"/>
          <w:color w:val="222222"/>
        </w:rPr>
        <w:t xml:space="preserve">to </w:t>
      </w:r>
      <w:r w:rsidR="00AA3BF0">
        <w:rPr>
          <w:rFonts w:ascii="Arial" w:hAnsi="Arial" w:cs="Arial"/>
          <w:color w:val="222222"/>
        </w:rPr>
        <w:t xml:space="preserve">collate RN demographic details and </w:t>
      </w:r>
      <w:r w:rsidR="0000578F" w:rsidRPr="00344EA9">
        <w:rPr>
          <w:rFonts w:ascii="Arial" w:hAnsi="Arial" w:cs="Arial"/>
          <w:color w:val="222222"/>
        </w:rPr>
        <w:t xml:space="preserve">evaluate whether RNs felt acknowledged, </w:t>
      </w:r>
      <w:r w:rsidR="0000578F" w:rsidRPr="00344EA9">
        <w:rPr>
          <w:rFonts w:ascii="Arial" w:hAnsi="Arial" w:cs="Arial"/>
        </w:rPr>
        <w:t>equipped and supported to educate</w:t>
      </w:r>
      <w:r w:rsidR="006E48FF">
        <w:rPr>
          <w:rFonts w:ascii="Arial" w:hAnsi="Arial" w:cs="Arial"/>
        </w:rPr>
        <w:t xml:space="preserve"> NS</w:t>
      </w:r>
      <w:r w:rsidR="0000578F" w:rsidRPr="00344EA9">
        <w:rPr>
          <w:rFonts w:ascii="Arial" w:hAnsi="Arial" w:cs="Arial"/>
        </w:rPr>
        <w:t xml:space="preserve">s. </w:t>
      </w:r>
      <w:r w:rsidR="00344EA9">
        <w:rPr>
          <w:rFonts w:ascii="Arial" w:hAnsi="Arial" w:cs="Arial"/>
          <w:color w:val="222222"/>
        </w:rPr>
        <w:t xml:space="preserve">This </w:t>
      </w:r>
      <w:r w:rsidR="0000578F" w:rsidRPr="00344EA9">
        <w:rPr>
          <w:rFonts w:ascii="Arial" w:hAnsi="Arial" w:cs="Arial"/>
          <w:color w:val="222222"/>
        </w:rPr>
        <w:t xml:space="preserve">survey was </w:t>
      </w:r>
      <w:r w:rsidR="006E48FF">
        <w:rPr>
          <w:rFonts w:ascii="Arial" w:hAnsi="Arial" w:cs="Arial"/>
          <w:color w:val="222222"/>
        </w:rPr>
        <w:t xml:space="preserve">initially </w:t>
      </w:r>
      <w:r w:rsidR="00C31FFB" w:rsidRPr="00344EA9">
        <w:rPr>
          <w:rFonts w:ascii="Arial" w:hAnsi="Arial" w:cs="Arial"/>
          <w:color w:val="222222"/>
        </w:rPr>
        <w:t xml:space="preserve">piloted </w:t>
      </w:r>
      <w:r w:rsidR="0000578F" w:rsidRPr="00344EA9">
        <w:rPr>
          <w:rFonts w:ascii="Arial" w:hAnsi="Arial" w:cs="Arial"/>
          <w:color w:val="222222"/>
        </w:rPr>
        <w:t>for validity</w:t>
      </w:r>
      <w:r w:rsidR="00344EA9">
        <w:rPr>
          <w:rFonts w:ascii="Arial" w:hAnsi="Arial" w:cs="Arial"/>
          <w:color w:val="222222"/>
        </w:rPr>
        <w:t xml:space="preserve">. Thereafter, </w:t>
      </w:r>
      <w:r w:rsidR="00AA3BF0">
        <w:rPr>
          <w:rFonts w:ascii="Arial" w:hAnsi="Arial" w:cs="Arial"/>
          <w:color w:val="222222"/>
        </w:rPr>
        <w:t>5</w:t>
      </w:r>
      <w:r w:rsidR="0000578F" w:rsidRPr="00344EA9">
        <w:rPr>
          <w:rFonts w:ascii="Arial" w:hAnsi="Arial" w:cs="Arial"/>
          <w:color w:val="222222"/>
        </w:rPr>
        <w:t>9 RNs completed the survey</w:t>
      </w:r>
      <w:r w:rsidR="00344EA9">
        <w:rPr>
          <w:rFonts w:ascii="Arial" w:hAnsi="Arial" w:cs="Arial"/>
          <w:color w:val="222222"/>
        </w:rPr>
        <w:t xml:space="preserve"> and findings </w:t>
      </w:r>
      <w:r w:rsidR="00CC2066" w:rsidRPr="00344EA9">
        <w:rPr>
          <w:rFonts w:ascii="Arial" w:hAnsi="Arial" w:cs="Arial"/>
          <w:color w:val="222222"/>
        </w:rPr>
        <w:t>were analysed using IBM SPSS 24.</w:t>
      </w:r>
      <w:r w:rsidR="00344EA9" w:rsidRPr="00344EA9">
        <w:rPr>
          <w:rFonts w:ascii="Arial" w:hAnsi="Arial" w:cs="Arial"/>
          <w:color w:val="222222"/>
        </w:rPr>
        <w:t xml:space="preserve"> Focus groups were used to explore findings which emerged from the survey. 46 RNs participated and </w:t>
      </w:r>
      <w:r w:rsidR="00344EA9">
        <w:rPr>
          <w:rFonts w:ascii="Arial" w:hAnsi="Arial" w:cs="Arial"/>
          <w:color w:val="222222"/>
        </w:rPr>
        <w:t xml:space="preserve">qualitative </w:t>
      </w:r>
      <w:r w:rsidR="00344EA9" w:rsidRPr="00344EA9">
        <w:rPr>
          <w:rFonts w:ascii="Arial" w:hAnsi="Arial" w:cs="Arial"/>
          <w:color w:val="222222"/>
        </w:rPr>
        <w:t xml:space="preserve">findings were analysed </w:t>
      </w:r>
      <w:r w:rsidR="00344EA9" w:rsidRPr="00344EA9">
        <w:rPr>
          <w:rFonts w:ascii="Arial" w:hAnsi="Arial" w:cs="Arial"/>
        </w:rPr>
        <w:t>using Ritchie and Sp</w:t>
      </w:r>
      <w:r w:rsidR="00340919">
        <w:rPr>
          <w:rFonts w:ascii="Arial" w:hAnsi="Arial" w:cs="Arial"/>
        </w:rPr>
        <w:t>encer</w:t>
      </w:r>
      <w:r w:rsidR="00340919">
        <w:rPr>
          <w:rFonts w:ascii="Arial" w:hAnsi="Arial" w:cs="Arial"/>
          <w:vertAlign w:val="superscript"/>
        </w:rPr>
        <w:t>4</w:t>
      </w:r>
      <w:r w:rsidR="00344EA9" w:rsidRPr="00344EA9">
        <w:rPr>
          <w:rFonts w:ascii="Arial" w:hAnsi="Arial" w:cs="Arial"/>
        </w:rPr>
        <w:t xml:space="preserve"> analysis for applied research.</w:t>
      </w:r>
      <w:r w:rsidR="00AA3BF0">
        <w:rPr>
          <w:rFonts w:ascii="Arial" w:hAnsi="Arial" w:cs="Arial"/>
        </w:rPr>
        <w:t xml:space="preserve"> Researchers facilitated feedback sessions and participants validated the findings.</w:t>
      </w:r>
    </w:p>
    <w:p w14:paraId="7AAF3141" w14:textId="64FF7CAF" w:rsidR="00182A44" w:rsidRPr="00AA3BF0" w:rsidRDefault="00182A44" w:rsidP="00AA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14:paraId="2E017E01" w14:textId="77777777" w:rsidR="00182A44" w:rsidRPr="00613E9A" w:rsidRDefault="00182A44" w:rsidP="00182A4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A4BBBB7" w14:textId="46BD41DC" w:rsidR="00182A44" w:rsidRPr="00613E9A" w:rsidRDefault="00C82C53" w:rsidP="00182A4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13E9A">
        <w:rPr>
          <w:rFonts w:ascii="Arial" w:hAnsi="Arial" w:cs="Arial"/>
          <w:b/>
          <w:color w:val="000000" w:themeColor="text1"/>
        </w:rPr>
        <w:t>Findings</w:t>
      </w:r>
    </w:p>
    <w:p w14:paraId="163D194B" w14:textId="77777777" w:rsidR="001523D7" w:rsidRDefault="001523D7" w:rsidP="00ED6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E53D3C7" w14:textId="05EF412A" w:rsidR="00ED6294" w:rsidRDefault="003B1DDC" w:rsidP="00ED6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D6294">
        <w:rPr>
          <w:rFonts w:ascii="Arial" w:hAnsi="Arial" w:cs="Arial"/>
          <w:color w:val="000000" w:themeColor="text1"/>
        </w:rPr>
        <w:t xml:space="preserve">Teaching, </w:t>
      </w:r>
      <w:r w:rsidR="00F57767">
        <w:rPr>
          <w:rFonts w:ascii="Arial" w:hAnsi="Arial" w:cs="Arial"/>
          <w:color w:val="000000" w:themeColor="text1"/>
        </w:rPr>
        <w:t xml:space="preserve">supervising, </w:t>
      </w:r>
      <w:r w:rsidR="00C9217F">
        <w:rPr>
          <w:rFonts w:ascii="Arial" w:hAnsi="Arial" w:cs="Arial"/>
          <w:color w:val="000000" w:themeColor="text1"/>
        </w:rPr>
        <w:t xml:space="preserve">guiding, and assessing </w:t>
      </w:r>
      <w:r w:rsidR="001523D7">
        <w:rPr>
          <w:rFonts w:ascii="Arial" w:hAnsi="Arial" w:cs="Arial"/>
          <w:color w:val="000000" w:themeColor="text1"/>
        </w:rPr>
        <w:t>NS</w:t>
      </w:r>
      <w:r w:rsidRPr="00ED6294">
        <w:rPr>
          <w:rFonts w:ascii="Arial" w:hAnsi="Arial" w:cs="Arial"/>
          <w:color w:val="000000" w:themeColor="text1"/>
        </w:rPr>
        <w:t>s</w:t>
      </w:r>
      <w:r w:rsidR="00F57767">
        <w:rPr>
          <w:rFonts w:ascii="Arial" w:hAnsi="Arial" w:cs="Arial"/>
          <w:color w:val="000000" w:themeColor="text1"/>
        </w:rPr>
        <w:t xml:space="preserve"> on placement</w:t>
      </w:r>
      <w:r w:rsidRPr="00ED6294">
        <w:rPr>
          <w:rFonts w:ascii="Arial" w:hAnsi="Arial" w:cs="Arial"/>
          <w:color w:val="000000" w:themeColor="text1"/>
        </w:rPr>
        <w:t xml:space="preserve"> </w:t>
      </w:r>
      <w:r w:rsidR="00BA5221">
        <w:rPr>
          <w:rFonts w:ascii="Arial" w:hAnsi="Arial" w:cs="Arial"/>
          <w:color w:val="000000" w:themeColor="text1"/>
        </w:rPr>
        <w:t>is considered to be</w:t>
      </w:r>
      <w:r w:rsidR="00F57767">
        <w:rPr>
          <w:rFonts w:ascii="Arial" w:hAnsi="Arial" w:cs="Arial"/>
          <w:color w:val="000000" w:themeColor="text1"/>
        </w:rPr>
        <w:t xml:space="preserve"> </w:t>
      </w:r>
      <w:r w:rsidRPr="00ED6294">
        <w:rPr>
          <w:rFonts w:ascii="Arial" w:hAnsi="Arial" w:cs="Arial"/>
          <w:color w:val="000000" w:themeColor="text1"/>
        </w:rPr>
        <w:t xml:space="preserve">an important professional </w:t>
      </w:r>
      <w:r w:rsidR="002A23FE" w:rsidRPr="00ED6294">
        <w:rPr>
          <w:rFonts w:ascii="Arial" w:hAnsi="Arial" w:cs="Arial"/>
          <w:color w:val="000000" w:themeColor="text1"/>
        </w:rPr>
        <w:t>nursing role.</w:t>
      </w:r>
      <w:r w:rsidR="00340919">
        <w:rPr>
          <w:rFonts w:ascii="Arial" w:hAnsi="Arial" w:cs="Arial"/>
          <w:color w:val="000000" w:themeColor="text1"/>
          <w:vertAlign w:val="superscript"/>
        </w:rPr>
        <w:t>2</w:t>
      </w:r>
      <w:r w:rsidR="002A23FE" w:rsidRPr="00ED6294">
        <w:rPr>
          <w:rFonts w:ascii="Arial" w:hAnsi="Arial" w:cs="Arial"/>
          <w:color w:val="000000" w:themeColor="text1"/>
        </w:rPr>
        <w:t xml:space="preserve"> Balancing the </w:t>
      </w:r>
      <w:r w:rsidRPr="00ED6294">
        <w:rPr>
          <w:rFonts w:ascii="Arial" w:hAnsi="Arial" w:cs="Arial"/>
          <w:color w:val="000000" w:themeColor="text1"/>
        </w:rPr>
        <w:t>provi</w:t>
      </w:r>
      <w:r w:rsidR="002A23FE" w:rsidRPr="00ED6294">
        <w:rPr>
          <w:rFonts w:ascii="Arial" w:hAnsi="Arial" w:cs="Arial"/>
          <w:color w:val="000000" w:themeColor="text1"/>
        </w:rPr>
        <w:t>sion of</w:t>
      </w:r>
      <w:r w:rsidRPr="00ED6294">
        <w:rPr>
          <w:rFonts w:ascii="Arial" w:hAnsi="Arial" w:cs="Arial"/>
          <w:color w:val="000000" w:themeColor="text1"/>
        </w:rPr>
        <w:t xml:space="preserve"> high quality </w:t>
      </w:r>
      <w:r w:rsidR="002A23FE" w:rsidRPr="00ED6294">
        <w:rPr>
          <w:rFonts w:ascii="Arial" w:hAnsi="Arial" w:cs="Arial"/>
          <w:color w:val="000000" w:themeColor="text1"/>
        </w:rPr>
        <w:t xml:space="preserve">patient care and </w:t>
      </w:r>
      <w:r w:rsidR="001523D7">
        <w:rPr>
          <w:rFonts w:ascii="Arial" w:hAnsi="Arial" w:cs="Arial"/>
          <w:color w:val="000000" w:themeColor="text1"/>
        </w:rPr>
        <w:t>NS</w:t>
      </w:r>
      <w:r w:rsidRPr="00ED6294">
        <w:rPr>
          <w:rFonts w:ascii="Arial" w:hAnsi="Arial" w:cs="Arial"/>
          <w:color w:val="000000" w:themeColor="text1"/>
        </w:rPr>
        <w:t xml:space="preserve"> learning experiences </w:t>
      </w:r>
      <w:r w:rsidR="00BA5221">
        <w:rPr>
          <w:rFonts w:ascii="Arial" w:hAnsi="Arial" w:cs="Arial"/>
          <w:color w:val="000000" w:themeColor="text1"/>
        </w:rPr>
        <w:t xml:space="preserve">appears to be </w:t>
      </w:r>
      <w:r w:rsidR="002A23FE" w:rsidRPr="00ED6294">
        <w:rPr>
          <w:rFonts w:ascii="Arial" w:hAnsi="Arial" w:cs="Arial"/>
          <w:color w:val="000000" w:themeColor="text1"/>
        </w:rPr>
        <w:t>challenging.</w:t>
      </w:r>
      <w:r w:rsidR="00340919">
        <w:rPr>
          <w:rFonts w:ascii="Arial" w:hAnsi="Arial" w:cs="Arial"/>
          <w:color w:val="000000" w:themeColor="text1"/>
          <w:vertAlign w:val="superscript"/>
        </w:rPr>
        <w:t>2</w:t>
      </w:r>
      <w:r w:rsidR="002A23FE" w:rsidRPr="00ED6294">
        <w:rPr>
          <w:rFonts w:ascii="Arial" w:hAnsi="Arial" w:cs="Arial"/>
          <w:color w:val="000000" w:themeColor="text1"/>
        </w:rPr>
        <w:t xml:space="preserve"> </w:t>
      </w:r>
      <w:r w:rsidR="00C9217F">
        <w:rPr>
          <w:rFonts w:ascii="Arial" w:hAnsi="Arial" w:cs="Arial"/>
          <w:color w:val="000000" w:themeColor="text1"/>
        </w:rPr>
        <w:t xml:space="preserve">Factors which impact </w:t>
      </w:r>
      <w:r w:rsidR="001523D7">
        <w:rPr>
          <w:rFonts w:ascii="Arial" w:hAnsi="Arial" w:cs="Arial"/>
          <w:color w:val="000000" w:themeColor="text1"/>
        </w:rPr>
        <w:t>NS</w:t>
      </w:r>
      <w:r w:rsidR="00BA5221">
        <w:rPr>
          <w:rFonts w:ascii="Arial" w:hAnsi="Arial" w:cs="Arial"/>
          <w:color w:val="000000" w:themeColor="text1"/>
        </w:rPr>
        <w:t>s learning experiences include; differing levels of RN teaching and assessment training, scarcity of time,</w:t>
      </w:r>
      <w:r w:rsidR="00ED6294">
        <w:rPr>
          <w:rFonts w:ascii="Arial" w:hAnsi="Arial" w:cs="Arial"/>
          <w:color w:val="000000" w:themeColor="text1"/>
        </w:rPr>
        <w:t xml:space="preserve"> </w:t>
      </w:r>
      <w:r w:rsidR="00ED6294" w:rsidRPr="00ED6294">
        <w:rPr>
          <w:rFonts w:ascii="Arial" w:hAnsi="Arial" w:cs="Arial"/>
          <w:color w:val="000000" w:themeColor="text1"/>
        </w:rPr>
        <w:t>challenges in completing</w:t>
      </w:r>
      <w:r w:rsidR="00F57767">
        <w:rPr>
          <w:rFonts w:ascii="Arial" w:hAnsi="Arial" w:cs="Arial"/>
          <w:color w:val="000000" w:themeColor="text1"/>
        </w:rPr>
        <w:t xml:space="preserve"> varied</w:t>
      </w:r>
      <w:r w:rsidR="002A23FE" w:rsidRPr="00ED6294">
        <w:rPr>
          <w:rFonts w:ascii="Arial" w:hAnsi="Arial" w:cs="Arial"/>
          <w:color w:val="000000" w:themeColor="text1"/>
        </w:rPr>
        <w:t xml:space="preserve"> education provider </w:t>
      </w:r>
      <w:r w:rsidR="00C503AF">
        <w:rPr>
          <w:rFonts w:ascii="Arial" w:hAnsi="Arial" w:cs="Arial"/>
          <w:color w:val="000000" w:themeColor="text1"/>
        </w:rPr>
        <w:t>competency assessment</w:t>
      </w:r>
      <w:r w:rsidR="00BA5221">
        <w:rPr>
          <w:rFonts w:ascii="Arial" w:hAnsi="Arial" w:cs="Arial"/>
          <w:color w:val="000000" w:themeColor="text1"/>
        </w:rPr>
        <w:t xml:space="preserve"> documents, and</w:t>
      </w:r>
      <w:r w:rsidR="00ED6294" w:rsidRPr="00ED6294">
        <w:rPr>
          <w:rFonts w:ascii="Arial" w:hAnsi="Arial" w:cs="Arial"/>
          <w:color w:val="000000" w:themeColor="text1"/>
        </w:rPr>
        <w:t xml:space="preserve"> </w:t>
      </w:r>
      <w:r w:rsidR="00BA5221">
        <w:rPr>
          <w:rFonts w:ascii="Arial" w:hAnsi="Arial" w:cs="Arial"/>
          <w:color w:val="000000" w:themeColor="text1"/>
        </w:rPr>
        <w:t>students who are poorly organised.</w:t>
      </w:r>
      <w:r w:rsidR="00340919">
        <w:rPr>
          <w:rFonts w:ascii="Arial" w:hAnsi="Arial" w:cs="Arial"/>
          <w:color w:val="000000" w:themeColor="text1"/>
          <w:vertAlign w:val="superscript"/>
        </w:rPr>
        <w:t>2</w:t>
      </w:r>
      <w:r w:rsidR="00BA5221">
        <w:rPr>
          <w:rFonts w:ascii="Arial" w:hAnsi="Arial" w:cs="Arial"/>
          <w:color w:val="000000" w:themeColor="text1"/>
        </w:rPr>
        <w:t xml:space="preserve"> </w:t>
      </w:r>
      <w:r w:rsidR="00ED6294">
        <w:rPr>
          <w:rFonts w:ascii="Arial" w:hAnsi="Arial" w:cs="Arial"/>
          <w:color w:val="000000" w:themeColor="text1"/>
        </w:rPr>
        <w:t xml:space="preserve">These factors </w:t>
      </w:r>
      <w:r w:rsidR="00BA5221">
        <w:rPr>
          <w:rFonts w:ascii="Arial" w:hAnsi="Arial" w:cs="Arial"/>
          <w:color w:val="000000" w:themeColor="text1"/>
        </w:rPr>
        <w:t>also</w:t>
      </w:r>
      <w:r w:rsidR="00ED6294">
        <w:rPr>
          <w:rFonts w:ascii="Arial" w:hAnsi="Arial" w:cs="Arial"/>
          <w:color w:val="000000" w:themeColor="text1"/>
        </w:rPr>
        <w:t xml:space="preserve"> </w:t>
      </w:r>
      <w:r w:rsidR="00BA5221">
        <w:rPr>
          <w:rFonts w:ascii="Arial" w:hAnsi="Arial" w:cs="Arial"/>
          <w:color w:val="000000" w:themeColor="text1"/>
        </w:rPr>
        <w:t>contribute to RN stress</w:t>
      </w:r>
      <w:r w:rsidR="00ED6294">
        <w:rPr>
          <w:rFonts w:ascii="Arial" w:hAnsi="Arial" w:cs="Arial"/>
          <w:color w:val="000000" w:themeColor="text1"/>
        </w:rPr>
        <w:t>.</w:t>
      </w:r>
      <w:r w:rsidR="00F57767">
        <w:rPr>
          <w:rFonts w:ascii="Arial" w:hAnsi="Arial" w:cs="Arial"/>
          <w:color w:val="000000" w:themeColor="text1"/>
        </w:rPr>
        <w:t xml:space="preserve"> </w:t>
      </w:r>
      <w:r w:rsidR="001523D7">
        <w:rPr>
          <w:rFonts w:ascii="Arial" w:hAnsi="Arial" w:cs="Arial"/>
          <w:color w:val="000000" w:themeColor="text1"/>
        </w:rPr>
        <w:t>NS</w:t>
      </w:r>
      <w:r w:rsidR="00ED6294">
        <w:rPr>
          <w:rFonts w:ascii="Arial" w:hAnsi="Arial" w:cs="Arial"/>
          <w:color w:val="000000" w:themeColor="text1"/>
        </w:rPr>
        <w:t xml:space="preserve">’s who </w:t>
      </w:r>
      <w:r w:rsidR="00C503AF">
        <w:rPr>
          <w:rFonts w:ascii="Arial" w:hAnsi="Arial" w:cs="Arial"/>
          <w:color w:val="000000" w:themeColor="text1"/>
        </w:rPr>
        <w:t xml:space="preserve">took the initiative, </w:t>
      </w:r>
      <w:r w:rsidR="00ED6294">
        <w:rPr>
          <w:rFonts w:ascii="Arial" w:hAnsi="Arial" w:cs="Arial"/>
          <w:color w:val="000000" w:themeColor="text1"/>
        </w:rPr>
        <w:t xml:space="preserve">understood their </w:t>
      </w:r>
      <w:r w:rsidR="00F57767">
        <w:rPr>
          <w:rFonts w:ascii="Arial" w:hAnsi="Arial" w:cs="Arial"/>
          <w:color w:val="000000" w:themeColor="text1"/>
        </w:rPr>
        <w:t>placement l</w:t>
      </w:r>
      <w:r w:rsidR="00ED6294">
        <w:rPr>
          <w:rFonts w:ascii="Arial" w:hAnsi="Arial" w:cs="Arial"/>
          <w:color w:val="000000" w:themeColor="text1"/>
        </w:rPr>
        <w:t>earning objecti</w:t>
      </w:r>
      <w:r w:rsidR="00C503AF">
        <w:rPr>
          <w:rFonts w:ascii="Arial" w:hAnsi="Arial" w:cs="Arial"/>
          <w:color w:val="000000" w:themeColor="text1"/>
        </w:rPr>
        <w:t>ves</w:t>
      </w:r>
      <w:r w:rsidR="00BA5221">
        <w:rPr>
          <w:rFonts w:ascii="Arial" w:hAnsi="Arial" w:cs="Arial"/>
          <w:color w:val="000000" w:themeColor="text1"/>
        </w:rPr>
        <w:t>,</w:t>
      </w:r>
      <w:r w:rsidR="00C503AF">
        <w:rPr>
          <w:rFonts w:ascii="Arial" w:hAnsi="Arial" w:cs="Arial"/>
          <w:color w:val="000000" w:themeColor="text1"/>
        </w:rPr>
        <w:t xml:space="preserve"> and their</w:t>
      </w:r>
      <w:r w:rsidR="00ED6294">
        <w:rPr>
          <w:rFonts w:ascii="Arial" w:hAnsi="Arial" w:cs="Arial"/>
          <w:color w:val="000000" w:themeColor="text1"/>
        </w:rPr>
        <w:t xml:space="preserve"> developmental needs</w:t>
      </w:r>
      <w:r w:rsidR="00C503AF">
        <w:rPr>
          <w:rFonts w:ascii="Arial" w:hAnsi="Arial" w:cs="Arial"/>
          <w:color w:val="000000" w:themeColor="text1"/>
        </w:rPr>
        <w:t xml:space="preserve"> were appreciated by RN’s</w:t>
      </w:r>
      <w:r w:rsidR="00F57767">
        <w:rPr>
          <w:rFonts w:ascii="Arial" w:hAnsi="Arial" w:cs="Arial"/>
          <w:color w:val="000000" w:themeColor="text1"/>
        </w:rPr>
        <w:t>.</w:t>
      </w:r>
      <w:r w:rsidR="00340919">
        <w:rPr>
          <w:rFonts w:ascii="Arial" w:hAnsi="Arial" w:cs="Arial"/>
          <w:color w:val="000000" w:themeColor="text1"/>
          <w:vertAlign w:val="superscript"/>
        </w:rPr>
        <w:t>2</w:t>
      </w:r>
      <w:r w:rsidR="00F57767">
        <w:rPr>
          <w:rFonts w:ascii="Arial" w:hAnsi="Arial" w:cs="Arial"/>
          <w:color w:val="000000" w:themeColor="text1"/>
        </w:rPr>
        <w:t xml:space="preserve"> </w:t>
      </w:r>
      <w:r w:rsidR="00C503AF" w:rsidRPr="00613E9A">
        <w:rPr>
          <w:rFonts w:ascii="Arial" w:hAnsi="Arial" w:cs="Arial"/>
          <w:color w:val="000000" w:themeColor="text1"/>
        </w:rPr>
        <w:t xml:space="preserve">These findings </w:t>
      </w:r>
      <w:r w:rsidR="00C503AF">
        <w:rPr>
          <w:rFonts w:ascii="Arial" w:hAnsi="Arial" w:cs="Arial"/>
          <w:color w:val="000000" w:themeColor="text1"/>
        </w:rPr>
        <w:t>suggest that RN’s would benefit from enhanced managerial and nurse education provider support.</w:t>
      </w:r>
    </w:p>
    <w:p w14:paraId="17B0237B" w14:textId="2E1A0C73" w:rsidR="00AF68BD" w:rsidRDefault="00AF68BD" w:rsidP="006B5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F072EC" w14:textId="5C76B226" w:rsidR="00457630" w:rsidRPr="00613E9A" w:rsidRDefault="00457630" w:rsidP="00457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C237FA" w14:textId="77777777" w:rsidR="00457630" w:rsidRPr="00496A81" w:rsidRDefault="00457630" w:rsidP="004576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harisSIL" w:hAnsi="Arial" w:cs="Arial"/>
          <w:b/>
        </w:rPr>
      </w:pPr>
    </w:p>
    <w:p w14:paraId="0E4A5915" w14:textId="0ACACF30" w:rsidR="00710948" w:rsidRPr="00CC232D" w:rsidRDefault="00C82C53" w:rsidP="00CC23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harisSIL" w:hAnsi="Arial" w:cs="Arial"/>
          <w:b/>
        </w:rPr>
      </w:pPr>
      <w:r w:rsidRPr="00496A81">
        <w:rPr>
          <w:rFonts w:ascii="Arial" w:eastAsia="CharisSIL" w:hAnsi="Arial" w:cs="Arial"/>
          <w:b/>
        </w:rPr>
        <w:t>Commentary</w:t>
      </w:r>
    </w:p>
    <w:p w14:paraId="4EE3BF0C" w14:textId="77777777" w:rsidR="00710948" w:rsidRDefault="00710948" w:rsidP="00285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36E73E0B" w14:textId="5104C59B" w:rsidR="008A37B1" w:rsidRPr="00554C7F" w:rsidRDefault="00710948" w:rsidP="00285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vertAlign w:val="superscript"/>
        </w:rPr>
      </w:pPr>
      <w:r>
        <w:rPr>
          <w:rFonts w:ascii="Arial" w:hAnsi="Arial" w:cs="Arial"/>
          <w:color w:val="000000" w:themeColor="text1"/>
        </w:rPr>
        <w:t>B</w:t>
      </w:r>
      <w:r w:rsidR="00F00F5E" w:rsidRPr="00ED6294">
        <w:rPr>
          <w:rFonts w:ascii="Arial" w:hAnsi="Arial" w:cs="Arial"/>
          <w:color w:val="000000" w:themeColor="text1"/>
        </w:rPr>
        <w:t>alancing</w:t>
      </w:r>
      <w:r w:rsidR="004109AC" w:rsidRPr="00ED6294">
        <w:rPr>
          <w:rFonts w:ascii="Arial" w:hAnsi="Arial" w:cs="Arial"/>
          <w:color w:val="000000" w:themeColor="text1"/>
        </w:rPr>
        <w:t xml:space="preserve"> the provision of high quality patient care and </w:t>
      </w:r>
      <w:r w:rsidR="001523D7">
        <w:rPr>
          <w:rFonts w:ascii="Arial" w:hAnsi="Arial" w:cs="Arial"/>
          <w:color w:val="000000" w:themeColor="text1"/>
        </w:rPr>
        <w:t>NS</w:t>
      </w:r>
      <w:r w:rsidR="004109AC" w:rsidRPr="00ED6294">
        <w:rPr>
          <w:rFonts w:ascii="Arial" w:hAnsi="Arial" w:cs="Arial"/>
          <w:color w:val="000000" w:themeColor="text1"/>
        </w:rPr>
        <w:t xml:space="preserve"> learning experiences </w:t>
      </w:r>
      <w:r w:rsidR="004109AC">
        <w:rPr>
          <w:rFonts w:ascii="Arial" w:hAnsi="Arial" w:cs="Arial"/>
          <w:color w:val="000000" w:themeColor="text1"/>
        </w:rPr>
        <w:t xml:space="preserve">is </w:t>
      </w:r>
      <w:r>
        <w:rPr>
          <w:rFonts w:ascii="Arial" w:hAnsi="Arial" w:cs="Arial"/>
          <w:color w:val="000000" w:themeColor="text1"/>
        </w:rPr>
        <w:t xml:space="preserve">considered to be </w:t>
      </w:r>
      <w:r w:rsidR="004109AC" w:rsidRPr="00ED6294">
        <w:rPr>
          <w:rFonts w:ascii="Arial" w:hAnsi="Arial" w:cs="Arial"/>
          <w:color w:val="000000" w:themeColor="text1"/>
        </w:rPr>
        <w:t>challenging</w:t>
      </w:r>
      <w:r w:rsidR="0066659B">
        <w:rPr>
          <w:rFonts w:ascii="Arial" w:hAnsi="Arial" w:cs="Arial"/>
          <w:color w:val="000000" w:themeColor="text1"/>
        </w:rPr>
        <w:t>.</w:t>
      </w:r>
      <w:r w:rsidR="00F00F5E">
        <w:rPr>
          <w:rFonts w:ascii="Arial" w:hAnsi="Arial" w:cs="Arial"/>
          <w:color w:val="000000" w:themeColor="text1"/>
        </w:rPr>
        <w:t xml:space="preserve"> </w:t>
      </w:r>
      <w:r w:rsidR="008A37B1">
        <w:rPr>
          <w:rFonts w:ascii="Arial" w:hAnsi="Arial" w:cs="Arial"/>
          <w:color w:val="000000" w:themeColor="text1"/>
        </w:rPr>
        <w:t>Cusack and Colleagues</w:t>
      </w:r>
      <w:r w:rsidR="00261D07">
        <w:rPr>
          <w:rFonts w:ascii="Arial" w:hAnsi="Arial" w:cs="Arial"/>
          <w:color w:val="000000" w:themeColor="text1"/>
          <w:vertAlign w:val="superscript"/>
        </w:rPr>
        <w:t>2</w:t>
      </w:r>
      <w:r w:rsidR="008A37B1">
        <w:rPr>
          <w:rFonts w:ascii="Arial" w:hAnsi="Arial" w:cs="Arial"/>
          <w:color w:val="000000" w:themeColor="text1"/>
        </w:rPr>
        <w:t xml:space="preserve"> </w:t>
      </w:r>
      <w:r w:rsidR="00E17D3F">
        <w:rPr>
          <w:rFonts w:ascii="Arial" w:hAnsi="Arial" w:cs="Arial"/>
          <w:color w:val="000000" w:themeColor="text1"/>
        </w:rPr>
        <w:t>described</w:t>
      </w:r>
      <w:r w:rsidR="00F00F5E">
        <w:rPr>
          <w:rFonts w:ascii="Arial" w:hAnsi="Arial" w:cs="Arial"/>
          <w:color w:val="000000" w:themeColor="text1"/>
        </w:rPr>
        <w:t xml:space="preserve"> how RNs take the role of educating NSs seriously</w:t>
      </w:r>
      <w:r w:rsidR="00B46BD7">
        <w:rPr>
          <w:rFonts w:ascii="Arial" w:hAnsi="Arial" w:cs="Arial"/>
          <w:color w:val="000000" w:themeColor="text1"/>
        </w:rPr>
        <w:t xml:space="preserve"> with </w:t>
      </w:r>
      <w:r>
        <w:rPr>
          <w:rFonts w:ascii="Arial" w:hAnsi="Arial" w:cs="Arial"/>
          <w:color w:val="000000" w:themeColor="text1"/>
        </w:rPr>
        <w:t>some RNs completing</w:t>
      </w:r>
      <w:r w:rsidR="00F00F5E">
        <w:rPr>
          <w:rFonts w:ascii="Arial" w:hAnsi="Arial" w:cs="Arial"/>
          <w:color w:val="000000" w:themeColor="text1"/>
        </w:rPr>
        <w:t xml:space="preserve"> assessments outside </w:t>
      </w:r>
      <w:r w:rsidR="008A37B1">
        <w:rPr>
          <w:rFonts w:ascii="Arial" w:hAnsi="Arial" w:cs="Arial"/>
          <w:color w:val="000000" w:themeColor="text1"/>
        </w:rPr>
        <w:t xml:space="preserve">of </w:t>
      </w:r>
      <w:r w:rsidR="00F00F5E">
        <w:rPr>
          <w:rFonts w:ascii="Arial" w:hAnsi="Arial" w:cs="Arial"/>
          <w:color w:val="000000" w:themeColor="text1"/>
        </w:rPr>
        <w:t xml:space="preserve">rostered hours. </w:t>
      </w:r>
      <w:r>
        <w:rPr>
          <w:rFonts w:ascii="Arial" w:hAnsi="Arial" w:cs="Arial"/>
          <w:color w:val="000000" w:themeColor="text1"/>
        </w:rPr>
        <w:t xml:space="preserve">While this example </w:t>
      </w:r>
      <w:r w:rsidR="00B46BD7">
        <w:rPr>
          <w:rFonts w:ascii="Arial" w:hAnsi="Arial" w:cs="Arial"/>
          <w:color w:val="000000" w:themeColor="text1"/>
        </w:rPr>
        <w:t xml:space="preserve">demonstrates </w:t>
      </w:r>
      <w:r>
        <w:rPr>
          <w:rFonts w:ascii="Arial" w:hAnsi="Arial" w:cs="Arial"/>
          <w:color w:val="000000" w:themeColor="text1"/>
        </w:rPr>
        <w:t>dedication</w:t>
      </w:r>
      <w:r w:rsidR="00E17D3F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it </w:t>
      </w:r>
      <w:r w:rsidR="00B46BD7">
        <w:rPr>
          <w:rFonts w:ascii="Arial" w:hAnsi="Arial" w:cs="Arial"/>
          <w:color w:val="000000" w:themeColor="text1"/>
        </w:rPr>
        <w:t xml:space="preserve">also </w:t>
      </w:r>
      <w:r>
        <w:rPr>
          <w:rFonts w:ascii="Arial" w:hAnsi="Arial" w:cs="Arial"/>
          <w:color w:val="000000" w:themeColor="text1"/>
        </w:rPr>
        <w:t xml:space="preserve">illustrates that </w:t>
      </w:r>
      <w:r w:rsidR="00B46BD7">
        <w:rPr>
          <w:rFonts w:ascii="Arial" w:hAnsi="Arial" w:cs="Arial"/>
          <w:color w:val="000000" w:themeColor="text1"/>
        </w:rPr>
        <w:t xml:space="preserve">some </w:t>
      </w:r>
      <w:r>
        <w:rPr>
          <w:rFonts w:ascii="Arial" w:hAnsi="Arial" w:cs="Arial"/>
          <w:color w:val="000000" w:themeColor="text1"/>
        </w:rPr>
        <w:t>RNs are struggling to find the time to balance th</w:t>
      </w:r>
      <w:r w:rsidR="00E17D3F">
        <w:rPr>
          <w:rFonts w:ascii="Arial" w:hAnsi="Arial" w:cs="Arial"/>
          <w:color w:val="000000" w:themeColor="text1"/>
        </w:rPr>
        <w:t xml:space="preserve">eir </w:t>
      </w:r>
      <w:r>
        <w:rPr>
          <w:rFonts w:ascii="Arial" w:hAnsi="Arial" w:cs="Arial"/>
          <w:color w:val="000000" w:themeColor="text1"/>
        </w:rPr>
        <w:t>educat</w:t>
      </w:r>
      <w:r w:rsidR="00E17D3F">
        <w:rPr>
          <w:rFonts w:ascii="Arial" w:hAnsi="Arial" w:cs="Arial"/>
          <w:color w:val="000000" w:themeColor="text1"/>
        </w:rPr>
        <w:t>ional</w:t>
      </w:r>
      <w:r>
        <w:rPr>
          <w:rFonts w:ascii="Arial" w:hAnsi="Arial" w:cs="Arial"/>
          <w:color w:val="000000" w:themeColor="text1"/>
        </w:rPr>
        <w:t xml:space="preserve"> </w:t>
      </w:r>
      <w:r w:rsidR="00B46BD7">
        <w:rPr>
          <w:rFonts w:ascii="Arial" w:hAnsi="Arial" w:cs="Arial"/>
          <w:color w:val="000000" w:themeColor="text1"/>
        </w:rPr>
        <w:t xml:space="preserve">and </w:t>
      </w:r>
      <w:r>
        <w:rPr>
          <w:rFonts w:ascii="Arial" w:hAnsi="Arial" w:cs="Arial"/>
          <w:color w:val="000000" w:themeColor="text1"/>
        </w:rPr>
        <w:t>clinical nursing role.</w:t>
      </w:r>
      <w:r w:rsidR="00CC232D">
        <w:rPr>
          <w:rFonts w:ascii="Arial" w:hAnsi="Arial" w:cs="Arial"/>
          <w:color w:val="000000" w:themeColor="text1"/>
        </w:rPr>
        <w:t xml:space="preserve"> Lack of role recognition,</w:t>
      </w:r>
      <w:r w:rsidR="00554C7F">
        <w:rPr>
          <w:rFonts w:ascii="Arial" w:hAnsi="Arial" w:cs="Arial"/>
          <w:color w:val="000000" w:themeColor="text1"/>
          <w:vertAlign w:val="superscript"/>
        </w:rPr>
        <w:t xml:space="preserve">2,5 </w:t>
      </w:r>
      <w:r w:rsidR="00CC232D">
        <w:rPr>
          <w:rFonts w:ascii="Arial" w:hAnsi="Arial" w:cs="Arial"/>
          <w:color w:val="000000" w:themeColor="text1"/>
        </w:rPr>
        <w:t>lack of time</w:t>
      </w:r>
      <w:r w:rsidR="00554C7F">
        <w:rPr>
          <w:rFonts w:ascii="Arial" w:hAnsi="Arial" w:cs="Arial"/>
          <w:color w:val="000000" w:themeColor="text1"/>
        </w:rPr>
        <w:t>,</w:t>
      </w:r>
      <w:r w:rsidR="0087381C">
        <w:rPr>
          <w:rFonts w:ascii="Arial" w:hAnsi="Arial" w:cs="Arial"/>
          <w:color w:val="000000" w:themeColor="text1"/>
          <w:vertAlign w:val="superscript"/>
        </w:rPr>
        <w:t>2, 3, 5</w:t>
      </w:r>
      <w:r w:rsidR="004109AC">
        <w:rPr>
          <w:rFonts w:ascii="Arial" w:hAnsi="Arial" w:cs="Arial"/>
          <w:color w:val="000000" w:themeColor="text1"/>
        </w:rPr>
        <w:t xml:space="preserve"> </w:t>
      </w:r>
      <w:r w:rsidR="008A37B1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</w:t>
      </w:r>
      <w:r w:rsidR="008A37B1">
        <w:rPr>
          <w:rFonts w:ascii="Arial" w:hAnsi="Arial" w:cs="Arial"/>
          <w:color w:val="000000" w:themeColor="text1"/>
        </w:rPr>
        <w:t>lack of support</w:t>
      </w:r>
      <w:r w:rsidR="00554C7F">
        <w:rPr>
          <w:rFonts w:ascii="Arial" w:hAnsi="Arial" w:cs="Arial"/>
          <w:color w:val="000000" w:themeColor="text1"/>
        </w:rPr>
        <w:t>,</w:t>
      </w:r>
      <w:r w:rsidR="0087381C">
        <w:rPr>
          <w:rFonts w:ascii="Arial" w:hAnsi="Arial" w:cs="Arial"/>
          <w:color w:val="000000" w:themeColor="text1"/>
          <w:vertAlign w:val="superscript"/>
        </w:rPr>
        <w:t>1, 3, 5</w:t>
      </w:r>
      <w:r w:rsidR="00F00F5E">
        <w:rPr>
          <w:rFonts w:ascii="Arial" w:hAnsi="Arial" w:cs="Arial"/>
          <w:color w:val="000000" w:themeColor="text1"/>
        </w:rPr>
        <w:t xml:space="preserve"> </w:t>
      </w:r>
      <w:r w:rsidR="00B44A33">
        <w:rPr>
          <w:rFonts w:ascii="Arial" w:hAnsi="Arial" w:cs="Arial"/>
          <w:color w:val="000000" w:themeColor="text1"/>
        </w:rPr>
        <w:t xml:space="preserve">are frequently reported by </w:t>
      </w:r>
      <w:r w:rsidR="008A37B1">
        <w:rPr>
          <w:rFonts w:ascii="Arial" w:hAnsi="Arial" w:cs="Arial"/>
          <w:color w:val="000000" w:themeColor="text1"/>
        </w:rPr>
        <w:t xml:space="preserve">RNs involved in teaching and assessing </w:t>
      </w:r>
      <w:r w:rsidR="001523D7">
        <w:rPr>
          <w:rFonts w:ascii="Arial" w:hAnsi="Arial" w:cs="Arial"/>
          <w:color w:val="000000" w:themeColor="text1"/>
        </w:rPr>
        <w:t>NS</w:t>
      </w:r>
      <w:r w:rsidR="008A37B1">
        <w:rPr>
          <w:rFonts w:ascii="Arial" w:hAnsi="Arial" w:cs="Arial"/>
          <w:color w:val="000000" w:themeColor="text1"/>
        </w:rPr>
        <w:t>s</w:t>
      </w:r>
      <w:r w:rsidR="00B46BD7">
        <w:rPr>
          <w:rFonts w:ascii="Arial" w:hAnsi="Arial" w:cs="Arial"/>
          <w:color w:val="000000" w:themeColor="text1"/>
        </w:rPr>
        <w:t xml:space="preserve"> in clinical practice</w:t>
      </w:r>
      <w:r w:rsidR="0087381C">
        <w:rPr>
          <w:rFonts w:ascii="Arial" w:hAnsi="Arial" w:cs="Arial"/>
          <w:color w:val="000000" w:themeColor="text1"/>
        </w:rPr>
        <w:t>.</w:t>
      </w:r>
      <w:r w:rsidR="0087381C">
        <w:rPr>
          <w:rFonts w:ascii="Arial" w:hAnsi="Arial" w:cs="Arial"/>
          <w:color w:val="000000" w:themeColor="text1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These issues are considered to place RNs under increased stress and compromise </w:t>
      </w:r>
      <w:r w:rsidR="001523D7">
        <w:rPr>
          <w:rFonts w:ascii="Arial" w:hAnsi="Arial" w:cs="Arial"/>
          <w:color w:val="000000" w:themeColor="text1"/>
        </w:rPr>
        <w:t>NS</w:t>
      </w:r>
      <w:r>
        <w:rPr>
          <w:rFonts w:ascii="Arial" w:hAnsi="Arial" w:cs="Arial"/>
          <w:color w:val="000000" w:themeColor="text1"/>
        </w:rPr>
        <w:t xml:space="preserve"> learning experiences</w:t>
      </w:r>
      <w:r w:rsidR="00554C7F">
        <w:rPr>
          <w:rFonts w:ascii="Arial" w:hAnsi="Arial" w:cs="Arial"/>
          <w:color w:val="000000" w:themeColor="text1"/>
        </w:rPr>
        <w:t>.</w:t>
      </w:r>
      <w:r w:rsidR="00554C7F">
        <w:rPr>
          <w:rFonts w:ascii="Arial" w:hAnsi="Arial" w:cs="Arial"/>
          <w:color w:val="000000" w:themeColor="text1"/>
          <w:vertAlign w:val="superscript"/>
        </w:rPr>
        <w:t xml:space="preserve">2, 5 </w:t>
      </w:r>
      <w:r w:rsidR="00554C7F">
        <w:rPr>
          <w:rFonts w:ascii="Arial" w:hAnsi="Arial" w:cs="Arial"/>
          <w:color w:val="000000" w:themeColor="text1"/>
        </w:rPr>
        <w:t>Cumulative</w:t>
      </w:r>
      <w:r w:rsidR="00B46BD7">
        <w:rPr>
          <w:rFonts w:ascii="Arial" w:hAnsi="Arial" w:cs="Arial"/>
          <w:color w:val="000000" w:themeColor="text1"/>
        </w:rPr>
        <w:t xml:space="preserve"> findings </w:t>
      </w:r>
      <w:r w:rsidR="00554C7F">
        <w:rPr>
          <w:rFonts w:ascii="Arial" w:hAnsi="Arial" w:cs="Arial"/>
          <w:color w:val="000000" w:themeColor="text1"/>
        </w:rPr>
        <w:t xml:space="preserve">suggest that </w:t>
      </w:r>
      <w:r w:rsidR="00B46BD7" w:rsidRPr="00285F55">
        <w:rPr>
          <w:rFonts w:ascii="Arial" w:hAnsi="Arial" w:cs="Arial"/>
          <w:color w:val="000000" w:themeColor="text1"/>
        </w:rPr>
        <w:t xml:space="preserve">nurse managers and educators </w:t>
      </w:r>
      <w:r w:rsidR="00554C7F">
        <w:rPr>
          <w:rFonts w:ascii="Arial" w:hAnsi="Arial" w:cs="Arial"/>
          <w:color w:val="000000" w:themeColor="text1"/>
        </w:rPr>
        <w:t xml:space="preserve">need </w:t>
      </w:r>
      <w:r w:rsidR="00B46BD7" w:rsidRPr="00285F55">
        <w:rPr>
          <w:rFonts w:ascii="Arial" w:hAnsi="Arial" w:cs="Arial"/>
          <w:color w:val="000000" w:themeColor="text1"/>
        </w:rPr>
        <w:t>to work collaboratively to ensure RNs are suitably trained</w:t>
      </w:r>
      <w:r w:rsidR="00B46BD7">
        <w:rPr>
          <w:rFonts w:ascii="Arial" w:hAnsi="Arial" w:cs="Arial"/>
          <w:color w:val="000000" w:themeColor="text1"/>
        </w:rPr>
        <w:t>, supported and enabled</w:t>
      </w:r>
      <w:r w:rsidR="00B46BD7" w:rsidRPr="00285F55">
        <w:rPr>
          <w:rFonts w:ascii="Arial" w:hAnsi="Arial" w:cs="Arial"/>
          <w:color w:val="000000" w:themeColor="text1"/>
        </w:rPr>
        <w:t xml:space="preserve"> to facilitate optimal clinical learning experiences</w:t>
      </w:r>
      <w:r w:rsidR="00554C7F">
        <w:rPr>
          <w:rFonts w:ascii="Arial" w:hAnsi="Arial" w:cs="Arial"/>
          <w:color w:val="000000" w:themeColor="text1"/>
        </w:rPr>
        <w:t>.</w:t>
      </w:r>
      <w:r w:rsidR="00554C7F">
        <w:rPr>
          <w:rFonts w:ascii="Arial" w:hAnsi="Arial" w:cs="Arial"/>
          <w:color w:val="000000" w:themeColor="text1"/>
          <w:vertAlign w:val="superscript"/>
        </w:rPr>
        <w:t>2,3,5</w:t>
      </w:r>
    </w:p>
    <w:p w14:paraId="2C925510" w14:textId="77777777" w:rsidR="008A37B1" w:rsidRDefault="008A37B1" w:rsidP="00285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3B23403" w14:textId="433C3760" w:rsidR="00240B30" w:rsidRPr="0087381C" w:rsidRDefault="00CC232D" w:rsidP="001C1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Nurse managers should be cognisant of the increased time required to successful</w:t>
      </w:r>
      <w:r w:rsidR="00E17D3F">
        <w:rPr>
          <w:rFonts w:ascii="Arial" w:hAnsi="Arial" w:cs="Arial"/>
          <w:color w:val="000000" w:themeColor="text1"/>
        </w:rPr>
        <w:t>ly</w:t>
      </w:r>
      <w:r>
        <w:rPr>
          <w:rFonts w:ascii="Arial" w:hAnsi="Arial" w:cs="Arial"/>
          <w:color w:val="000000" w:themeColor="text1"/>
        </w:rPr>
        <w:t xml:space="preserve"> facilitate meaningful learning and assessment experiences</w:t>
      </w:r>
      <w:r w:rsidR="00A9302A"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  <w:color w:val="000000" w:themeColor="text1"/>
        </w:rPr>
        <w:t xml:space="preserve"> and factor this into delegated workloads for </w:t>
      </w:r>
      <w:r w:rsidR="004037CD">
        <w:rPr>
          <w:rFonts w:ascii="Arial" w:hAnsi="Arial" w:cs="Arial"/>
          <w:color w:val="000000" w:themeColor="text1"/>
        </w:rPr>
        <w:t xml:space="preserve">RNs involved in teaching and assessing </w:t>
      </w:r>
      <w:r w:rsidR="001523D7">
        <w:rPr>
          <w:rFonts w:ascii="Arial" w:hAnsi="Arial" w:cs="Arial"/>
          <w:color w:val="000000" w:themeColor="text1"/>
        </w:rPr>
        <w:t>NS</w:t>
      </w:r>
      <w:r w:rsidR="004037CD">
        <w:rPr>
          <w:rFonts w:ascii="Arial" w:hAnsi="Arial" w:cs="Arial"/>
          <w:color w:val="000000" w:themeColor="text1"/>
        </w:rPr>
        <w:t xml:space="preserve">’s. Further, nurse educators should ensure that </w:t>
      </w:r>
      <w:r w:rsidR="0006128F">
        <w:rPr>
          <w:rFonts w:ascii="Arial" w:hAnsi="Arial" w:cs="Arial"/>
          <w:color w:val="000000" w:themeColor="text1"/>
        </w:rPr>
        <w:t>NSs and RNs</w:t>
      </w:r>
      <w:r w:rsidR="004037CD">
        <w:rPr>
          <w:rFonts w:ascii="Arial" w:hAnsi="Arial" w:cs="Arial"/>
          <w:color w:val="000000" w:themeColor="text1"/>
        </w:rPr>
        <w:t xml:space="preserve"> have</w:t>
      </w:r>
      <w:r>
        <w:rPr>
          <w:rFonts w:ascii="Arial" w:hAnsi="Arial" w:cs="Arial"/>
          <w:color w:val="000000" w:themeColor="text1"/>
        </w:rPr>
        <w:t xml:space="preserve"> the resources required to develop</w:t>
      </w:r>
      <w:r w:rsidR="004037CD">
        <w:rPr>
          <w:rFonts w:ascii="Arial" w:hAnsi="Arial" w:cs="Arial"/>
          <w:color w:val="000000" w:themeColor="text1"/>
        </w:rPr>
        <w:t xml:space="preserve"> a clear understanding of the required </w:t>
      </w:r>
      <w:r w:rsidR="004037CD" w:rsidRPr="0087381C">
        <w:rPr>
          <w:rFonts w:ascii="Arial" w:hAnsi="Arial" w:cs="Arial"/>
          <w:color w:val="000000" w:themeColor="text1"/>
        </w:rPr>
        <w:t xml:space="preserve">learning outcomes, assessment documentation and reporting processes </w:t>
      </w:r>
      <w:r w:rsidRPr="0087381C">
        <w:rPr>
          <w:rFonts w:ascii="Arial" w:hAnsi="Arial" w:cs="Arial"/>
          <w:color w:val="000000" w:themeColor="text1"/>
        </w:rPr>
        <w:t xml:space="preserve">prior to </w:t>
      </w:r>
      <w:r w:rsidR="0006128F">
        <w:rPr>
          <w:rFonts w:ascii="Arial" w:hAnsi="Arial" w:cs="Arial"/>
          <w:color w:val="000000" w:themeColor="text1"/>
        </w:rPr>
        <w:t xml:space="preserve">the commencement of </w:t>
      </w:r>
      <w:r w:rsidRPr="0087381C">
        <w:rPr>
          <w:rFonts w:ascii="Arial" w:hAnsi="Arial" w:cs="Arial"/>
          <w:color w:val="000000" w:themeColor="text1"/>
        </w:rPr>
        <w:t>each placement</w:t>
      </w:r>
      <w:r w:rsidR="0006128F">
        <w:rPr>
          <w:rFonts w:ascii="Arial" w:hAnsi="Arial" w:cs="Arial"/>
          <w:color w:val="000000" w:themeColor="text1"/>
        </w:rPr>
        <w:t>.</w:t>
      </w:r>
      <w:r w:rsidR="003833A2" w:rsidRPr="0087381C">
        <w:rPr>
          <w:rFonts w:ascii="Arial" w:hAnsi="Arial" w:cs="Arial"/>
          <w:color w:val="000000" w:themeColor="text1"/>
          <w:vertAlign w:val="superscript"/>
        </w:rPr>
        <w:t>1</w:t>
      </w:r>
      <w:r w:rsidR="0006128F" w:rsidRPr="0087381C">
        <w:rPr>
          <w:rFonts w:ascii="Arial" w:hAnsi="Arial" w:cs="Arial"/>
          <w:color w:val="000000" w:themeColor="text1"/>
          <w:vertAlign w:val="superscript"/>
        </w:rPr>
        <w:t>, 2</w:t>
      </w:r>
      <w:r w:rsidR="00E17D3F" w:rsidRPr="0087381C">
        <w:rPr>
          <w:rFonts w:ascii="Arial" w:hAnsi="Arial" w:cs="Arial"/>
          <w:color w:val="000000" w:themeColor="text1"/>
        </w:rPr>
        <w:t xml:space="preserve"> </w:t>
      </w:r>
      <w:r w:rsidR="009823C3" w:rsidRPr="0087381C">
        <w:rPr>
          <w:rFonts w:ascii="Arial" w:hAnsi="Arial" w:cs="Arial"/>
          <w:color w:val="000000" w:themeColor="text1"/>
        </w:rPr>
        <w:t xml:space="preserve">Future studies should work toward the generation of </w:t>
      </w:r>
      <w:r w:rsidR="00B1194D" w:rsidRPr="0087381C">
        <w:rPr>
          <w:rFonts w:ascii="Arial" w:hAnsi="Arial" w:cs="Arial"/>
          <w:color w:val="000000" w:themeColor="text1"/>
        </w:rPr>
        <w:t xml:space="preserve">collaborative </w:t>
      </w:r>
      <w:r w:rsidR="009823C3" w:rsidRPr="0087381C">
        <w:rPr>
          <w:rFonts w:ascii="Arial" w:hAnsi="Arial" w:cs="Arial"/>
          <w:color w:val="000000" w:themeColor="text1"/>
        </w:rPr>
        <w:t xml:space="preserve">strategies to improve RN support provision. </w:t>
      </w:r>
    </w:p>
    <w:p w14:paraId="32BB7E65" w14:textId="32406EA7" w:rsidR="00D6000A" w:rsidRPr="0087381C" w:rsidRDefault="00D6000A" w:rsidP="009349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5AB04A1A" w14:textId="55FA7F36" w:rsidR="00B1194D" w:rsidRPr="0087381C" w:rsidRDefault="00B1194D" w:rsidP="009349D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7381C">
        <w:rPr>
          <w:rFonts w:ascii="Arial" w:hAnsi="Arial" w:cs="Arial"/>
          <w:color w:val="222222"/>
          <w:shd w:val="clear" w:color="auto" w:fill="FFFFFF"/>
        </w:rPr>
        <w:t>Tuomikoski AM, Ruotsalainen H, Mikkonen K, et al. Nurses' experiences of their competence at mentoring nursing students during clinical practice: A systematic review of qualitative studies. Nurse Education Today. 2020 Feb 1</w:t>
      </w:r>
      <w:r w:rsidR="0006128F" w:rsidRPr="0087381C">
        <w:rPr>
          <w:rFonts w:ascii="Arial" w:hAnsi="Arial" w:cs="Arial"/>
          <w:color w:val="222222"/>
          <w:shd w:val="clear" w:color="auto" w:fill="FFFFFF"/>
        </w:rPr>
        <w:t>; 85:104258</w:t>
      </w:r>
      <w:r w:rsidRPr="0087381C">
        <w:rPr>
          <w:rFonts w:ascii="Arial" w:hAnsi="Arial" w:cs="Arial"/>
          <w:color w:val="222222"/>
          <w:shd w:val="clear" w:color="auto" w:fill="FFFFFF"/>
        </w:rPr>
        <w:t>.</w:t>
      </w:r>
      <w:r w:rsidRPr="0087381C">
        <w:rPr>
          <w:rFonts w:ascii="Arial" w:eastAsia="CharisSIL" w:hAnsi="Arial" w:cs="Arial"/>
        </w:rPr>
        <w:t xml:space="preserve"> </w:t>
      </w:r>
      <w:hyperlink r:id="rId10" w:history="1">
        <w:r w:rsidRPr="0087381C">
          <w:rPr>
            <w:rStyle w:val="Hyperlink"/>
            <w:rFonts w:ascii="Arial" w:eastAsia="CharisSIL" w:hAnsi="Arial" w:cs="Arial"/>
          </w:rPr>
          <w:t>https://doi.org/10.1016/j.nedt.2019.104258</w:t>
        </w:r>
      </w:hyperlink>
      <w:r w:rsidRPr="0087381C">
        <w:rPr>
          <w:rFonts w:ascii="Arial" w:eastAsia="CharisSIL" w:hAnsi="Arial" w:cs="Arial"/>
        </w:rPr>
        <w:t xml:space="preserve">  </w:t>
      </w:r>
    </w:p>
    <w:p w14:paraId="48804999" w14:textId="58115330" w:rsidR="00890EE1" w:rsidRPr="0087381C" w:rsidRDefault="00890EE1" w:rsidP="00890E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7381C">
        <w:rPr>
          <w:rFonts w:ascii="Arial" w:hAnsi="Arial" w:cs="Arial"/>
        </w:rPr>
        <w:t>Cusack L, Thornton K, Drioli-Phillips PG, et al. Are nurses recognised, prepared and supported to teach nursing students: Mixed methods study. Nurse Educ Today. 2020 Apr 11</w:t>
      </w:r>
      <w:r w:rsidR="0006128F" w:rsidRPr="0087381C">
        <w:rPr>
          <w:rFonts w:ascii="Arial" w:hAnsi="Arial" w:cs="Arial"/>
        </w:rPr>
        <w:t>; 90:104434</w:t>
      </w:r>
      <w:r w:rsidRPr="0087381C">
        <w:rPr>
          <w:rFonts w:ascii="Arial" w:hAnsi="Arial" w:cs="Arial"/>
        </w:rPr>
        <w:t xml:space="preserve">. </w:t>
      </w:r>
      <w:hyperlink r:id="rId11" w:history="1">
        <w:r w:rsidRPr="0087381C">
          <w:rPr>
            <w:rStyle w:val="Hyperlink"/>
            <w:rFonts w:ascii="Arial" w:hAnsi="Arial" w:cs="Arial"/>
          </w:rPr>
          <w:t>https://doi.org/10.1016/j.nedt.2020.104434</w:t>
        </w:r>
      </w:hyperlink>
    </w:p>
    <w:p w14:paraId="05123118" w14:textId="4A9C772D" w:rsidR="00340919" w:rsidRPr="0087381C" w:rsidRDefault="003833A2" w:rsidP="00340919">
      <w:pPr>
        <w:pStyle w:val="ListParagraph"/>
        <w:numPr>
          <w:ilvl w:val="0"/>
          <w:numId w:val="5"/>
        </w:numPr>
        <w:rPr>
          <w:rFonts w:ascii="Arial" w:hAnsi="Arial" w:cs="Arial"/>
          <w:color w:val="9CC2E5" w:themeColor="accent1" w:themeTint="99"/>
        </w:rPr>
      </w:pPr>
      <w:r w:rsidRPr="0087381C">
        <w:rPr>
          <w:rFonts w:ascii="Arial" w:hAnsi="Arial" w:cs="Arial"/>
          <w:color w:val="222222"/>
          <w:shd w:val="clear" w:color="auto" w:fill="FFFFFF"/>
        </w:rPr>
        <w:t>Jokelainen M, Jamookeeah D, Tossavainen K,</w:t>
      </w:r>
      <w:r w:rsidR="00B1194D" w:rsidRPr="0087381C">
        <w:rPr>
          <w:rFonts w:ascii="Arial" w:hAnsi="Arial" w:cs="Arial"/>
          <w:color w:val="222222"/>
          <w:shd w:val="clear" w:color="auto" w:fill="FFFFFF"/>
        </w:rPr>
        <w:t xml:space="preserve"> et al</w:t>
      </w:r>
      <w:r w:rsidRPr="0087381C">
        <w:rPr>
          <w:rFonts w:ascii="Arial" w:hAnsi="Arial" w:cs="Arial"/>
          <w:color w:val="222222"/>
          <w:shd w:val="clear" w:color="auto" w:fill="FFFFFF"/>
        </w:rPr>
        <w:t>. Finnish and British mentors' conceptions of facilitating nursing students' placement learning and professional development. Nurse education in practice. 2013 Jan 1</w:t>
      </w:r>
      <w:r w:rsidR="0006128F" w:rsidRPr="0087381C">
        <w:rPr>
          <w:rFonts w:ascii="Arial" w:hAnsi="Arial" w:cs="Arial"/>
          <w:color w:val="222222"/>
          <w:shd w:val="clear" w:color="auto" w:fill="FFFFFF"/>
        </w:rPr>
        <w:t>; 13</w:t>
      </w:r>
      <w:r w:rsidRPr="0087381C">
        <w:rPr>
          <w:rFonts w:ascii="Arial" w:hAnsi="Arial" w:cs="Arial"/>
          <w:color w:val="222222"/>
          <w:shd w:val="clear" w:color="auto" w:fill="FFFFFF"/>
        </w:rPr>
        <w:t>(1):61-7.</w:t>
      </w:r>
      <w:r w:rsidR="00B1194D" w:rsidRPr="0087381C">
        <w:rPr>
          <w:rFonts w:ascii="Arial" w:hAnsi="Arial" w:cs="Arial"/>
        </w:rPr>
        <w:t xml:space="preserve"> </w:t>
      </w:r>
      <w:hyperlink r:id="rId12" w:tgtFrame="_blank" w:tooltip="Persistent link using digital object identifier" w:history="1">
        <w:r w:rsidR="00B1194D" w:rsidRPr="0087381C">
          <w:rPr>
            <w:rFonts w:ascii="Arial" w:hAnsi="Arial" w:cs="Arial"/>
            <w:color w:val="9CC2E5" w:themeColor="accent1" w:themeTint="99"/>
            <w:u w:val="single"/>
          </w:rPr>
          <w:t>https://doi.org/10.1016/j.nepr.2012.07.008</w:t>
        </w:r>
      </w:hyperlink>
    </w:p>
    <w:p w14:paraId="23FEE3DB" w14:textId="20D13459" w:rsidR="00340919" w:rsidRPr="0087381C" w:rsidRDefault="00890EE1" w:rsidP="0034091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7381C">
        <w:rPr>
          <w:rFonts w:ascii="Arial" w:hAnsi="Arial" w:cs="Arial"/>
          <w:color w:val="222222"/>
          <w:shd w:val="clear" w:color="auto" w:fill="FFFFFF"/>
        </w:rPr>
        <w:t>Ritchie J, Spencer L. Qualitative data analysis</w:t>
      </w:r>
      <w:r w:rsidR="00340919" w:rsidRPr="0087381C">
        <w:rPr>
          <w:rFonts w:ascii="Arial" w:hAnsi="Arial" w:cs="Arial"/>
          <w:color w:val="222222"/>
          <w:shd w:val="clear" w:color="auto" w:fill="FFFFFF"/>
        </w:rPr>
        <w:t xml:space="preserve"> for applied policy research. Analyzing Q</w:t>
      </w:r>
      <w:r w:rsidRPr="0087381C">
        <w:rPr>
          <w:rFonts w:ascii="Arial" w:hAnsi="Arial" w:cs="Arial"/>
          <w:color w:val="222222"/>
          <w:shd w:val="clear" w:color="auto" w:fill="FFFFFF"/>
        </w:rPr>
        <w:t>ual</w:t>
      </w:r>
      <w:r w:rsidR="00340919" w:rsidRPr="0087381C">
        <w:rPr>
          <w:rFonts w:ascii="Arial" w:hAnsi="Arial" w:cs="Arial"/>
          <w:color w:val="222222"/>
          <w:shd w:val="clear" w:color="auto" w:fill="FFFFFF"/>
        </w:rPr>
        <w:t>itative Data 1994</w:t>
      </w:r>
      <w:r w:rsidR="0006128F">
        <w:rPr>
          <w:rFonts w:ascii="Arial" w:hAnsi="Arial" w:cs="Arial"/>
          <w:color w:val="222222"/>
          <w:shd w:val="clear" w:color="auto" w:fill="FFFFFF"/>
        </w:rPr>
        <w:t xml:space="preserve"> Sep 9;</w:t>
      </w:r>
      <w:r w:rsidR="0006128F" w:rsidRPr="0087381C">
        <w:rPr>
          <w:rFonts w:ascii="Arial" w:hAnsi="Arial" w:cs="Arial"/>
          <w:color w:val="222222"/>
          <w:shd w:val="clear" w:color="auto" w:fill="FFFFFF"/>
        </w:rPr>
        <w:t xml:space="preserve"> 173</w:t>
      </w:r>
      <w:r w:rsidR="00340919" w:rsidRPr="0087381C">
        <w:rPr>
          <w:rFonts w:ascii="Arial" w:hAnsi="Arial" w:cs="Arial"/>
          <w:color w:val="222222"/>
          <w:shd w:val="clear" w:color="auto" w:fill="FFFFFF"/>
        </w:rPr>
        <w:t>-194</w:t>
      </w:r>
      <w:r w:rsidRPr="0087381C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340919" w:rsidRPr="0087381C">
        <w:rPr>
          <w:rFonts w:ascii="Arial" w:hAnsi="Arial" w:cs="Arial"/>
          <w:color w:val="222222"/>
          <w:shd w:val="clear" w:color="auto" w:fill="FFFFFF"/>
        </w:rPr>
        <w:t xml:space="preserve">London: </w:t>
      </w:r>
      <w:r w:rsidRPr="0087381C">
        <w:rPr>
          <w:rFonts w:ascii="Arial" w:hAnsi="Arial" w:cs="Arial"/>
          <w:color w:val="222222"/>
          <w:shd w:val="clear" w:color="auto" w:fill="FFFFFF"/>
        </w:rPr>
        <w:t>Routledge.</w:t>
      </w:r>
      <w:r w:rsidR="00340919" w:rsidRPr="0087381C">
        <w:rPr>
          <w:rFonts w:ascii="Arial" w:hAnsi="Arial" w:cs="Arial"/>
        </w:rPr>
        <w:t xml:space="preserve"> </w:t>
      </w:r>
    </w:p>
    <w:p w14:paraId="16ED7F3E" w14:textId="3CE00AB7" w:rsidR="00182A44" w:rsidRPr="0087381C" w:rsidRDefault="00261D07" w:rsidP="0087381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7381C">
        <w:rPr>
          <w:rFonts w:ascii="Arial" w:hAnsi="Arial" w:cs="Arial"/>
          <w:color w:val="222222"/>
          <w:shd w:val="clear" w:color="auto" w:fill="FFFFFF"/>
        </w:rPr>
        <w:t>Devlin N, Duggan S. An evaluation of nurses' experiences of mentoring pre-registration students. British Journal of Nursing. 2020 Mar 12</w:t>
      </w:r>
      <w:r w:rsidR="0006128F" w:rsidRPr="0087381C">
        <w:rPr>
          <w:rFonts w:ascii="Arial" w:hAnsi="Arial" w:cs="Arial"/>
          <w:color w:val="222222"/>
          <w:shd w:val="clear" w:color="auto" w:fill="FFFFFF"/>
        </w:rPr>
        <w:t>; 29</w:t>
      </w:r>
      <w:r w:rsidRPr="0087381C">
        <w:rPr>
          <w:rFonts w:ascii="Arial" w:hAnsi="Arial" w:cs="Arial"/>
          <w:color w:val="222222"/>
          <w:shd w:val="clear" w:color="auto" w:fill="FFFFFF"/>
        </w:rPr>
        <w:t>(5):308-13.</w:t>
      </w:r>
      <w:r w:rsidR="0087381C" w:rsidRPr="0087381C">
        <w:t xml:space="preserve"> </w:t>
      </w:r>
      <w:hyperlink r:id="rId13" w:history="1">
        <w:r w:rsidR="0087381C" w:rsidRPr="004F1E94">
          <w:rPr>
            <w:rStyle w:val="Hyperlink"/>
            <w:rFonts w:ascii="Arial" w:hAnsi="Arial" w:cs="Arial"/>
            <w:shd w:val="clear" w:color="auto" w:fill="FFFFFF"/>
          </w:rPr>
          <w:t>https://doi.org/10.12968/bjon.2020.29.5.308</w:t>
        </w:r>
      </w:hyperlink>
      <w:r w:rsidR="0087381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0372BDD" w14:textId="77777777" w:rsidR="00182A44" w:rsidRPr="00182A44" w:rsidRDefault="00182A44" w:rsidP="00182A44">
      <w:pPr>
        <w:tabs>
          <w:tab w:val="left" w:pos="5375"/>
        </w:tabs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4F9A9BEB" w14:textId="77777777" w:rsidR="00182A44" w:rsidRPr="00182A44" w:rsidRDefault="00182A44" w:rsidP="00182A44">
      <w:pPr>
        <w:tabs>
          <w:tab w:val="left" w:pos="5375"/>
        </w:tabs>
        <w:spacing w:line="240" w:lineRule="auto"/>
        <w:jc w:val="both"/>
        <w:rPr>
          <w:rFonts w:ascii="Arial" w:hAnsi="Arial" w:cs="Arial"/>
          <w:b/>
        </w:rPr>
      </w:pPr>
      <w:r w:rsidRPr="00182A44">
        <w:rPr>
          <w:rFonts w:ascii="Arial" w:hAnsi="Arial" w:cs="Arial"/>
          <w:b/>
        </w:rPr>
        <w:lastRenderedPageBreak/>
        <w:t>Author’s Details:</w:t>
      </w:r>
    </w:p>
    <w:p w14:paraId="795C7004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>Úna Kerin,</w:t>
      </w:r>
    </w:p>
    <w:p w14:paraId="6A424E00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>Department of Adult Nursing,</w:t>
      </w:r>
    </w:p>
    <w:p w14:paraId="0CB73C48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>School of Nursing and Midwifery,</w:t>
      </w:r>
    </w:p>
    <w:p w14:paraId="6C90474F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>Birmingham City University,</w:t>
      </w:r>
    </w:p>
    <w:p w14:paraId="760C8188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 xml:space="preserve">Birmingham, </w:t>
      </w:r>
    </w:p>
    <w:p w14:paraId="58D22488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 xml:space="preserve">B15 3TN. </w:t>
      </w:r>
    </w:p>
    <w:p w14:paraId="10D0656D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CFCF48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 xml:space="preserve">Email: Una.Kerin@bcu.ac.uk. </w:t>
      </w:r>
    </w:p>
    <w:p w14:paraId="304FB7FA" w14:textId="77777777" w:rsidR="00182A44" w:rsidRDefault="00182A44" w:rsidP="00C93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2A44">
        <w:rPr>
          <w:rFonts w:ascii="Arial" w:hAnsi="Arial" w:cs="Arial"/>
        </w:rPr>
        <w:t xml:space="preserve">Phone: 0121 331 6185 </w:t>
      </w:r>
    </w:p>
    <w:p w14:paraId="7D51BBD9" w14:textId="77777777" w:rsidR="00C93A5E" w:rsidRDefault="00C93A5E" w:rsidP="00C93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A05F5B" w14:textId="77777777" w:rsidR="00C93A5E" w:rsidRPr="00C93A5E" w:rsidRDefault="00C93A5E" w:rsidP="00C93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76F2B5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82A44">
        <w:rPr>
          <w:rFonts w:ascii="Arial" w:hAnsi="Arial" w:cs="Arial"/>
          <w:b/>
        </w:rPr>
        <w:t>Competing Interests</w:t>
      </w:r>
    </w:p>
    <w:p w14:paraId="404A02FD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2A44">
        <w:rPr>
          <w:rFonts w:ascii="Arial" w:hAnsi="Arial" w:cs="Arial"/>
        </w:rPr>
        <w:t>The author has no competing interests.</w:t>
      </w:r>
    </w:p>
    <w:p w14:paraId="726179DA" w14:textId="77777777" w:rsidR="00182A44" w:rsidRPr="00182A44" w:rsidRDefault="00182A44" w:rsidP="00182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8C8726" w14:textId="77777777" w:rsidR="00182A44" w:rsidRPr="00182A44" w:rsidRDefault="00182A44" w:rsidP="00182A44">
      <w:pPr>
        <w:tabs>
          <w:tab w:val="left" w:pos="5375"/>
        </w:tabs>
        <w:rPr>
          <w:rFonts w:ascii="Arial" w:hAnsi="Arial" w:cs="Arial"/>
        </w:rPr>
      </w:pPr>
    </w:p>
    <w:p w14:paraId="4A298675" w14:textId="22FC6CDB" w:rsidR="00496A81" w:rsidRDefault="00496A81"/>
    <w:p w14:paraId="777BC8CD" w14:textId="77777777" w:rsidR="00496A81" w:rsidRPr="00496A81" w:rsidRDefault="00496A81" w:rsidP="00496A81"/>
    <w:p w14:paraId="5EFD6387" w14:textId="77777777" w:rsidR="00496A81" w:rsidRPr="00496A81" w:rsidRDefault="00496A81" w:rsidP="00496A81"/>
    <w:p w14:paraId="48E8E573" w14:textId="39E00A9C" w:rsidR="00496A81" w:rsidRDefault="00496A81" w:rsidP="00496A81"/>
    <w:p w14:paraId="6303D0F8" w14:textId="2474B32E" w:rsidR="00471141" w:rsidRPr="00496A81" w:rsidRDefault="00496A81" w:rsidP="00496A81">
      <w:pPr>
        <w:tabs>
          <w:tab w:val="left" w:pos="1980"/>
        </w:tabs>
      </w:pPr>
      <w:r>
        <w:tab/>
      </w:r>
    </w:p>
    <w:sectPr w:rsidR="00471141" w:rsidRPr="00496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960"/>
    <w:multiLevelType w:val="hybridMultilevel"/>
    <w:tmpl w:val="D58AB2A0"/>
    <w:lvl w:ilvl="0" w:tplc="A880C48C">
      <w:start w:val="2010"/>
      <w:numFmt w:val="bullet"/>
      <w:lvlText w:val="-"/>
      <w:lvlJc w:val="left"/>
      <w:pPr>
        <w:ind w:left="720" w:hanging="360"/>
      </w:pPr>
      <w:rPr>
        <w:rFonts w:ascii="AdvOT596495f2" w:eastAsiaTheme="minorHAnsi" w:hAnsi="AdvOT596495f2" w:cs="AdvOT596495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32A3"/>
    <w:multiLevelType w:val="hybridMultilevel"/>
    <w:tmpl w:val="9634C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51EC7"/>
    <w:multiLevelType w:val="hybridMultilevel"/>
    <w:tmpl w:val="4AA28018"/>
    <w:lvl w:ilvl="0" w:tplc="A880C48C">
      <w:start w:val="2010"/>
      <w:numFmt w:val="bullet"/>
      <w:lvlText w:val="-"/>
      <w:lvlJc w:val="left"/>
      <w:pPr>
        <w:ind w:left="720" w:hanging="360"/>
      </w:pPr>
      <w:rPr>
        <w:rFonts w:ascii="AdvOT596495f2" w:eastAsiaTheme="minorHAnsi" w:hAnsi="AdvOT596495f2" w:cs="AdvOT596495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E1C61"/>
    <w:multiLevelType w:val="hybridMultilevel"/>
    <w:tmpl w:val="6E8A1D2E"/>
    <w:lvl w:ilvl="0" w:tplc="C68C9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52C"/>
    <w:multiLevelType w:val="hybridMultilevel"/>
    <w:tmpl w:val="DFF0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284F"/>
    <w:multiLevelType w:val="hybridMultilevel"/>
    <w:tmpl w:val="A7A4EF28"/>
    <w:lvl w:ilvl="0" w:tplc="20ACD7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009D8"/>
    <w:multiLevelType w:val="hybridMultilevel"/>
    <w:tmpl w:val="C4B4D54A"/>
    <w:lvl w:ilvl="0" w:tplc="A880C48C">
      <w:start w:val="2010"/>
      <w:numFmt w:val="bullet"/>
      <w:lvlText w:val="-"/>
      <w:lvlJc w:val="left"/>
      <w:pPr>
        <w:ind w:left="720" w:hanging="360"/>
      </w:pPr>
      <w:rPr>
        <w:rFonts w:ascii="AdvOT596495f2" w:eastAsiaTheme="minorHAnsi" w:hAnsi="AdvOT596495f2" w:cs="AdvOT596495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1210"/>
    <w:multiLevelType w:val="hybridMultilevel"/>
    <w:tmpl w:val="6B04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C5824"/>
    <w:multiLevelType w:val="hybridMultilevel"/>
    <w:tmpl w:val="AEB6E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4"/>
    <w:rsid w:val="000028F6"/>
    <w:rsid w:val="0000578F"/>
    <w:rsid w:val="00012C84"/>
    <w:rsid w:val="00042D6D"/>
    <w:rsid w:val="000472F5"/>
    <w:rsid w:val="0006128F"/>
    <w:rsid w:val="000A0A60"/>
    <w:rsid w:val="000D7612"/>
    <w:rsid w:val="001523D7"/>
    <w:rsid w:val="00170C1F"/>
    <w:rsid w:val="00174074"/>
    <w:rsid w:val="00175764"/>
    <w:rsid w:val="00182A44"/>
    <w:rsid w:val="001C1EAD"/>
    <w:rsid w:val="00240B30"/>
    <w:rsid w:val="002507C0"/>
    <w:rsid w:val="00261D07"/>
    <w:rsid w:val="00277A7F"/>
    <w:rsid w:val="00277E04"/>
    <w:rsid w:val="00285F55"/>
    <w:rsid w:val="00296A94"/>
    <w:rsid w:val="002A23FE"/>
    <w:rsid w:val="0032604E"/>
    <w:rsid w:val="00340919"/>
    <w:rsid w:val="00344EA9"/>
    <w:rsid w:val="003833A2"/>
    <w:rsid w:val="003A1D9C"/>
    <w:rsid w:val="003B1DDC"/>
    <w:rsid w:val="003D5DF4"/>
    <w:rsid w:val="003E0A8E"/>
    <w:rsid w:val="003E21D7"/>
    <w:rsid w:val="004037CD"/>
    <w:rsid w:val="00410010"/>
    <w:rsid w:val="004109AC"/>
    <w:rsid w:val="0042569D"/>
    <w:rsid w:val="00431E94"/>
    <w:rsid w:val="004548D7"/>
    <w:rsid w:val="00457630"/>
    <w:rsid w:val="00471141"/>
    <w:rsid w:val="00490659"/>
    <w:rsid w:val="00496A81"/>
    <w:rsid w:val="004D4D7F"/>
    <w:rsid w:val="00501A91"/>
    <w:rsid w:val="00505DD1"/>
    <w:rsid w:val="00530A8F"/>
    <w:rsid w:val="005310D8"/>
    <w:rsid w:val="005377CB"/>
    <w:rsid w:val="00553955"/>
    <w:rsid w:val="00554C7F"/>
    <w:rsid w:val="00576A99"/>
    <w:rsid w:val="005C7A20"/>
    <w:rsid w:val="005D00BE"/>
    <w:rsid w:val="00613E9A"/>
    <w:rsid w:val="00617DA5"/>
    <w:rsid w:val="0066659B"/>
    <w:rsid w:val="00673102"/>
    <w:rsid w:val="00686BE6"/>
    <w:rsid w:val="006B5DE3"/>
    <w:rsid w:val="006C0864"/>
    <w:rsid w:val="006D0BD9"/>
    <w:rsid w:val="006E48FF"/>
    <w:rsid w:val="00710948"/>
    <w:rsid w:val="00734946"/>
    <w:rsid w:val="00793F5E"/>
    <w:rsid w:val="007C6D19"/>
    <w:rsid w:val="007D07C9"/>
    <w:rsid w:val="007F5569"/>
    <w:rsid w:val="008253AD"/>
    <w:rsid w:val="00856205"/>
    <w:rsid w:val="0087381C"/>
    <w:rsid w:val="00890EE1"/>
    <w:rsid w:val="008A37B1"/>
    <w:rsid w:val="008C199A"/>
    <w:rsid w:val="008C7C32"/>
    <w:rsid w:val="008D6047"/>
    <w:rsid w:val="009349DF"/>
    <w:rsid w:val="00944221"/>
    <w:rsid w:val="009823C3"/>
    <w:rsid w:val="00991D5A"/>
    <w:rsid w:val="009D5949"/>
    <w:rsid w:val="00A0115C"/>
    <w:rsid w:val="00A1514B"/>
    <w:rsid w:val="00A44633"/>
    <w:rsid w:val="00A62C63"/>
    <w:rsid w:val="00A63F63"/>
    <w:rsid w:val="00A909A6"/>
    <w:rsid w:val="00A9302A"/>
    <w:rsid w:val="00A9458E"/>
    <w:rsid w:val="00A94793"/>
    <w:rsid w:val="00AA3BF0"/>
    <w:rsid w:val="00AF662B"/>
    <w:rsid w:val="00AF68BD"/>
    <w:rsid w:val="00B00777"/>
    <w:rsid w:val="00B0192C"/>
    <w:rsid w:val="00B03FAB"/>
    <w:rsid w:val="00B06A11"/>
    <w:rsid w:val="00B10B88"/>
    <w:rsid w:val="00B1194D"/>
    <w:rsid w:val="00B17C39"/>
    <w:rsid w:val="00B33BD7"/>
    <w:rsid w:val="00B44A33"/>
    <w:rsid w:val="00B4669B"/>
    <w:rsid w:val="00B46BD7"/>
    <w:rsid w:val="00B60702"/>
    <w:rsid w:val="00B67256"/>
    <w:rsid w:val="00B70A5E"/>
    <w:rsid w:val="00B83CBE"/>
    <w:rsid w:val="00B873E3"/>
    <w:rsid w:val="00B927FF"/>
    <w:rsid w:val="00BA5221"/>
    <w:rsid w:val="00BE0C0C"/>
    <w:rsid w:val="00BF2FF1"/>
    <w:rsid w:val="00C04A05"/>
    <w:rsid w:val="00C31FFB"/>
    <w:rsid w:val="00C47B89"/>
    <w:rsid w:val="00C503AF"/>
    <w:rsid w:val="00C82C53"/>
    <w:rsid w:val="00C9217F"/>
    <w:rsid w:val="00C93A5E"/>
    <w:rsid w:val="00CA40E6"/>
    <w:rsid w:val="00CA5F52"/>
    <w:rsid w:val="00CB4103"/>
    <w:rsid w:val="00CC062B"/>
    <w:rsid w:val="00CC2066"/>
    <w:rsid w:val="00CC232D"/>
    <w:rsid w:val="00CC5FBB"/>
    <w:rsid w:val="00CE0927"/>
    <w:rsid w:val="00D541E6"/>
    <w:rsid w:val="00D6000A"/>
    <w:rsid w:val="00DF2777"/>
    <w:rsid w:val="00E17D3F"/>
    <w:rsid w:val="00E36279"/>
    <w:rsid w:val="00E54CA2"/>
    <w:rsid w:val="00E75897"/>
    <w:rsid w:val="00E87EB8"/>
    <w:rsid w:val="00ED6294"/>
    <w:rsid w:val="00EE2C52"/>
    <w:rsid w:val="00F00F5E"/>
    <w:rsid w:val="00F07DE1"/>
    <w:rsid w:val="00F114EA"/>
    <w:rsid w:val="00F57767"/>
    <w:rsid w:val="00F61D55"/>
    <w:rsid w:val="00F91B38"/>
    <w:rsid w:val="00FE1B6A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AB20"/>
  <w15:chartTrackingRefBased/>
  <w15:docId w15:val="{10F07A1E-4DEB-4A4B-9D5E-3B3699E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955"/>
    <w:rPr>
      <w:strike w:val="0"/>
      <w:dstrike w:val="0"/>
      <w:color w:val="007398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21D7"/>
    <w:pPr>
      <w:ind w:left="720"/>
      <w:contextualSpacing/>
    </w:pPr>
  </w:style>
  <w:style w:type="paragraph" w:customStyle="1" w:styleId="Default">
    <w:name w:val="Default"/>
    <w:rsid w:val="00BF2FF1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36/ebnurs-2020-103307" TargetMode="External"/><Relationship Id="rId13" Type="http://schemas.openxmlformats.org/officeDocument/2006/relationships/hyperlink" Target="https://doi.org/10.12968/bjon.2020.29.5.30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nepr.2012.07.00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nedt.2020.10443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nedt.2019.10425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nedt.2020.1044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7A5CC3C27504492B46B007BD8B996" ma:contentTypeVersion="13" ma:contentTypeDescription="Create a new document." ma:contentTypeScope="" ma:versionID="fb80915a60b2fec74c1ab42bc63892a8">
  <xsd:schema xmlns:xsd="http://www.w3.org/2001/XMLSchema" xmlns:xs="http://www.w3.org/2001/XMLSchema" xmlns:p="http://schemas.microsoft.com/office/2006/metadata/properties" xmlns:ns3="ca7c5923-8447-47b4-8c36-3d1baaa38858" xmlns:ns4="b5ba6fc9-7f28-400d-820e-9971df19c416" targetNamespace="http://schemas.microsoft.com/office/2006/metadata/properties" ma:root="true" ma:fieldsID="390100001c4ed9965112f2a785ed82eb" ns3:_="" ns4:_="">
    <xsd:import namespace="ca7c5923-8447-47b4-8c36-3d1baaa38858"/>
    <xsd:import namespace="b5ba6fc9-7f28-400d-820e-9971df19c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5923-8447-47b4-8c36-3d1baaa38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6fc9-7f28-400d-820e-9971df19c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37589-6A78-4C19-8934-FA211AA20AB5}">
  <ds:schemaRefs>
    <ds:schemaRef ds:uri="http://schemas.microsoft.com/office/2006/documentManagement/types"/>
    <ds:schemaRef ds:uri="ca7c5923-8447-47b4-8c36-3d1baaa38858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b5ba6fc9-7f28-400d-820e-9971df19c41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24C5C9-56CB-411C-9C44-0E2324081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E484B-F05F-4E3A-A64C-6CEF0C297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5923-8447-47b4-8c36-3d1baaa38858"/>
    <ds:schemaRef ds:uri="b5ba6fc9-7f28-400d-820e-9971df19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Kerin</dc:creator>
  <cp:keywords/>
  <dc:description/>
  <cp:lastModifiedBy>Una Kerin</cp:lastModifiedBy>
  <cp:revision>2</cp:revision>
  <dcterms:created xsi:type="dcterms:W3CDTF">2020-10-21T07:14:00Z</dcterms:created>
  <dcterms:modified xsi:type="dcterms:W3CDTF">2020-10-21T07:14:00Z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0x01010036F7A5CC3C27504492B46B007BD8B996</vt:lpwstr>
  </property>
</Properties>
</file>