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5F7" w:rsidRDefault="009915F7" w:rsidP="009915F7">
      <w:pPr>
        <w:pStyle w:val="Standard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after="100" w:line="480" w:lineRule="auto"/>
        <w:rPr>
          <w:rFonts w:ascii="Times New Roman" w:hAnsi="Times New Roman"/>
          <w:sz w:val="24"/>
        </w:rPr>
      </w:pPr>
      <w:r w:rsidRPr="008B2024">
        <w:rPr>
          <w:rFonts w:ascii="Times New Roman" w:hAnsi="Times New Roman"/>
          <w:sz w:val="24"/>
        </w:rPr>
        <w:t xml:space="preserve">This is </w:t>
      </w:r>
      <w:r>
        <w:rPr>
          <w:rFonts w:ascii="Times New Roman" w:hAnsi="Times New Roman"/>
          <w:sz w:val="24"/>
        </w:rPr>
        <w:t>the accepted version of the manuscript</w:t>
      </w:r>
      <w:r w:rsidRPr="008B2024">
        <w:rPr>
          <w:rFonts w:ascii="Times New Roman" w:hAnsi="Times New Roman"/>
          <w:sz w:val="24"/>
        </w:rPr>
        <w:t xml:space="preserve"> published by </w:t>
      </w:r>
      <w:r>
        <w:rPr>
          <w:rFonts w:ascii="Times New Roman" w:hAnsi="Times New Roman"/>
          <w:sz w:val="24"/>
        </w:rPr>
        <w:t>Elsevier in</w:t>
      </w:r>
      <w:r w:rsidRPr="008B202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(Abstracts) </w:t>
      </w:r>
      <w:r>
        <w:rPr>
          <w:rFonts w:ascii="Times New Roman" w:hAnsi="Times New Roman"/>
          <w:i/>
          <w:sz w:val="24"/>
        </w:rPr>
        <w:t>Appetite</w:t>
      </w:r>
      <w:r>
        <w:rPr>
          <w:rFonts w:ascii="Times New Roman" w:hAnsi="Times New Roman"/>
          <w:sz w:val="24"/>
        </w:rPr>
        <w:t xml:space="preserve">, available online: </w:t>
      </w:r>
      <w:r w:rsidRPr="009915F7">
        <w:rPr>
          <w:rFonts w:ascii="Times New Roman" w:hAnsi="Times New Roman"/>
          <w:sz w:val="24"/>
        </w:rPr>
        <w:t>http://dx.doi.org/10.1016/j.appet.2014.12.136</w:t>
      </w:r>
    </w:p>
    <w:p w:rsidR="009915F7" w:rsidRPr="009915F7" w:rsidRDefault="009915F7" w:rsidP="00584865">
      <w:pPr>
        <w:spacing w:after="90" w:line="480" w:lineRule="atLeast"/>
        <w:outlineLvl w:val="0"/>
        <w:rPr>
          <w:rFonts w:ascii="Arial" w:eastAsia="Times New Roman" w:hAnsi="Arial" w:cs="Arial"/>
          <w:kern w:val="36"/>
          <w:lang w:eastAsia="en-GB"/>
        </w:rPr>
      </w:pPr>
    </w:p>
    <w:p w:rsidR="009915F7" w:rsidRPr="00584865" w:rsidRDefault="009915F7" w:rsidP="009915F7">
      <w:pPr>
        <w:pStyle w:val="Heading2"/>
        <w:textAlignment w:val="center"/>
        <w:rPr>
          <w:rFonts w:ascii="Arial" w:hAnsi="Arial" w:cs="Arial"/>
          <w:color w:val="auto"/>
          <w:sz w:val="22"/>
          <w:szCs w:val="22"/>
          <w:lang w:val="en"/>
        </w:rPr>
      </w:pPr>
      <w:hyperlink r:id="rId4" w:tooltip="Go to Appetite on ScienceDirect" w:history="1">
        <w:r w:rsidRPr="00584865">
          <w:rPr>
            <w:rStyle w:val="Hyperlink"/>
            <w:rFonts w:ascii="Arial" w:hAnsi="Arial" w:cs="Arial"/>
            <w:color w:val="auto"/>
            <w:sz w:val="22"/>
            <w:szCs w:val="22"/>
            <w:lang w:val="en"/>
          </w:rPr>
          <w:t>Appetite</w:t>
        </w:r>
      </w:hyperlink>
      <w:r>
        <w:rPr>
          <w:rStyle w:val="size-xl"/>
          <w:rFonts w:ascii="Arial" w:hAnsi="Arial" w:cs="Arial"/>
          <w:color w:val="auto"/>
          <w:sz w:val="22"/>
          <w:szCs w:val="22"/>
          <w:lang w:val="en"/>
        </w:rPr>
        <w:t xml:space="preserve"> </w:t>
      </w:r>
      <w:hyperlink r:id="rId5" w:tooltip="Go to table of contents for this volume/issue" w:history="1">
        <w:r w:rsidRPr="00584865">
          <w:rPr>
            <w:rStyle w:val="Hyperlink"/>
            <w:rFonts w:ascii="Arial" w:hAnsi="Arial" w:cs="Arial"/>
            <w:color w:val="auto"/>
            <w:sz w:val="22"/>
            <w:szCs w:val="22"/>
            <w:lang w:val="en"/>
          </w:rPr>
          <w:t>Volume 87</w:t>
        </w:r>
      </w:hyperlink>
      <w:r w:rsidRPr="00584865">
        <w:rPr>
          <w:rStyle w:val="size-m"/>
          <w:rFonts w:ascii="Arial" w:hAnsi="Arial" w:cs="Arial"/>
          <w:color w:val="auto"/>
          <w:sz w:val="22"/>
          <w:szCs w:val="22"/>
          <w:lang w:val="en"/>
        </w:rPr>
        <w:t>, 1 April 2015, Page 382</w:t>
      </w:r>
    </w:p>
    <w:p w:rsidR="00584865" w:rsidRPr="00584865" w:rsidRDefault="00584865" w:rsidP="00584865">
      <w:pPr>
        <w:spacing w:after="90" w:line="480" w:lineRule="atLeast"/>
        <w:outlineLvl w:val="0"/>
        <w:rPr>
          <w:rFonts w:ascii="Arial" w:eastAsia="Times New Roman" w:hAnsi="Arial" w:cs="Arial"/>
          <w:kern w:val="36"/>
          <w:lang w:val="en" w:eastAsia="en-GB"/>
        </w:rPr>
      </w:pPr>
      <w:r w:rsidRPr="00584865">
        <w:rPr>
          <w:rFonts w:ascii="Arial" w:eastAsia="Times New Roman" w:hAnsi="Arial" w:cs="Arial"/>
          <w:kern w:val="36"/>
          <w:lang w:val="en" w:eastAsia="en-GB"/>
        </w:rPr>
        <w:t>Recruiting families to a childhood obesity management trial. Active vs passive methods</w:t>
      </w:r>
    </w:p>
    <w:p w:rsid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bookmarkStart w:id="0" w:name="bau0010"/>
    </w:p>
    <w:p w:rsid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hyperlink r:id="rId6" w:anchor="!" w:history="1">
        <w:proofErr w:type="spellStart"/>
        <w:r w:rsidRPr="00584865">
          <w:rPr>
            <w:rFonts w:ascii="Arial" w:eastAsia="Times New Roman" w:hAnsi="Arial" w:cs="Arial"/>
            <w:lang w:val="en" w:eastAsia="en-GB"/>
          </w:rPr>
          <w:t>J.Kirby</w:t>
        </w:r>
        <w:proofErr w:type="spellEnd"/>
      </w:hyperlink>
      <w:bookmarkStart w:id="1" w:name="bau0015"/>
      <w:bookmarkEnd w:id="0"/>
    </w:p>
    <w:p w:rsid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hyperlink r:id="rId7" w:anchor="!" w:history="1">
        <w:r w:rsidRPr="00584865">
          <w:rPr>
            <w:rFonts w:ascii="Arial" w:eastAsia="Times New Roman" w:hAnsi="Arial" w:cs="Arial"/>
            <w:lang w:val="en" w:eastAsia="en-GB"/>
          </w:rPr>
          <w:t>A.</w:t>
        </w:r>
        <w:r>
          <w:rPr>
            <w:rFonts w:ascii="Arial" w:eastAsia="Times New Roman" w:hAnsi="Arial" w:cs="Arial"/>
            <w:lang w:val="en" w:eastAsia="en-GB"/>
          </w:rPr>
          <w:t xml:space="preserve"> </w:t>
        </w:r>
        <w:r w:rsidRPr="00584865">
          <w:rPr>
            <w:rFonts w:ascii="Arial" w:eastAsia="Times New Roman" w:hAnsi="Arial" w:cs="Arial"/>
            <w:lang w:val="en" w:eastAsia="en-GB"/>
          </w:rPr>
          <w:t>Kamal</w:t>
        </w:r>
      </w:hyperlink>
      <w:bookmarkStart w:id="2" w:name="bau0020"/>
      <w:bookmarkEnd w:id="1"/>
    </w:p>
    <w:p w:rsid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hyperlink r:id="rId8" w:anchor="!" w:history="1">
        <w:r w:rsidRPr="00584865">
          <w:rPr>
            <w:rFonts w:ascii="Arial" w:eastAsia="Times New Roman" w:hAnsi="Arial" w:cs="Arial"/>
            <w:lang w:val="en" w:eastAsia="en-GB"/>
          </w:rPr>
          <w:t>E.</w:t>
        </w:r>
        <w:r>
          <w:rPr>
            <w:rFonts w:ascii="Arial" w:eastAsia="Times New Roman" w:hAnsi="Arial" w:cs="Arial"/>
            <w:lang w:val="en" w:eastAsia="en-GB"/>
          </w:rPr>
          <w:t xml:space="preserve"> </w:t>
        </w:r>
        <w:r w:rsidRPr="00584865">
          <w:rPr>
            <w:rFonts w:ascii="Arial" w:eastAsia="Times New Roman" w:hAnsi="Arial" w:cs="Arial"/>
            <w:lang w:val="en" w:eastAsia="en-GB"/>
          </w:rPr>
          <w:t>Harrison</w:t>
        </w:r>
      </w:hyperlink>
      <w:bookmarkStart w:id="3" w:name="bau0025"/>
      <w:bookmarkEnd w:id="2"/>
    </w:p>
    <w:p w:rsid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hyperlink r:id="rId9" w:anchor="!" w:history="1">
        <w:r w:rsidRPr="00584865">
          <w:rPr>
            <w:rFonts w:ascii="Arial" w:eastAsia="Times New Roman" w:hAnsi="Arial" w:cs="Arial"/>
            <w:lang w:val="en" w:eastAsia="en-GB"/>
          </w:rPr>
          <w:t>R.</w:t>
        </w:r>
        <w:r>
          <w:rPr>
            <w:rFonts w:ascii="Arial" w:eastAsia="Times New Roman" w:hAnsi="Arial" w:cs="Arial"/>
            <w:lang w:val="en" w:eastAsia="en-GB"/>
          </w:rPr>
          <w:t xml:space="preserve"> </w:t>
        </w:r>
        <w:proofErr w:type="spellStart"/>
        <w:r w:rsidRPr="00584865">
          <w:rPr>
            <w:rFonts w:ascii="Arial" w:eastAsia="Times New Roman" w:hAnsi="Arial" w:cs="Arial"/>
            <w:lang w:val="en" w:eastAsia="en-GB"/>
          </w:rPr>
          <w:t>Lang</w:t>
        </w:r>
      </w:hyperlink>
      <w:bookmarkStart w:id="4" w:name="bau0030"/>
      <w:bookmarkEnd w:id="3"/>
      <w:proofErr w:type="spellEnd"/>
    </w:p>
    <w:p w:rsid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hyperlink r:id="rId10" w:anchor="!" w:history="1">
        <w:r w:rsidRPr="00584865">
          <w:rPr>
            <w:rFonts w:ascii="Arial" w:eastAsia="Times New Roman" w:hAnsi="Arial" w:cs="Arial"/>
            <w:lang w:val="en" w:eastAsia="en-GB"/>
          </w:rPr>
          <w:t>S.</w:t>
        </w:r>
        <w:r>
          <w:rPr>
            <w:rFonts w:ascii="Arial" w:eastAsia="Times New Roman" w:hAnsi="Arial" w:cs="Arial"/>
            <w:lang w:val="en" w:eastAsia="en-GB"/>
          </w:rPr>
          <w:t xml:space="preserve"> </w:t>
        </w:r>
        <w:r w:rsidRPr="00584865">
          <w:rPr>
            <w:rFonts w:ascii="Arial" w:eastAsia="Times New Roman" w:hAnsi="Arial" w:cs="Arial"/>
            <w:lang w:val="en" w:eastAsia="en-GB"/>
          </w:rPr>
          <w:t>Stewart-</w:t>
        </w:r>
        <w:proofErr w:type="spellStart"/>
        <w:r w:rsidRPr="00584865">
          <w:rPr>
            <w:rFonts w:ascii="Arial" w:eastAsia="Times New Roman" w:hAnsi="Arial" w:cs="Arial"/>
            <w:lang w:val="en" w:eastAsia="en-GB"/>
          </w:rPr>
          <w:t>Brown</w:t>
        </w:r>
      </w:hyperlink>
      <w:bookmarkStart w:id="5" w:name="bau0035"/>
      <w:bookmarkEnd w:id="4"/>
      <w:proofErr w:type="spellEnd"/>
    </w:p>
    <w:p w:rsid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hyperlink r:id="rId11" w:anchor="!" w:history="1">
        <w:r w:rsidRPr="00584865">
          <w:rPr>
            <w:rFonts w:ascii="Arial" w:eastAsia="Times New Roman" w:hAnsi="Arial" w:cs="Arial"/>
            <w:lang w:val="en" w:eastAsia="en-GB"/>
          </w:rPr>
          <w:t>M.</w:t>
        </w:r>
        <w:r>
          <w:rPr>
            <w:rFonts w:ascii="Arial" w:eastAsia="Times New Roman" w:hAnsi="Arial" w:cs="Arial"/>
            <w:lang w:val="en" w:eastAsia="en-GB"/>
          </w:rPr>
          <w:t xml:space="preserve"> </w:t>
        </w:r>
        <w:proofErr w:type="spellStart"/>
        <w:r w:rsidRPr="00584865">
          <w:rPr>
            <w:rFonts w:ascii="Arial" w:eastAsia="Times New Roman" w:hAnsi="Arial" w:cs="Arial"/>
            <w:lang w:val="en" w:eastAsia="en-GB"/>
          </w:rPr>
          <w:t>Thorogood</w:t>
        </w:r>
      </w:hyperlink>
      <w:bookmarkStart w:id="6" w:name="bau0040"/>
      <w:bookmarkEnd w:id="5"/>
      <w:proofErr w:type="spellEnd"/>
    </w:p>
    <w:p w:rsid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hyperlink r:id="rId12" w:anchor="!" w:history="1">
        <w:r w:rsidRPr="00584865">
          <w:rPr>
            <w:rFonts w:ascii="Arial" w:eastAsia="Times New Roman" w:hAnsi="Arial" w:cs="Arial"/>
            <w:lang w:val="en" w:eastAsia="en-GB"/>
          </w:rPr>
          <w:t>F.</w:t>
        </w:r>
        <w:r>
          <w:rPr>
            <w:rFonts w:ascii="Arial" w:eastAsia="Times New Roman" w:hAnsi="Arial" w:cs="Arial"/>
            <w:lang w:val="en" w:eastAsia="en-GB"/>
          </w:rPr>
          <w:t xml:space="preserve"> </w:t>
        </w:r>
        <w:r w:rsidRPr="00584865">
          <w:rPr>
            <w:rFonts w:ascii="Arial" w:eastAsia="Times New Roman" w:hAnsi="Arial" w:cs="Arial"/>
            <w:lang w:val="en" w:eastAsia="en-GB"/>
          </w:rPr>
          <w:t>Griffiths</w:t>
        </w:r>
      </w:hyperlink>
      <w:bookmarkStart w:id="7" w:name="bau0045"/>
      <w:bookmarkEnd w:id="6"/>
      <w:r>
        <w:rPr>
          <w:rFonts w:ascii="Arial" w:eastAsia="Times New Roman" w:hAnsi="Arial" w:cs="Arial"/>
          <w:lang w:val="en" w:eastAsia="en-GB"/>
        </w:rPr>
        <w:t xml:space="preserve"> </w:t>
      </w:r>
    </w:p>
    <w:p w:rsidR="00584865" w:rsidRPr="00584865" w:rsidRDefault="00584865" w:rsidP="00584865">
      <w:pPr>
        <w:spacing w:after="0" w:line="330" w:lineRule="atLeast"/>
        <w:textAlignment w:val="top"/>
        <w:rPr>
          <w:rFonts w:ascii="Arial" w:eastAsia="Times New Roman" w:hAnsi="Arial" w:cs="Arial"/>
          <w:lang w:val="en" w:eastAsia="en-GB"/>
        </w:rPr>
      </w:pPr>
      <w:hyperlink r:id="rId13" w:anchor="!" w:history="1">
        <w:r w:rsidRPr="00584865">
          <w:rPr>
            <w:rFonts w:ascii="Arial" w:eastAsia="Times New Roman" w:hAnsi="Arial" w:cs="Arial"/>
            <w:lang w:val="en" w:eastAsia="en-GB"/>
          </w:rPr>
          <w:t>W.</w:t>
        </w:r>
        <w:r>
          <w:rPr>
            <w:rFonts w:ascii="Arial" w:eastAsia="Times New Roman" w:hAnsi="Arial" w:cs="Arial"/>
            <w:lang w:val="en" w:eastAsia="en-GB"/>
          </w:rPr>
          <w:t xml:space="preserve"> </w:t>
        </w:r>
        <w:r w:rsidRPr="00584865">
          <w:rPr>
            <w:rFonts w:ascii="Arial" w:eastAsia="Times New Roman" w:hAnsi="Arial" w:cs="Arial"/>
            <w:lang w:val="en" w:eastAsia="en-GB"/>
          </w:rPr>
          <w:t>Robertson</w:t>
        </w:r>
      </w:hyperlink>
      <w:bookmarkEnd w:id="7"/>
    </w:p>
    <w:p w:rsidR="00584865" w:rsidRPr="00584865" w:rsidRDefault="00584865" w:rsidP="00584865">
      <w:pPr>
        <w:spacing w:line="330" w:lineRule="atLeast"/>
        <w:textAlignment w:val="top"/>
        <w:rPr>
          <w:rFonts w:ascii="Arial" w:eastAsia="Times New Roman" w:hAnsi="Arial" w:cs="Arial"/>
          <w:lang w:val="en" w:eastAsia="en-GB"/>
        </w:rPr>
      </w:pPr>
      <w:r w:rsidRPr="00584865">
        <w:rPr>
          <w:rFonts w:ascii="Arial" w:eastAsia="Times New Roman" w:hAnsi="Arial" w:cs="Arial"/>
          <w:lang w:val="en" w:eastAsia="en-GB"/>
        </w:rPr>
        <w:t>University of Warwick, Coventry, UK.</w:t>
      </w:r>
    </w:p>
    <w:p w:rsidR="00584865" w:rsidRPr="00584865" w:rsidRDefault="00584865" w:rsidP="00584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"/>
        </w:rPr>
      </w:pPr>
    </w:p>
    <w:p w:rsidR="00584865" w:rsidRPr="00584865" w:rsidRDefault="00584865" w:rsidP="00584865">
      <w:pPr>
        <w:autoSpaceDE w:val="0"/>
        <w:autoSpaceDN w:val="0"/>
        <w:adjustRightInd w:val="0"/>
        <w:spacing w:after="0" w:line="240" w:lineRule="auto"/>
        <w:rPr>
          <w:rFonts w:ascii="Arial" w:eastAsia="BSGulliver" w:hAnsi="Arial" w:cs="Arial"/>
        </w:rPr>
      </w:pPr>
      <w:bookmarkStart w:id="8" w:name="_GoBack"/>
      <w:bookmarkEnd w:id="8"/>
      <w:r w:rsidRPr="00584865">
        <w:rPr>
          <w:rFonts w:ascii="Arial" w:eastAsia="BSGulliver" w:hAnsi="Arial" w:cs="Arial"/>
        </w:rPr>
        <w:t>Recruitment to trials evaluating</w:t>
      </w:r>
      <w:r>
        <w:rPr>
          <w:rFonts w:ascii="Arial" w:eastAsia="BSGulliver" w:hAnsi="Arial" w:cs="Arial"/>
        </w:rPr>
        <w:t xml:space="preserve"> the effectiveness of childhood </w:t>
      </w:r>
      <w:r w:rsidRPr="00584865">
        <w:rPr>
          <w:rFonts w:ascii="Arial" w:eastAsia="BSGulliver" w:hAnsi="Arial" w:cs="Arial"/>
        </w:rPr>
        <w:t>obesity management interventions is chall</w:t>
      </w:r>
      <w:r>
        <w:rPr>
          <w:rFonts w:ascii="Arial" w:eastAsia="BSGulliver" w:hAnsi="Arial" w:cs="Arial"/>
        </w:rPr>
        <w:t xml:space="preserve">enging. We report our experience </w:t>
      </w:r>
      <w:r w:rsidRPr="00584865">
        <w:rPr>
          <w:rFonts w:ascii="Arial" w:eastAsia="BSGulliver" w:hAnsi="Arial" w:cs="Arial"/>
        </w:rPr>
        <w:t>of recruitment to the ‘Families for Health’ study –</w:t>
      </w:r>
      <w:r>
        <w:rPr>
          <w:rFonts w:ascii="Arial" w:eastAsia="BSGulliver" w:hAnsi="Arial" w:cs="Arial"/>
        </w:rPr>
        <w:t xml:space="preserve"> a </w:t>
      </w:r>
      <w:r w:rsidRPr="00584865">
        <w:rPr>
          <w:rFonts w:ascii="Arial" w:eastAsia="BSGulliver" w:hAnsi="Arial" w:cs="Arial"/>
        </w:rPr>
        <w:t>randomised controlled trial evaluating the effectiveness of a family</w:t>
      </w:r>
      <w:r>
        <w:rPr>
          <w:rFonts w:ascii="Arial" w:eastAsia="BSGulliver" w:hAnsi="Arial" w:cs="Arial"/>
        </w:rPr>
        <w:t xml:space="preserve"> based </w:t>
      </w:r>
      <w:r w:rsidRPr="00584865">
        <w:rPr>
          <w:rFonts w:ascii="Arial" w:eastAsia="BSGulliver" w:hAnsi="Arial" w:cs="Arial"/>
        </w:rPr>
        <w:t>community treatment for children aged 6–</w:t>
      </w:r>
      <w:r>
        <w:rPr>
          <w:rFonts w:ascii="Arial" w:eastAsia="BSGulliver" w:hAnsi="Arial" w:cs="Arial"/>
        </w:rPr>
        <w:t xml:space="preserve">11 years, versus </w:t>
      </w:r>
      <w:r w:rsidRPr="00584865">
        <w:rPr>
          <w:rFonts w:ascii="Arial" w:eastAsia="BSGulliver" w:hAnsi="Arial" w:cs="Arial"/>
        </w:rPr>
        <w:t>‘usual care’. The aim is to evaluate the effectiveness of ‘active’</w:t>
      </w:r>
      <w:r>
        <w:rPr>
          <w:rFonts w:ascii="Arial" w:eastAsia="BSGulliver" w:hAnsi="Arial" w:cs="Arial"/>
        </w:rPr>
        <w:t xml:space="preserve"> recruitment </w:t>
      </w:r>
      <w:r w:rsidRPr="00584865">
        <w:rPr>
          <w:rFonts w:ascii="Arial" w:eastAsia="BSGulliver" w:hAnsi="Arial" w:cs="Arial"/>
        </w:rPr>
        <w:t>(contacting eligible families directly) versus ‘passive’</w:t>
      </w:r>
      <w:r>
        <w:rPr>
          <w:rFonts w:ascii="Arial" w:eastAsia="BSGulliver" w:hAnsi="Arial" w:cs="Arial"/>
        </w:rPr>
        <w:t xml:space="preserve"> </w:t>
      </w:r>
      <w:r w:rsidRPr="00584865">
        <w:rPr>
          <w:rFonts w:ascii="Arial" w:eastAsia="BSGulliver" w:hAnsi="Arial" w:cs="Arial"/>
        </w:rPr>
        <w:t>recruitment (informing the community through flyers, p</w:t>
      </w:r>
      <w:r>
        <w:rPr>
          <w:rFonts w:ascii="Arial" w:eastAsia="BSGulliver" w:hAnsi="Arial" w:cs="Arial"/>
        </w:rPr>
        <w:t xml:space="preserve">ublic events, </w:t>
      </w:r>
      <w:r w:rsidRPr="00584865">
        <w:rPr>
          <w:rFonts w:ascii="Arial" w:eastAsia="BSGulliver" w:hAnsi="Arial" w:cs="Arial"/>
        </w:rPr>
        <w:t>media). Initial approaches included pa</w:t>
      </w:r>
      <w:r>
        <w:rPr>
          <w:rFonts w:ascii="Arial" w:eastAsia="BSGulliver" w:hAnsi="Arial" w:cs="Arial"/>
        </w:rPr>
        <w:t xml:space="preserve">ssive recruitment via the media </w:t>
      </w:r>
      <w:r w:rsidRPr="00584865">
        <w:rPr>
          <w:rFonts w:ascii="Arial" w:eastAsia="BSGulliver" w:hAnsi="Arial" w:cs="Arial"/>
        </w:rPr>
        <w:t>(newspapers, radio) and two activ</w:t>
      </w:r>
      <w:r>
        <w:rPr>
          <w:rFonts w:ascii="Arial" w:eastAsia="BSGulliver" w:hAnsi="Arial" w:cs="Arial"/>
        </w:rPr>
        <w:t xml:space="preserve">e recruitment methods: National </w:t>
      </w:r>
      <w:r w:rsidRPr="00584865">
        <w:rPr>
          <w:rFonts w:ascii="Arial" w:eastAsia="BSGulliver" w:hAnsi="Arial" w:cs="Arial"/>
        </w:rPr>
        <w:t>Child Measurement Prog</w:t>
      </w:r>
      <w:r>
        <w:rPr>
          <w:rFonts w:ascii="Arial" w:eastAsia="BSGulliver" w:hAnsi="Arial" w:cs="Arial"/>
        </w:rPr>
        <w:t xml:space="preserve">ramme (letters to families with </w:t>
      </w:r>
      <w:r w:rsidRPr="00584865">
        <w:rPr>
          <w:rFonts w:ascii="Arial" w:eastAsia="BSGulliver" w:hAnsi="Arial" w:cs="Arial"/>
        </w:rPr>
        <w:t>overweight child) and referrals from health care prof</w:t>
      </w:r>
      <w:r>
        <w:rPr>
          <w:rFonts w:ascii="Arial" w:eastAsia="BSGulliver" w:hAnsi="Arial" w:cs="Arial"/>
        </w:rPr>
        <w:t xml:space="preserve">essionals. With </w:t>
      </w:r>
      <w:r w:rsidRPr="00584865">
        <w:rPr>
          <w:rFonts w:ascii="Arial" w:eastAsia="BSGulliver" w:hAnsi="Arial" w:cs="Arial"/>
        </w:rPr>
        <w:t>slow initial recruitment, further stra</w:t>
      </w:r>
      <w:r>
        <w:rPr>
          <w:rFonts w:ascii="Arial" w:eastAsia="BSGulliver" w:hAnsi="Arial" w:cs="Arial"/>
        </w:rPr>
        <w:t xml:space="preserve">tegies were employed, including </w:t>
      </w:r>
      <w:r w:rsidRPr="00584865">
        <w:rPr>
          <w:rFonts w:ascii="Arial" w:eastAsia="BSGulliver" w:hAnsi="Arial" w:cs="Arial"/>
        </w:rPr>
        <w:t>active (e.g. targeted letters from</w:t>
      </w:r>
      <w:r>
        <w:rPr>
          <w:rFonts w:ascii="Arial" w:eastAsia="BSGulliver" w:hAnsi="Arial" w:cs="Arial"/>
        </w:rPr>
        <w:t xml:space="preserve"> GPs) and passive (e.g. flyers, </w:t>
      </w:r>
      <w:r w:rsidRPr="00584865">
        <w:rPr>
          <w:rFonts w:ascii="Arial" w:eastAsia="BSGulliver" w:hAnsi="Arial" w:cs="Arial"/>
        </w:rPr>
        <w:t>posters, public events) methods. In tot</w:t>
      </w:r>
      <w:r>
        <w:rPr>
          <w:rFonts w:ascii="Arial" w:eastAsia="BSGulliver" w:hAnsi="Arial" w:cs="Arial"/>
        </w:rPr>
        <w:t xml:space="preserve">al, 194 families enquired about </w:t>
      </w:r>
      <w:r w:rsidRPr="00584865">
        <w:rPr>
          <w:rFonts w:ascii="Arial" w:eastAsia="BSGulliver" w:hAnsi="Arial" w:cs="Arial"/>
        </w:rPr>
        <w:t>‘Families for Health’, and 115 (59.3%)</w:t>
      </w:r>
      <w:r>
        <w:rPr>
          <w:rFonts w:ascii="Arial" w:eastAsia="BSGulliver" w:hAnsi="Arial" w:cs="Arial"/>
        </w:rPr>
        <w:t xml:space="preserve"> </w:t>
      </w:r>
      <w:r w:rsidRPr="00584865">
        <w:rPr>
          <w:rFonts w:ascii="Arial" w:eastAsia="BSGulliver" w:hAnsi="Arial" w:cs="Arial"/>
        </w:rPr>
        <w:t>were recruited and randomised</w:t>
      </w:r>
      <w:r>
        <w:rPr>
          <w:rFonts w:ascii="Arial" w:eastAsia="BSGulliver" w:hAnsi="Arial" w:cs="Arial"/>
        </w:rPr>
        <w:t xml:space="preserve">. Information was </w:t>
      </w:r>
      <w:r w:rsidRPr="00584865">
        <w:rPr>
          <w:rFonts w:ascii="Arial" w:eastAsia="BSGulliver" w:hAnsi="Arial" w:cs="Arial"/>
        </w:rPr>
        <w:t>available for 18</w:t>
      </w:r>
      <w:r>
        <w:rPr>
          <w:rFonts w:ascii="Arial" w:eastAsia="BSGulliver" w:hAnsi="Arial" w:cs="Arial"/>
        </w:rPr>
        <w:t xml:space="preserve">4 families about how they heard </w:t>
      </w:r>
      <w:r w:rsidRPr="00584865">
        <w:rPr>
          <w:rFonts w:ascii="Arial" w:eastAsia="BSGulliver" w:hAnsi="Arial" w:cs="Arial"/>
        </w:rPr>
        <w:t xml:space="preserve">about the trial. Active recruitment yielded 83 </w:t>
      </w:r>
      <w:r>
        <w:rPr>
          <w:rFonts w:ascii="Arial" w:eastAsia="BSGulliver" w:hAnsi="Arial" w:cs="Arial"/>
        </w:rPr>
        <w:t xml:space="preserve">(45.1%) potential participants, </w:t>
      </w:r>
      <w:r w:rsidRPr="00584865">
        <w:rPr>
          <w:rFonts w:ascii="Arial" w:eastAsia="BSGulliver" w:hAnsi="Arial" w:cs="Arial"/>
        </w:rPr>
        <w:t>with 41 (49.4%) recruited; passive recruitment yielded 101</w:t>
      </w:r>
    </w:p>
    <w:p w:rsidR="00584865" w:rsidRPr="00584865" w:rsidRDefault="00584865" w:rsidP="00584865">
      <w:pPr>
        <w:autoSpaceDE w:val="0"/>
        <w:autoSpaceDN w:val="0"/>
        <w:adjustRightInd w:val="0"/>
        <w:spacing w:after="0" w:line="240" w:lineRule="auto"/>
        <w:rPr>
          <w:rFonts w:ascii="Arial" w:eastAsia="BSGulliver" w:hAnsi="Arial" w:cs="Arial"/>
        </w:rPr>
      </w:pPr>
      <w:r w:rsidRPr="00584865">
        <w:rPr>
          <w:rFonts w:ascii="Arial" w:eastAsia="BSGulliver" w:hAnsi="Arial" w:cs="Arial"/>
        </w:rPr>
        <w:t>(54.9%) potential participants, with</w:t>
      </w:r>
      <w:r>
        <w:rPr>
          <w:rFonts w:ascii="Arial" w:eastAsia="BSGulliver" w:hAnsi="Arial" w:cs="Arial"/>
        </w:rPr>
        <w:t xml:space="preserve"> 74 (73.3%) recruited. A higher </w:t>
      </w:r>
      <w:r w:rsidRPr="00584865">
        <w:rPr>
          <w:rFonts w:ascii="Arial" w:eastAsia="BSGulliver" w:hAnsi="Arial" w:cs="Arial"/>
        </w:rPr>
        <w:t>proportion was recruited followin</w:t>
      </w:r>
      <w:r>
        <w:rPr>
          <w:rFonts w:ascii="Arial" w:eastAsia="BSGulliver" w:hAnsi="Arial" w:cs="Arial"/>
        </w:rPr>
        <w:t xml:space="preserve">g passive recruitment (73.3% vs </w:t>
      </w:r>
      <w:r w:rsidRPr="00584865">
        <w:rPr>
          <w:rFonts w:ascii="Arial" w:eastAsia="BSGulliver" w:hAnsi="Arial" w:cs="Arial"/>
        </w:rPr>
        <w:t xml:space="preserve">49.4%, p </w:t>
      </w:r>
      <w:r w:rsidRPr="00584865">
        <w:rPr>
          <w:rFonts w:ascii="Arial" w:eastAsia="BSSymbol-Medium" w:hAnsi="Arial" w:cs="Arial"/>
        </w:rPr>
        <w:t xml:space="preserve">&lt; </w:t>
      </w:r>
      <w:r w:rsidRPr="00584865">
        <w:rPr>
          <w:rFonts w:ascii="Arial" w:eastAsia="BSGulliver" w:hAnsi="Arial" w:cs="Arial"/>
        </w:rPr>
        <w:t>0.001). Information seen at</w:t>
      </w:r>
      <w:r>
        <w:rPr>
          <w:rFonts w:ascii="Arial" w:eastAsia="BSGulliver" w:hAnsi="Arial" w:cs="Arial"/>
        </w:rPr>
        <w:t xml:space="preserve"> school or GP surgery accounted </w:t>
      </w:r>
      <w:r w:rsidRPr="00584865">
        <w:rPr>
          <w:rFonts w:ascii="Arial" w:eastAsia="BSGulliver" w:hAnsi="Arial" w:cs="Arial"/>
        </w:rPr>
        <w:t>for over a quarter of enquiri</w:t>
      </w:r>
      <w:r>
        <w:rPr>
          <w:rFonts w:ascii="Arial" w:eastAsia="BSGulliver" w:hAnsi="Arial" w:cs="Arial"/>
        </w:rPr>
        <w:t xml:space="preserve">es (29%) and over a third (39%) </w:t>
      </w:r>
      <w:r w:rsidRPr="00584865">
        <w:rPr>
          <w:rFonts w:ascii="Arial" w:eastAsia="BSGulliver" w:hAnsi="Arial" w:cs="Arial"/>
        </w:rPr>
        <w:t>of final recruitment. Eight out of ten</w:t>
      </w:r>
      <w:r>
        <w:rPr>
          <w:rFonts w:ascii="Arial" w:eastAsia="BSGulliver" w:hAnsi="Arial" w:cs="Arial"/>
        </w:rPr>
        <w:t xml:space="preserve"> families who enquired this way </w:t>
      </w:r>
      <w:r w:rsidRPr="00584865">
        <w:rPr>
          <w:rFonts w:ascii="Arial" w:eastAsia="BSGulliver" w:hAnsi="Arial" w:cs="Arial"/>
        </w:rPr>
        <w:t>were recruited. Media-led enquiries were lo</w:t>
      </w:r>
      <w:r>
        <w:rPr>
          <w:rFonts w:ascii="Arial" w:eastAsia="BSGulliver" w:hAnsi="Arial" w:cs="Arial"/>
        </w:rPr>
        <w:t xml:space="preserve">w (5%), but all were recruited. </w:t>
      </w:r>
      <w:r w:rsidRPr="00584865">
        <w:rPr>
          <w:rFonts w:ascii="Arial" w:eastAsia="BSGulliver" w:hAnsi="Arial" w:cs="Arial"/>
        </w:rPr>
        <w:t>The success of passive recruit</w:t>
      </w:r>
      <w:r>
        <w:rPr>
          <w:rFonts w:ascii="Arial" w:eastAsia="BSGulliver" w:hAnsi="Arial" w:cs="Arial"/>
        </w:rPr>
        <w:t xml:space="preserve">ment is likely due to the large </w:t>
      </w:r>
      <w:r w:rsidRPr="00584865">
        <w:rPr>
          <w:rFonts w:ascii="Arial" w:eastAsia="BSGulliver" w:hAnsi="Arial" w:cs="Arial"/>
        </w:rPr>
        <w:t>number of potential participants it reach</w:t>
      </w:r>
      <w:r>
        <w:rPr>
          <w:rFonts w:ascii="Arial" w:eastAsia="BSGulliver" w:hAnsi="Arial" w:cs="Arial"/>
        </w:rPr>
        <w:t xml:space="preserve">es and, in line with motivation </w:t>
      </w:r>
      <w:r w:rsidRPr="00584865">
        <w:rPr>
          <w:rFonts w:ascii="Arial" w:eastAsia="BSGulliver" w:hAnsi="Arial" w:cs="Arial"/>
        </w:rPr>
        <w:t>theory, families recr</w:t>
      </w:r>
      <w:r>
        <w:rPr>
          <w:rFonts w:ascii="Arial" w:eastAsia="BSGulliver" w:hAnsi="Arial" w:cs="Arial"/>
        </w:rPr>
        <w:t xml:space="preserve">uited this way may be motivated </w:t>
      </w:r>
      <w:r w:rsidRPr="00584865">
        <w:rPr>
          <w:rFonts w:ascii="Arial" w:eastAsia="BSGulliver" w:hAnsi="Arial" w:cs="Arial"/>
        </w:rPr>
        <w:t>intrinsically whereas those via active m</w:t>
      </w:r>
      <w:r>
        <w:rPr>
          <w:rFonts w:ascii="Arial" w:eastAsia="BSGulliver" w:hAnsi="Arial" w:cs="Arial"/>
        </w:rPr>
        <w:t xml:space="preserve">ethods motivated extrinsically. </w:t>
      </w:r>
      <w:r w:rsidRPr="00584865">
        <w:rPr>
          <w:rFonts w:ascii="Arial" w:eastAsia="BSGulliver" w:hAnsi="Arial" w:cs="Arial"/>
        </w:rPr>
        <w:t>Our findings are with</w:t>
      </w:r>
      <w:r>
        <w:rPr>
          <w:rFonts w:ascii="Arial" w:eastAsia="BSGulliver" w:hAnsi="Arial" w:cs="Arial"/>
        </w:rPr>
        <w:t xml:space="preserve">in a trial setting, but passive </w:t>
      </w:r>
      <w:r w:rsidRPr="00584865">
        <w:rPr>
          <w:rFonts w:ascii="Arial" w:eastAsia="BSGulliver" w:hAnsi="Arial" w:cs="Arial"/>
        </w:rPr>
        <w:t>recru</w:t>
      </w:r>
      <w:r>
        <w:rPr>
          <w:rFonts w:ascii="Arial" w:eastAsia="BSGulliver" w:hAnsi="Arial" w:cs="Arial"/>
        </w:rPr>
        <w:t xml:space="preserve">itment </w:t>
      </w:r>
      <w:r w:rsidRPr="00584865">
        <w:rPr>
          <w:rFonts w:ascii="Arial" w:eastAsia="BSGulliver" w:hAnsi="Arial" w:cs="Arial"/>
        </w:rPr>
        <w:t>methods used by health services recruitin</w:t>
      </w:r>
      <w:r>
        <w:rPr>
          <w:rFonts w:ascii="Arial" w:eastAsia="BSGulliver" w:hAnsi="Arial" w:cs="Arial"/>
        </w:rPr>
        <w:t xml:space="preserve">g families to weight management </w:t>
      </w:r>
      <w:r w:rsidRPr="00584865">
        <w:rPr>
          <w:rFonts w:ascii="Arial" w:eastAsia="BSGulliver" w:hAnsi="Arial" w:cs="Arial"/>
        </w:rPr>
        <w:t>services are likely t</w:t>
      </w:r>
      <w:r>
        <w:rPr>
          <w:rFonts w:ascii="Arial" w:eastAsia="BSGulliver" w:hAnsi="Arial" w:cs="Arial"/>
        </w:rPr>
        <w:t xml:space="preserve">o be more effective than active </w:t>
      </w:r>
      <w:r w:rsidRPr="00584865">
        <w:rPr>
          <w:rFonts w:ascii="Arial" w:eastAsia="BSGulliver" w:hAnsi="Arial" w:cs="Arial"/>
        </w:rPr>
        <w:t>recruitment alone.</w:t>
      </w:r>
    </w:p>
    <w:sectPr w:rsidR="00584865" w:rsidRPr="00584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ヒラギノ角ゴ Pro W3">
    <w:altName w:val="MS Gothic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SGullive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SSymbol-Medium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65"/>
    <w:rsid w:val="00153CBE"/>
    <w:rsid w:val="00236A9C"/>
    <w:rsid w:val="00584865"/>
    <w:rsid w:val="009915F7"/>
    <w:rsid w:val="00B0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D6C33-0CF9-4FCF-B47B-15CF3DC3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84865"/>
    <w:pPr>
      <w:spacing w:after="0" w:line="450" w:lineRule="atLeast"/>
      <w:outlineLvl w:val="0"/>
    </w:pPr>
    <w:rPr>
      <w:rFonts w:ascii="Times New Roman" w:eastAsia="Times New Roman" w:hAnsi="Times New Roman" w:cs="Times New Roman"/>
      <w:kern w:val="36"/>
      <w:sz w:val="33"/>
      <w:szCs w:val="33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8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865"/>
    <w:rPr>
      <w:rFonts w:ascii="Times New Roman" w:eastAsia="Times New Roman" w:hAnsi="Times New Roman" w:cs="Times New Roman"/>
      <w:kern w:val="36"/>
      <w:sz w:val="33"/>
      <w:szCs w:val="33"/>
      <w:lang w:eastAsia="en-GB"/>
    </w:rPr>
  </w:style>
  <w:style w:type="character" w:customStyle="1" w:styleId="title-text">
    <w:name w:val="title-text"/>
    <w:basedOn w:val="DefaultParagraphFont"/>
    <w:rsid w:val="00584865"/>
  </w:style>
  <w:style w:type="character" w:customStyle="1" w:styleId="sr-only1">
    <w:name w:val="sr-only1"/>
    <w:basedOn w:val="DefaultParagraphFont"/>
    <w:rsid w:val="00584865"/>
    <w:rPr>
      <w:bdr w:val="none" w:sz="0" w:space="0" w:color="auto" w:frame="1"/>
    </w:rPr>
  </w:style>
  <w:style w:type="character" w:customStyle="1" w:styleId="text2">
    <w:name w:val="text2"/>
    <w:basedOn w:val="DefaultParagraphFont"/>
    <w:rsid w:val="00584865"/>
  </w:style>
  <w:style w:type="character" w:customStyle="1" w:styleId="Heading2Char">
    <w:name w:val="Heading 2 Char"/>
    <w:basedOn w:val="DefaultParagraphFont"/>
    <w:link w:val="Heading2"/>
    <w:uiPriority w:val="9"/>
    <w:rsid w:val="005848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84865"/>
    <w:rPr>
      <w:strike w:val="0"/>
      <w:dstrike w:val="0"/>
      <w:color w:val="007398"/>
      <w:u w:val="none"/>
      <w:effect w:val="none"/>
    </w:rPr>
  </w:style>
  <w:style w:type="character" w:customStyle="1" w:styleId="size-m">
    <w:name w:val="size-m"/>
    <w:basedOn w:val="DefaultParagraphFont"/>
    <w:rsid w:val="00584865"/>
    <w:rPr>
      <w:sz w:val="20"/>
      <w:szCs w:val="20"/>
    </w:rPr>
  </w:style>
  <w:style w:type="character" w:customStyle="1" w:styleId="size-xl">
    <w:name w:val="size-xl"/>
    <w:basedOn w:val="DefaultParagraphFont"/>
    <w:rsid w:val="00584865"/>
    <w:rPr>
      <w:sz w:val="30"/>
      <w:szCs w:val="30"/>
    </w:rPr>
  </w:style>
  <w:style w:type="paragraph" w:styleId="ListParagraph">
    <w:name w:val="List Paragraph"/>
    <w:basedOn w:val="Normal"/>
    <w:uiPriority w:val="34"/>
    <w:qFormat/>
    <w:rsid w:val="00584865"/>
    <w:pPr>
      <w:ind w:left="720"/>
      <w:contextualSpacing/>
    </w:pPr>
  </w:style>
  <w:style w:type="paragraph" w:customStyle="1" w:styleId="Standard2">
    <w:name w:val="Standard2"/>
    <w:rsid w:val="009915F7"/>
    <w:pPr>
      <w:spacing w:after="200" w:line="276" w:lineRule="auto"/>
    </w:pPr>
    <w:rPr>
      <w:rFonts w:ascii="Calibri" w:eastAsia="ヒラギノ角ゴ Pro W3" w:hAnsi="Calibri" w:cs="Times New Roman"/>
      <w:color w:val="00000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2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519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32256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69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5030">
                                          <w:marLeft w:val="0"/>
                                          <w:marRight w:val="0"/>
                                          <w:marTop w:val="0"/>
                                          <w:marBottom w:val="3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885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44205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153331">
                              <w:marLeft w:val="0"/>
                              <w:marRight w:val="0"/>
                              <w:marTop w:val="0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9" w:color="EBEBEB"/>
                                <w:right w:val="none" w:sz="0" w:space="0" w:color="auto"/>
                              </w:divBdr>
                              <w:divsChild>
                                <w:div w:id="92858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195666314006898" TargetMode="External"/><Relationship Id="rId13" Type="http://schemas.openxmlformats.org/officeDocument/2006/relationships/hyperlink" Target="https://www.sciencedirect.com/science/article/pii/S019566631400689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ciencedirect.com/science/article/pii/S0195666314006898" TargetMode="External"/><Relationship Id="rId12" Type="http://schemas.openxmlformats.org/officeDocument/2006/relationships/hyperlink" Target="https://www.sciencedirect.com/science/article/pii/S01956663140068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iencedirect.com/science/article/pii/S0195666314006898" TargetMode="External"/><Relationship Id="rId11" Type="http://schemas.openxmlformats.org/officeDocument/2006/relationships/hyperlink" Target="https://www.sciencedirect.com/science/article/pii/S0195666314006898" TargetMode="External"/><Relationship Id="rId5" Type="http://schemas.openxmlformats.org/officeDocument/2006/relationships/hyperlink" Target="https://www.sciencedirect.com/science/journal/01956663/87/supp/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ciencedirect.com/science/article/pii/S0195666314006898" TargetMode="External"/><Relationship Id="rId4" Type="http://schemas.openxmlformats.org/officeDocument/2006/relationships/hyperlink" Target="https://www.sciencedirect.com/science/journal/01956663" TargetMode="External"/><Relationship Id="rId9" Type="http://schemas.openxmlformats.org/officeDocument/2006/relationships/hyperlink" Target="https://www.sciencedirect.com/science/article/pii/S019566631400689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University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Aldrovandi</dc:creator>
  <cp:keywords/>
  <dc:description/>
  <cp:lastModifiedBy>Silvio Aldrovandi</cp:lastModifiedBy>
  <cp:revision>3</cp:revision>
  <dcterms:created xsi:type="dcterms:W3CDTF">2018-04-24T12:48:00Z</dcterms:created>
  <dcterms:modified xsi:type="dcterms:W3CDTF">2018-04-24T12:58:00Z</dcterms:modified>
</cp:coreProperties>
</file>