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8D303" w14:textId="77777777" w:rsidR="00337859" w:rsidRDefault="00337859" w:rsidP="007C47B9">
      <w:pPr>
        <w:rPr>
          <w:rFonts w:ascii="Times New Roman" w:hAnsi="Times New Roman" w:cs="Times New Roman"/>
          <w:b/>
          <w:sz w:val="24"/>
          <w:szCs w:val="24"/>
        </w:rPr>
      </w:pPr>
    </w:p>
    <w:p w14:paraId="67F4C4E5" w14:textId="5166D19E" w:rsidR="008B5F1D" w:rsidRDefault="007C47B9" w:rsidP="007C47B9">
      <w:pPr>
        <w:rPr>
          <w:rFonts w:ascii="Times New Roman" w:hAnsi="Times New Roman" w:cs="Times New Roman"/>
          <w:b/>
          <w:sz w:val="24"/>
          <w:szCs w:val="24"/>
        </w:rPr>
      </w:pPr>
      <w:bookmarkStart w:id="0" w:name="_GoBack"/>
      <w:bookmarkEnd w:id="0"/>
      <w:r w:rsidRPr="007C47B9">
        <w:rPr>
          <w:rFonts w:ascii="Times New Roman" w:hAnsi="Times New Roman" w:cs="Times New Roman"/>
          <w:b/>
          <w:sz w:val="24"/>
          <w:szCs w:val="24"/>
        </w:rPr>
        <w:t xml:space="preserve">Articulating practice through Provenance </w:t>
      </w:r>
    </w:p>
    <w:p w14:paraId="12F58AB7" w14:textId="29265896" w:rsidR="007C47B9" w:rsidRDefault="001F338D">
      <w:pPr>
        <w:rPr>
          <w:rFonts w:ascii="Times New Roman" w:hAnsi="Times New Roman" w:cs="Times New Roman"/>
          <w:b/>
          <w:sz w:val="24"/>
          <w:szCs w:val="24"/>
        </w:rPr>
      </w:pPr>
      <w:r w:rsidRPr="008C4F16">
        <w:rPr>
          <w:rFonts w:ascii="Times New Roman" w:hAnsi="Times New Roman" w:cs="Times New Roman"/>
          <w:b/>
          <w:sz w:val="24"/>
          <w:szCs w:val="24"/>
        </w:rPr>
        <w:t>Geof Hill</w:t>
      </w:r>
      <w:r w:rsidR="007C47B9" w:rsidRPr="008C4F16">
        <w:rPr>
          <w:rFonts w:ascii="Times New Roman" w:hAnsi="Times New Roman" w:cs="Times New Roman"/>
          <w:b/>
          <w:sz w:val="24"/>
          <w:szCs w:val="24"/>
        </w:rPr>
        <w:t xml:space="preserve"> and </w:t>
      </w:r>
      <w:r w:rsidRPr="008C4F16">
        <w:rPr>
          <w:rFonts w:ascii="Times New Roman" w:hAnsi="Times New Roman" w:cs="Times New Roman"/>
          <w:b/>
          <w:sz w:val="24"/>
          <w:szCs w:val="24"/>
        </w:rPr>
        <w:t>Cathryn Lloyd</w:t>
      </w:r>
    </w:p>
    <w:p w14:paraId="43017BF5" w14:textId="1B3030B6" w:rsidR="008C4F16" w:rsidRPr="007C47B9" w:rsidRDefault="008C4F16">
      <w:pPr>
        <w:rPr>
          <w:rFonts w:ascii="Times New Roman" w:hAnsi="Times New Roman" w:cs="Times New Roman"/>
          <w:b/>
          <w:sz w:val="24"/>
          <w:szCs w:val="24"/>
        </w:rPr>
      </w:pPr>
      <w:r>
        <w:rPr>
          <w:rFonts w:ascii="Times New Roman" w:hAnsi="Times New Roman" w:cs="Times New Roman"/>
          <w:b/>
          <w:sz w:val="24"/>
          <w:szCs w:val="24"/>
        </w:rPr>
        <w:t xml:space="preserve">[accepted for publication in </w:t>
      </w:r>
      <w:r w:rsidRPr="008C4F16">
        <w:rPr>
          <w:rFonts w:ascii="Times New Roman" w:hAnsi="Times New Roman" w:cs="Times New Roman"/>
          <w:b/>
          <w:sz w:val="24"/>
          <w:szCs w:val="24"/>
        </w:rPr>
        <w:t>Action Research Journal</w:t>
      </w:r>
      <w:r>
        <w:rPr>
          <w:rFonts w:ascii="Times New Roman" w:hAnsi="Times New Roman" w:cs="Times New Roman"/>
          <w:b/>
          <w:sz w:val="24"/>
          <w:szCs w:val="24"/>
        </w:rPr>
        <w:t>]</w:t>
      </w:r>
    </w:p>
    <w:p w14:paraId="70D73FA1" w14:textId="77777777" w:rsidR="007C47B9" w:rsidRPr="000D2B3E" w:rsidRDefault="007C47B9" w:rsidP="007C47B9">
      <w:pPr>
        <w:rPr>
          <w:rFonts w:ascii="Times New Roman" w:hAnsi="Times New Roman" w:cs="Times New Roman"/>
          <w:b/>
          <w:sz w:val="24"/>
          <w:szCs w:val="24"/>
        </w:rPr>
      </w:pPr>
      <w:r w:rsidRPr="000D2B3E">
        <w:rPr>
          <w:rFonts w:ascii="Times New Roman" w:hAnsi="Times New Roman" w:cs="Times New Roman"/>
          <w:b/>
          <w:sz w:val="24"/>
          <w:szCs w:val="24"/>
        </w:rPr>
        <w:t>Abstract</w:t>
      </w:r>
    </w:p>
    <w:p w14:paraId="0CB109B0" w14:textId="19A51F98" w:rsidR="007C47B9" w:rsidRPr="007C47B9" w:rsidRDefault="007C47B9" w:rsidP="007C47B9">
      <w:pPr>
        <w:spacing w:line="360" w:lineRule="auto"/>
        <w:rPr>
          <w:rFonts w:ascii="Times New Roman" w:hAnsi="Times New Roman" w:cs="Times New Roman"/>
          <w:sz w:val="24"/>
          <w:szCs w:val="24"/>
        </w:rPr>
      </w:pPr>
      <w:r w:rsidRPr="007C47B9">
        <w:rPr>
          <w:rFonts w:ascii="Times New Roman" w:hAnsi="Times New Roman" w:cs="Times New Roman"/>
          <w:sz w:val="24"/>
          <w:szCs w:val="24"/>
        </w:rPr>
        <w:t>Professional practice literature acknowledges the value for practitioners inquiring into and critically reflecting on their professional practice (Brookfield, 1998; Kemmis, 2010). This approach to professiona</w:t>
      </w:r>
      <w:r w:rsidR="006064E2">
        <w:rPr>
          <w:rFonts w:ascii="Times New Roman" w:hAnsi="Times New Roman" w:cs="Times New Roman"/>
          <w:sz w:val="24"/>
          <w:szCs w:val="24"/>
        </w:rPr>
        <w:t xml:space="preserve">l practice inquiry, initiated and </w:t>
      </w:r>
      <w:r w:rsidRPr="007C47B9">
        <w:rPr>
          <w:rFonts w:ascii="Times New Roman" w:hAnsi="Times New Roman" w:cs="Times New Roman"/>
          <w:sz w:val="24"/>
          <w:szCs w:val="24"/>
        </w:rPr>
        <w:t>undertaken by the pr</w:t>
      </w:r>
      <w:r w:rsidR="006064E2">
        <w:rPr>
          <w:rFonts w:ascii="Times New Roman" w:hAnsi="Times New Roman" w:cs="Times New Roman"/>
          <w:sz w:val="24"/>
          <w:szCs w:val="24"/>
        </w:rPr>
        <w:t xml:space="preserve">ofessionals </w:t>
      </w:r>
      <w:r w:rsidRPr="007C47B9">
        <w:rPr>
          <w:rFonts w:ascii="Times New Roman" w:hAnsi="Times New Roman" w:cs="Times New Roman"/>
          <w:sz w:val="24"/>
          <w:szCs w:val="24"/>
        </w:rPr>
        <w:t xml:space="preserve">themselves, has been labelled ‘practitioner research’ (Stenhouse, 1981) </w:t>
      </w:r>
      <w:r w:rsidR="006064E2" w:rsidRPr="006064E2">
        <w:rPr>
          <w:rFonts w:ascii="Times New Roman" w:hAnsi="Times New Roman" w:cs="Times New Roman"/>
          <w:sz w:val="24"/>
          <w:szCs w:val="24"/>
        </w:rPr>
        <w:t xml:space="preserve">in educational literature </w:t>
      </w:r>
      <w:r w:rsidRPr="007C47B9">
        <w:rPr>
          <w:rFonts w:ascii="Times New Roman" w:hAnsi="Times New Roman" w:cs="Times New Roman"/>
          <w:sz w:val="24"/>
          <w:szCs w:val="24"/>
        </w:rPr>
        <w:t>a</w:t>
      </w:r>
      <w:r w:rsidR="006064E2">
        <w:rPr>
          <w:rFonts w:ascii="Times New Roman" w:hAnsi="Times New Roman" w:cs="Times New Roman"/>
          <w:sz w:val="24"/>
          <w:szCs w:val="24"/>
        </w:rPr>
        <w:t>nd ‘first-person action research’</w:t>
      </w:r>
      <w:r w:rsidR="00962F13">
        <w:rPr>
          <w:rFonts w:ascii="Times New Roman" w:hAnsi="Times New Roman" w:cs="Times New Roman"/>
          <w:sz w:val="24"/>
          <w:szCs w:val="24"/>
        </w:rPr>
        <w:t xml:space="preserve"> (Reason &amp;</w:t>
      </w:r>
      <w:r w:rsidRPr="007C47B9">
        <w:rPr>
          <w:rFonts w:ascii="Times New Roman" w:hAnsi="Times New Roman" w:cs="Times New Roman"/>
          <w:sz w:val="24"/>
          <w:szCs w:val="24"/>
        </w:rPr>
        <w:t xml:space="preserve"> Bradbury, 2001</w:t>
      </w:r>
      <w:r w:rsidR="006064E2">
        <w:rPr>
          <w:rFonts w:ascii="Times New Roman" w:hAnsi="Times New Roman" w:cs="Times New Roman"/>
          <w:sz w:val="24"/>
          <w:szCs w:val="24"/>
        </w:rPr>
        <w:t>)</w:t>
      </w:r>
      <w:r w:rsidR="006064E2" w:rsidRPr="006064E2">
        <w:t xml:space="preserve"> </w:t>
      </w:r>
      <w:r w:rsidR="006064E2" w:rsidRPr="006064E2">
        <w:rPr>
          <w:rFonts w:ascii="Times New Roman" w:hAnsi="Times New Roman" w:cs="Times New Roman"/>
          <w:sz w:val="24"/>
          <w:szCs w:val="24"/>
        </w:rPr>
        <w:t>in research literature</w:t>
      </w:r>
      <w:r w:rsidRPr="007C47B9">
        <w:rPr>
          <w:rFonts w:ascii="Times New Roman" w:hAnsi="Times New Roman" w:cs="Times New Roman"/>
          <w:sz w:val="24"/>
          <w:szCs w:val="24"/>
        </w:rPr>
        <w:t xml:space="preserve">. The approach can also be </w:t>
      </w:r>
      <w:r w:rsidR="006064E2">
        <w:rPr>
          <w:rFonts w:ascii="Times New Roman" w:hAnsi="Times New Roman" w:cs="Times New Roman"/>
          <w:sz w:val="24"/>
          <w:szCs w:val="24"/>
        </w:rPr>
        <w:t xml:space="preserve">seen as a response to Nicolini’s (2009) call for broader than ethnographic methodologies </w:t>
      </w:r>
      <w:r w:rsidRPr="007C47B9">
        <w:rPr>
          <w:rFonts w:ascii="Times New Roman" w:hAnsi="Times New Roman" w:cs="Times New Roman"/>
          <w:sz w:val="24"/>
          <w:szCs w:val="24"/>
        </w:rPr>
        <w:t>within the ‘practice-t</w:t>
      </w:r>
      <w:r w:rsidR="00962F13">
        <w:rPr>
          <w:rFonts w:ascii="Times New Roman" w:hAnsi="Times New Roman" w:cs="Times New Roman"/>
          <w:sz w:val="24"/>
          <w:szCs w:val="24"/>
        </w:rPr>
        <w:t>urn’ (Schatzki, Knorr-Cetina &amp;</w:t>
      </w:r>
      <w:r w:rsidRPr="007C47B9">
        <w:rPr>
          <w:rFonts w:ascii="Times New Roman" w:hAnsi="Times New Roman" w:cs="Times New Roman"/>
          <w:sz w:val="24"/>
          <w:szCs w:val="24"/>
        </w:rPr>
        <w:t xml:space="preserve"> von Savigny, 2001)</w:t>
      </w:r>
      <w:r w:rsidR="006064E2">
        <w:rPr>
          <w:rFonts w:ascii="Times New Roman" w:hAnsi="Times New Roman" w:cs="Times New Roman"/>
          <w:sz w:val="24"/>
          <w:szCs w:val="24"/>
        </w:rPr>
        <w:t>.</w:t>
      </w:r>
    </w:p>
    <w:p w14:paraId="7ECD64B3" w14:textId="7D2A4749" w:rsidR="007C47B9" w:rsidRPr="007C47B9" w:rsidRDefault="007C47B9" w:rsidP="007C47B9">
      <w:pPr>
        <w:spacing w:line="360" w:lineRule="auto"/>
        <w:rPr>
          <w:rFonts w:ascii="Times New Roman" w:hAnsi="Times New Roman" w:cs="Times New Roman"/>
          <w:sz w:val="24"/>
          <w:szCs w:val="24"/>
        </w:rPr>
      </w:pPr>
      <w:r w:rsidRPr="007C47B9">
        <w:rPr>
          <w:rFonts w:ascii="Times New Roman" w:hAnsi="Times New Roman" w:cs="Times New Roman"/>
          <w:sz w:val="24"/>
          <w:szCs w:val="24"/>
        </w:rPr>
        <w:t xml:space="preserve">The paradigm dialogue’s people-centred </w:t>
      </w:r>
      <w:r w:rsidR="006064E2">
        <w:rPr>
          <w:rFonts w:ascii="Times New Roman" w:hAnsi="Times New Roman" w:cs="Times New Roman"/>
          <w:sz w:val="24"/>
          <w:szCs w:val="24"/>
        </w:rPr>
        <w:t xml:space="preserve">inquiry </w:t>
      </w:r>
      <w:r w:rsidR="00CE6890">
        <w:rPr>
          <w:rFonts w:ascii="Times New Roman" w:hAnsi="Times New Roman" w:cs="Times New Roman"/>
          <w:sz w:val="24"/>
          <w:szCs w:val="24"/>
        </w:rPr>
        <w:t>approach (Guba &amp;</w:t>
      </w:r>
      <w:r w:rsidRPr="007C47B9">
        <w:rPr>
          <w:rFonts w:ascii="Times New Roman" w:hAnsi="Times New Roman" w:cs="Times New Roman"/>
          <w:sz w:val="24"/>
          <w:szCs w:val="24"/>
        </w:rPr>
        <w:t xml:space="preserve"> </w:t>
      </w:r>
      <w:r w:rsidR="005C0D0D">
        <w:rPr>
          <w:rFonts w:ascii="Times New Roman" w:hAnsi="Times New Roman" w:cs="Times New Roman"/>
          <w:sz w:val="24"/>
          <w:szCs w:val="24"/>
        </w:rPr>
        <w:t>Lincoln, 1982) generated multiple</w:t>
      </w:r>
      <w:r w:rsidRPr="007C47B9">
        <w:rPr>
          <w:rFonts w:ascii="Times New Roman" w:hAnsi="Times New Roman" w:cs="Times New Roman"/>
          <w:sz w:val="24"/>
          <w:szCs w:val="24"/>
        </w:rPr>
        <w:t xml:space="preserve"> alternative </w:t>
      </w:r>
      <w:r w:rsidR="00792620">
        <w:rPr>
          <w:rFonts w:ascii="Times New Roman" w:hAnsi="Times New Roman" w:cs="Times New Roman"/>
          <w:sz w:val="24"/>
          <w:szCs w:val="24"/>
        </w:rPr>
        <w:t xml:space="preserve">investigative </w:t>
      </w:r>
      <w:r w:rsidRPr="007C47B9">
        <w:rPr>
          <w:rFonts w:ascii="Times New Roman" w:hAnsi="Times New Roman" w:cs="Times New Roman"/>
          <w:sz w:val="24"/>
          <w:szCs w:val="24"/>
        </w:rPr>
        <w:t xml:space="preserve">methodologies </w:t>
      </w:r>
      <w:r w:rsidRPr="000B290A">
        <w:rPr>
          <w:rFonts w:ascii="Times New Roman" w:hAnsi="Times New Roman" w:cs="Times New Roman"/>
          <w:sz w:val="24"/>
          <w:szCs w:val="24"/>
        </w:rPr>
        <w:t xml:space="preserve">to </w:t>
      </w:r>
      <w:r w:rsidR="00C021EF" w:rsidRPr="000B290A">
        <w:rPr>
          <w:rFonts w:ascii="Times New Roman" w:hAnsi="Times New Roman" w:cs="Times New Roman"/>
          <w:sz w:val="24"/>
          <w:szCs w:val="24"/>
        </w:rPr>
        <w:t xml:space="preserve">the </w:t>
      </w:r>
      <w:r w:rsidRPr="000B290A">
        <w:rPr>
          <w:rFonts w:ascii="Times New Roman" w:hAnsi="Times New Roman" w:cs="Times New Roman"/>
          <w:sz w:val="24"/>
          <w:szCs w:val="24"/>
        </w:rPr>
        <w:t>scientific method</w:t>
      </w:r>
      <w:r w:rsidR="00792620">
        <w:rPr>
          <w:rFonts w:ascii="Times New Roman" w:hAnsi="Times New Roman" w:cs="Times New Roman"/>
          <w:sz w:val="24"/>
          <w:szCs w:val="24"/>
        </w:rPr>
        <w:t xml:space="preserve">, an approach </w:t>
      </w:r>
      <w:r w:rsidRPr="007C47B9">
        <w:rPr>
          <w:rFonts w:ascii="Times New Roman" w:hAnsi="Times New Roman" w:cs="Times New Roman"/>
          <w:sz w:val="24"/>
          <w:szCs w:val="24"/>
        </w:rPr>
        <w:t xml:space="preserve">which until that time had dominated research practices. </w:t>
      </w:r>
      <w:r w:rsidR="006064E2">
        <w:rPr>
          <w:rFonts w:ascii="Times New Roman" w:hAnsi="Times New Roman" w:cs="Times New Roman"/>
          <w:sz w:val="24"/>
          <w:szCs w:val="24"/>
        </w:rPr>
        <w:t xml:space="preserve">Several </w:t>
      </w:r>
      <w:r w:rsidRPr="007C47B9">
        <w:rPr>
          <w:rFonts w:ascii="Times New Roman" w:hAnsi="Times New Roman" w:cs="Times New Roman"/>
          <w:sz w:val="24"/>
          <w:szCs w:val="24"/>
        </w:rPr>
        <w:t xml:space="preserve">of the alternate approaches </w:t>
      </w:r>
      <w:r w:rsidR="00BE361F">
        <w:rPr>
          <w:rFonts w:ascii="Times New Roman" w:hAnsi="Times New Roman" w:cs="Times New Roman"/>
          <w:sz w:val="24"/>
          <w:szCs w:val="24"/>
        </w:rPr>
        <w:t>we</w:t>
      </w:r>
      <w:r w:rsidR="00715613">
        <w:rPr>
          <w:rFonts w:ascii="Times New Roman" w:hAnsi="Times New Roman" w:cs="Times New Roman"/>
          <w:sz w:val="24"/>
          <w:szCs w:val="24"/>
        </w:rPr>
        <w:t xml:space="preserve">re relevant for </w:t>
      </w:r>
      <w:r w:rsidRPr="007C47B9">
        <w:rPr>
          <w:rFonts w:ascii="Times New Roman" w:hAnsi="Times New Roman" w:cs="Times New Roman"/>
          <w:sz w:val="24"/>
          <w:szCs w:val="24"/>
        </w:rPr>
        <w:t>professional practice</w:t>
      </w:r>
      <w:r w:rsidR="00715613">
        <w:rPr>
          <w:rFonts w:ascii="Times New Roman" w:hAnsi="Times New Roman" w:cs="Times New Roman"/>
          <w:sz w:val="24"/>
          <w:szCs w:val="24"/>
        </w:rPr>
        <w:t xml:space="preserve"> investigation</w:t>
      </w:r>
      <w:r w:rsidRPr="007C47B9">
        <w:rPr>
          <w:rFonts w:ascii="Times New Roman" w:hAnsi="Times New Roman" w:cs="Times New Roman"/>
          <w:sz w:val="24"/>
          <w:szCs w:val="24"/>
        </w:rPr>
        <w:t xml:space="preserve">. The propositions within this paper are contextualised within </w:t>
      </w:r>
      <w:r w:rsidR="006064E2" w:rsidRPr="006064E2">
        <w:rPr>
          <w:rFonts w:ascii="Times New Roman" w:hAnsi="Times New Roman" w:cs="Times New Roman"/>
          <w:sz w:val="24"/>
          <w:szCs w:val="24"/>
        </w:rPr>
        <w:t xml:space="preserve">one of the </w:t>
      </w:r>
      <w:r w:rsidR="006064E2">
        <w:rPr>
          <w:rFonts w:ascii="Times New Roman" w:hAnsi="Times New Roman" w:cs="Times New Roman"/>
          <w:sz w:val="24"/>
          <w:szCs w:val="24"/>
        </w:rPr>
        <w:t xml:space="preserve">posited </w:t>
      </w:r>
      <w:r w:rsidR="006064E2" w:rsidRPr="006064E2">
        <w:rPr>
          <w:rFonts w:ascii="Times New Roman" w:hAnsi="Times New Roman" w:cs="Times New Roman"/>
          <w:sz w:val="24"/>
          <w:szCs w:val="24"/>
        </w:rPr>
        <w:t>alternate methodologies</w:t>
      </w:r>
      <w:r w:rsidR="00715613">
        <w:rPr>
          <w:rFonts w:ascii="Times New Roman" w:hAnsi="Times New Roman" w:cs="Times New Roman"/>
          <w:sz w:val="24"/>
          <w:szCs w:val="24"/>
        </w:rPr>
        <w:t>,</w:t>
      </w:r>
      <w:r w:rsidR="006064E2" w:rsidRPr="006064E2">
        <w:rPr>
          <w:rFonts w:ascii="Times New Roman" w:hAnsi="Times New Roman" w:cs="Times New Roman"/>
          <w:sz w:val="24"/>
          <w:szCs w:val="24"/>
        </w:rPr>
        <w:t xml:space="preserve"> </w:t>
      </w:r>
      <w:r w:rsidR="006064E2">
        <w:rPr>
          <w:rFonts w:ascii="Times New Roman" w:hAnsi="Times New Roman" w:cs="Times New Roman"/>
          <w:sz w:val="24"/>
          <w:szCs w:val="24"/>
        </w:rPr>
        <w:t>‘</w:t>
      </w:r>
      <w:r w:rsidRPr="007C47B9">
        <w:rPr>
          <w:rFonts w:ascii="Times New Roman" w:hAnsi="Times New Roman" w:cs="Times New Roman"/>
          <w:sz w:val="24"/>
          <w:szCs w:val="24"/>
        </w:rPr>
        <w:t>practice-led inquiry</w:t>
      </w:r>
      <w:r w:rsidR="006064E2">
        <w:rPr>
          <w:rFonts w:ascii="Times New Roman" w:hAnsi="Times New Roman" w:cs="Times New Roman"/>
          <w:sz w:val="24"/>
          <w:szCs w:val="24"/>
        </w:rPr>
        <w:t>’</w:t>
      </w:r>
      <w:r w:rsidR="00A42537">
        <w:rPr>
          <w:rFonts w:ascii="Times New Roman" w:hAnsi="Times New Roman" w:cs="Times New Roman"/>
          <w:sz w:val="24"/>
          <w:szCs w:val="24"/>
        </w:rPr>
        <w:t xml:space="preserve"> (Gray, 1996), </w:t>
      </w:r>
      <w:r w:rsidRPr="007C47B9">
        <w:rPr>
          <w:rFonts w:ascii="Times New Roman" w:hAnsi="Times New Roman" w:cs="Times New Roman"/>
          <w:sz w:val="24"/>
          <w:szCs w:val="24"/>
        </w:rPr>
        <w:t>distinguished from other forms of practitioner research by its st</w:t>
      </w:r>
      <w:r w:rsidR="00792620">
        <w:rPr>
          <w:rFonts w:ascii="Times New Roman" w:hAnsi="Times New Roman" w:cs="Times New Roman"/>
          <w:sz w:val="24"/>
          <w:szCs w:val="24"/>
        </w:rPr>
        <w:t xml:space="preserve">arting or initiating point </w:t>
      </w:r>
      <w:r w:rsidRPr="007C47B9">
        <w:rPr>
          <w:rFonts w:ascii="Times New Roman" w:hAnsi="Times New Roman" w:cs="Times New Roman"/>
          <w:sz w:val="24"/>
          <w:szCs w:val="24"/>
        </w:rPr>
        <w:t>within the inquirer’s own practice</w:t>
      </w:r>
      <w:r w:rsidR="006064E2">
        <w:rPr>
          <w:rFonts w:ascii="Times New Roman" w:hAnsi="Times New Roman" w:cs="Times New Roman"/>
          <w:sz w:val="24"/>
          <w:szCs w:val="24"/>
        </w:rPr>
        <w:t xml:space="preserve">. This defining feature </w:t>
      </w:r>
      <w:r w:rsidR="005C0D0D">
        <w:rPr>
          <w:rFonts w:ascii="Times New Roman" w:hAnsi="Times New Roman" w:cs="Times New Roman"/>
          <w:sz w:val="24"/>
          <w:szCs w:val="24"/>
        </w:rPr>
        <w:t xml:space="preserve">is </w:t>
      </w:r>
      <w:r w:rsidRPr="007C47B9">
        <w:rPr>
          <w:rFonts w:ascii="Times New Roman" w:hAnsi="Times New Roman" w:cs="Times New Roman"/>
          <w:sz w:val="24"/>
          <w:szCs w:val="24"/>
        </w:rPr>
        <w:t>problematic</w:t>
      </w:r>
      <w:r w:rsidR="006064E2">
        <w:rPr>
          <w:rFonts w:ascii="Times New Roman" w:hAnsi="Times New Roman" w:cs="Times New Roman"/>
          <w:sz w:val="24"/>
          <w:szCs w:val="24"/>
        </w:rPr>
        <w:t xml:space="preserve"> </w:t>
      </w:r>
      <w:r w:rsidR="005C0D0D">
        <w:rPr>
          <w:rFonts w:ascii="Times New Roman" w:hAnsi="Times New Roman" w:cs="Times New Roman"/>
          <w:sz w:val="24"/>
          <w:szCs w:val="24"/>
        </w:rPr>
        <w:t xml:space="preserve">for some practitioners who </w:t>
      </w:r>
      <w:r w:rsidR="006064E2">
        <w:rPr>
          <w:rFonts w:ascii="Times New Roman" w:hAnsi="Times New Roman" w:cs="Times New Roman"/>
          <w:sz w:val="24"/>
          <w:szCs w:val="24"/>
        </w:rPr>
        <w:t xml:space="preserve">have difficulty </w:t>
      </w:r>
      <w:r w:rsidRPr="007C47B9">
        <w:rPr>
          <w:rFonts w:ascii="Times New Roman" w:hAnsi="Times New Roman" w:cs="Times New Roman"/>
          <w:sz w:val="24"/>
          <w:szCs w:val="24"/>
        </w:rPr>
        <w:t>describing their practice, and specif</w:t>
      </w:r>
      <w:r w:rsidR="006064E2">
        <w:rPr>
          <w:rFonts w:ascii="Times New Roman" w:hAnsi="Times New Roman" w:cs="Times New Roman"/>
          <w:sz w:val="24"/>
          <w:szCs w:val="24"/>
        </w:rPr>
        <w:t>ically describing it</w:t>
      </w:r>
      <w:r w:rsidRPr="007C47B9">
        <w:rPr>
          <w:rFonts w:ascii="Times New Roman" w:hAnsi="Times New Roman" w:cs="Times New Roman"/>
          <w:sz w:val="24"/>
          <w:szCs w:val="24"/>
        </w:rPr>
        <w:t xml:space="preserve"> in ways that open the practice</w:t>
      </w:r>
      <w:r w:rsidR="006064E2">
        <w:rPr>
          <w:rFonts w:ascii="Times New Roman" w:hAnsi="Times New Roman" w:cs="Times New Roman"/>
          <w:sz w:val="24"/>
          <w:szCs w:val="24"/>
        </w:rPr>
        <w:t>s</w:t>
      </w:r>
      <w:r w:rsidRPr="007C47B9">
        <w:rPr>
          <w:rFonts w:ascii="Times New Roman" w:hAnsi="Times New Roman" w:cs="Times New Roman"/>
          <w:sz w:val="24"/>
          <w:szCs w:val="24"/>
        </w:rPr>
        <w:t xml:space="preserve"> to interrogation and inquiry </w:t>
      </w:r>
      <w:r w:rsidR="006064E2">
        <w:rPr>
          <w:rFonts w:ascii="Times New Roman" w:hAnsi="Times New Roman" w:cs="Times New Roman"/>
          <w:sz w:val="24"/>
          <w:szCs w:val="24"/>
        </w:rPr>
        <w:t xml:space="preserve">and generate </w:t>
      </w:r>
      <w:r w:rsidRPr="007C47B9">
        <w:rPr>
          <w:rFonts w:ascii="Times New Roman" w:hAnsi="Times New Roman" w:cs="Times New Roman"/>
          <w:sz w:val="24"/>
          <w:szCs w:val="24"/>
        </w:rPr>
        <w:t>new knowledge and theory.</w:t>
      </w:r>
    </w:p>
    <w:p w14:paraId="289D16F9" w14:textId="59E31A35" w:rsidR="007C47B9" w:rsidRPr="007C47B9" w:rsidRDefault="007C47B9" w:rsidP="007C47B9">
      <w:pPr>
        <w:spacing w:line="360" w:lineRule="auto"/>
        <w:rPr>
          <w:rFonts w:ascii="Times New Roman" w:hAnsi="Times New Roman" w:cs="Times New Roman"/>
          <w:sz w:val="24"/>
          <w:szCs w:val="24"/>
        </w:rPr>
      </w:pPr>
      <w:r w:rsidRPr="007C47B9">
        <w:rPr>
          <w:rFonts w:ascii="Times New Roman" w:hAnsi="Times New Roman" w:cs="Times New Roman"/>
          <w:sz w:val="24"/>
          <w:szCs w:val="24"/>
        </w:rPr>
        <w:t>This paper posits Provenance as a strategy</w:t>
      </w:r>
      <w:r w:rsidR="006064E2">
        <w:rPr>
          <w:rFonts w:ascii="Times New Roman" w:hAnsi="Times New Roman" w:cs="Times New Roman"/>
          <w:sz w:val="24"/>
          <w:szCs w:val="24"/>
        </w:rPr>
        <w:t>/</w:t>
      </w:r>
      <w:r w:rsidRPr="007C47B9">
        <w:rPr>
          <w:rFonts w:ascii="Times New Roman" w:hAnsi="Times New Roman" w:cs="Times New Roman"/>
          <w:sz w:val="24"/>
          <w:szCs w:val="24"/>
        </w:rPr>
        <w:t xml:space="preserve">process within practice-led inquiry to enable practitioners to recognise knowledge about practice arising from their own experiences and utilise that in their theory building. The term Provenance describes the history and ownership of a given artefact, and the artisans who have informed its making.  </w:t>
      </w:r>
      <w:r w:rsidR="008B5F1D" w:rsidRPr="000B290A">
        <w:rPr>
          <w:rFonts w:ascii="Times New Roman" w:hAnsi="Times New Roman" w:cs="Times New Roman"/>
          <w:sz w:val="24"/>
          <w:szCs w:val="24"/>
        </w:rPr>
        <w:t>W</w:t>
      </w:r>
      <w:r w:rsidRPr="000B290A">
        <w:rPr>
          <w:rFonts w:ascii="Times New Roman" w:hAnsi="Times New Roman" w:cs="Times New Roman"/>
          <w:sz w:val="24"/>
          <w:szCs w:val="24"/>
        </w:rPr>
        <w:t xml:space="preserve">e discuss </w:t>
      </w:r>
      <w:r w:rsidR="008B5F1D" w:rsidRPr="000B290A">
        <w:rPr>
          <w:rFonts w:ascii="Times New Roman" w:hAnsi="Times New Roman" w:cs="Times New Roman"/>
          <w:sz w:val="24"/>
          <w:szCs w:val="24"/>
        </w:rPr>
        <w:t xml:space="preserve">professional’s utilisation of Provenance’s </w:t>
      </w:r>
      <w:r w:rsidRPr="000B290A">
        <w:rPr>
          <w:rFonts w:ascii="Times New Roman" w:hAnsi="Times New Roman" w:cs="Times New Roman"/>
          <w:sz w:val="24"/>
          <w:szCs w:val="24"/>
        </w:rPr>
        <w:t>within practice-led inquiry (Gray, 1996</w:t>
      </w:r>
      <w:r w:rsidRPr="007C47B9">
        <w:rPr>
          <w:rFonts w:ascii="Times New Roman" w:hAnsi="Times New Roman" w:cs="Times New Roman"/>
          <w:sz w:val="24"/>
          <w:szCs w:val="24"/>
        </w:rPr>
        <w:t>) to identify origins of their practice through nominating critical incidents and literature that have informed development of their practice (Finlay, 2002; Davies, 20</w:t>
      </w:r>
      <w:r w:rsidR="00CE6890">
        <w:rPr>
          <w:rFonts w:ascii="Times New Roman" w:hAnsi="Times New Roman" w:cs="Times New Roman"/>
          <w:sz w:val="24"/>
          <w:szCs w:val="24"/>
        </w:rPr>
        <w:t xml:space="preserve">08; </w:t>
      </w:r>
      <w:r w:rsidR="001F338D" w:rsidRPr="008C4F16">
        <w:rPr>
          <w:rFonts w:ascii="Times New Roman" w:hAnsi="Times New Roman" w:cs="Times New Roman"/>
          <w:sz w:val="24"/>
          <w:szCs w:val="24"/>
        </w:rPr>
        <w:t>Hill</w:t>
      </w:r>
      <w:r w:rsidR="00CE6890" w:rsidRPr="008C4F16">
        <w:rPr>
          <w:rFonts w:ascii="Times New Roman" w:hAnsi="Times New Roman" w:cs="Times New Roman"/>
          <w:sz w:val="24"/>
          <w:szCs w:val="24"/>
        </w:rPr>
        <w:t xml:space="preserve">, 2014; </w:t>
      </w:r>
      <w:r w:rsidR="001F338D" w:rsidRPr="008C4F16">
        <w:rPr>
          <w:rFonts w:ascii="Times New Roman" w:hAnsi="Times New Roman" w:cs="Times New Roman"/>
          <w:sz w:val="24"/>
          <w:szCs w:val="24"/>
        </w:rPr>
        <w:t>Hill</w:t>
      </w:r>
      <w:r w:rsidR="00CE6890" w:rsidRPr="008C4F16">
        <w:rPr>
          <w:rFonts w:ascii="Times New Roman" w:hAnsi="Times New Roman" w:cs="Times New Roman"/>
          <w:sz w:val="24"/>
          <w:szCs w:val="24"/>
        </w:rPr>
        <w:t xml:space="preserve"> &amp;</w:t>
      </w:r>
      <w:r w:rsidRPr="008C4F16">
        <w:rPr>
          <w:rFonts w:ascii="Times New Roman" w:hAnsi="Times New Roman" w:cs="Times New Roman"/>
          <w:sz w:val="24"/>
          <w:szCs w:val="24"/>
        </w:rPr>
        <w:t xml:space="preserve"> </w:t>
      </w:r>
      <w:r w:rsidR="001F338D" w:rsidRPr="008C4F16">
        <w:rPr>
          <w:rFonts w:ascii="Times New Roman" w:hAnsi="Times New Roman" w:cs="Times New Roman"/>
          <w:sz w:val="24"/>
          <w:szCs w:val="24"/>
        </w:rPr>
        <w:t>Lloyd</w:t>
      </w:r>
      <w:r w:rsidRPr="008C4F16">
        <w:rPr>
          <w:rFonts w:ascii="Times New Roman" w:hAnsi="Times New Roman" w:cs="Times New Roman"/>
          <w:sz w:val="24"/>
          <w:szCs w:val="24"/>
        </w:rPr>
        <w:t>, 2015).</w:t>
      </w:r>
      <w:r w:rsidRPr="007C47B9">
        <w:rPr>
          <w:rFonts w:ascii="Times New Roman" w:hAnsi="Times New Roman" w:cs="Times New Roman"/>
          <w:sz w:val="24"/>
          <w:szCs w:val="24"/>
        </w:rPr>
        <w:t xml:space="preserve"> Provenance thus creates a starting point and scaffold for practice-led inquiry, enabling a professional to interrogate their practice to build meaning about how a given </w:t>
      </w:r>
      <w:r w:rsidR="00715613">
        <w:rPr>
          <w:rFonts w:ascii="Times New Roman" w:hAnsi="Times New Roman" w:cs="Times New Roman"/>
          <w:sz w:val="24"/>
          <w:szCs w:val="24"/>
        </w:rPr>
        <w:t xml:space="preserve">professional </w:t>
      </w:r>
      <w:r w:rsidRPr="007C47B9">
        <w:rPr>
          <w:rFonts w:ascii="Times New Roman" w:hAnsi="Times New Roman" w:cs="Times New Roman"/>
          <w:sz w:val="24"/>
          <w:szCs w:val="24"/>
        </w:rPr>
        <w:lastRenderedPageBreak/>
        <w:t xml:space="preserve">practice can be understood and undertaken. </w:t>
      </w:r>
      <w:r w:rsidR="008B5F1D" w:rsidRPr="000B290A">
        <w:rPr>
          <w:rFonts w:ascii="Times New Roman" w:hAnsi="Times New Roman" w:cs="Times New Roman"/>
          <w:sz w:val="24"/>
          <w:szCs w:val="24"/>
        </w:rPr>
        <w:t>This stands to contribute to the growing discourse about professional practice.</w:t>
      </w:r>
      <w:r w:rsidR="008B5F1D">
        <w:rPr>
          <w:rFonts w:ascii="Times New Roman" w:hAnsi="Times New Roman" w:cs="Times New Roman"/>
          <w:sz w:val="24"/>
          <w:szCs w:val="24"/>
        </w:rPr>
        <w:t xml:space="preserve"> </w:t>
      </w:r>
      <w:r w:rsidRPr="007C47B9">
        <w:rPr>
          <w:rFonts w:ascii="Times New Roman" w:hAnsi="Times New Roman" w:cs="Times New Roman"/>
          <w:sz w:val="24"/>
          <w:szCs w:val="24"/>
        </w:rPr>
        <w:t>Provenance can also support extended inquiry into a practice by scaffolding solicitation of other professional stories about a given professional practice.</w:t>
      </w:r>
    </w:p>
    <w:p w14:paraId="2D871052" w14:textId="0068D312" w:rsidR="007C47B9" w:rsidRPr="007C47B9" w:rsidRDefault="007C47B9" w:rsidP="007C47B9">
      <w:pPr>
        <w:spacing w:line="360" w:lineRule="auto"/>
        <w:rPr>
          <w:rFonts w:ascii="Times New Roman" w:hAnsi="Times New Roman" w:cs="Times New Roman"/>
          <w:sz w:val="24"/>
          <w:szCs w:val="24"/>
        </w:rPr>
      </w:pPr>
      <w:r w:rsidRPr="007C47B9">
        <w:rPr>
          <w:rFonts w:ascii="Times New Roman" w:hAnsi="Times New Roman" w:cs="Times New Roman"/>
          <w:sz w:val="24"/>
          <w:szCs w:val="24"/>
        </w:rPr>
        <w:t>Provenance resonates with action inquiry, both in iterati</w:t>
      </w:r>
      <w:r w:rsidR="00715613">
        <w:rPr>
          <w:rFonts w:ascii="Times New Roman" w:hAnsi="Times New Roman" w:cs="Times New Roman"/>
          <w:sz w:val="24"/>
          <w:szCs w:val="24"/>
        </w:rPr>
        <w:t>ve</w:t>
      </w:r>
      <w:r w:rsidRPr="007C47B9">
        <w:rPr>
          <w:rFonts w:ascii="Times New Roman" w:hAnsi="Times New Roman" w:cs="Times New Roman"/>
          <w:sz w:val="24"/>
          <w:szCs w:val="24"/>
        </w:rPr>
        <w:t xml:space="preserve"> cycles of action and reflection</w:t>
      </w:r>
      <w:r>
        <w:rPr>
          <w:rFonts w:ascii="Times New Roman" w:hAnsi="Times New Roman" w:cs="Times New Roman"/>
          <w:sz w:val="24"/>
          <w:szCs w:val="24"/>
        </w:rPr>
        <w:t xml:space="preserve"> </w:t>
      </w:r>
      <w:r w:rsidRPr="008C4F16">
        <w:rPr>
          <w:rFonts w:ascii="Times New Roman" w:hAnsi="Times New Roman" w:cs="Times New Roman"/>
          <w:sz w:val="24"/>
          <w:szCs w:val="24"/>
        </w:rPr>
        <w:t>(</w:t>
      </w:r>
      <w:r w:rsidR="001F338D" w:rsidRPr="008C4F16">
        <w:rPr>
          <w:rFonts w:ascii="Times New Roman" w:hAnsi="Times New Roman" w:cs="Times New Roman"/>
          <w:sz w:val="24"/>
          <w:szCs w:val="24"/>
        </w:rPr>
        <w:t>Hill</w:t>
      </w:r>
      <w:r w:rsidRPr="008C4F16">
        <w:rPr>
          <w:rFonts w:ascii="Times New Roman" w:hAnsi="Times New Roman" w:cs="Times New Roman"/>
          <w:sz w:val="24"/>
          <w:szCs w:val="24"/>
        </w:rPr>
        <w:t>, 2014)</w:t>
      </w:r>
      <w:r>
        <w:rPr>
          <w:rFonts w:ascii="Times New Roman" w:hAnsi="Times New Roman" w:cs="Times New Roman"/>
          <w:sz w:val="24"/>
          <w:szCs w:val="24"/>
        </w:rPr>
        <w:t xml:space="preserve"> </w:t>
      </w:r>
      <w:r w:rsidRPr="007C47B9">
        <w:rPr>
          <w:rFonts w:ascii="Times New Roman" w:hAnsi="Times New Roman" w:cs="Times New Roman"/>
          <w:sz w:val="24"/>
          <w:szCs w:val="24"/>
        </w:rPr>
        <w:t xml:space="preserve">and in the use of </w:t>
      </w:r>
      <w:r w:rsidR="00715613">
        <w:rPr>
          <w:rFonts w:ascii="Times New Roman" w:hAnsi="Times New Roman" w:cs="Times New Roman"/>
          <w:sz w:val="24"/>
          <w:szCs w:val="24"/>
        </w:rPr>
        <w:t>‘</w:t>
      </w:r>
      <w:r w:rsidRPr="007C47B9">
        <w:rPr>
          <w:rFonts w:ascii="Times New Roman" w:hAnsi="Times New Roman" w:cs="Times New Roman"/>
          <w:sz w:val="24"/>
          <w:szCs w:val="24"/>
        </w:rPr>
        <w:t>first person action inquiry</w:t>
      </w:r>
      <w:r w:rsidR="00715613">
        <w:rPr>
          <w:rFonts w:ascii="Times New Roman" w:hAnsi="Times New Roman" w:cs="Times New Roman"/>
          <w:sz w:val="24"/>
          <w:szCs w:val="24"/>
        </w:rPr>
        <w:t>’</w:t>
      </w:r>
      <w:r w:rsidRPr="007C47B9">
        <w:rPr>
          <w:rFonts w:ascii="Times New Roman" w:hAnsi="Times New Roman" w:cs="Times New Roman"/>
          <w:sz w:val="24"/>
          <w:szCs w:val="24"/>
        </w:rPr>
        <w:t xml:space="preserve"> (Reason </w:t>
      </w:r>
      <w:r w:rsidR="00CE6890">
        <w:rPr>
          <w:rFonts w:ascii="Times New Roman" w:hAnsi="Times New Roman" w:cs="Times New Roman"/>
          <w:sz w:val="24"/>
          <w:szCs w:val="24"/>
        </w:rPr>
        <w:t>&amp;</w:t>
      </w:r>
      <w:r w:rsidRPr="007C47B9">
        <w:rPr>
          <w:rFonts w:ascii="Times New Roman" w:hAnsi="Times New Roman" w:cs="Times New Roman"/>
          <w:sz w:val="24"/>
          <w:szCs w:val="24"/>
        </w:rPr>
        <w:t xml:space="preserve"> Bradbury, 2001). It allows professionals to connect back and identify turning points in their own professional development. It affirms the practitioner/inquirer’s own understanding and knowledge of their practice. The narrative that evolves from initial consideration of critical events, and sometimes literature that have informed development of professional practice, can be repeatedly revisited to remember</w:t>
      </w:r>
      <w:r w:rsidR="00C021EF">
        <w:rPr>
          <w:rFonts w:ascii="Times New Roman" w:hAnsi="Times New Roman" w:cs="Times New Roman"/>
          <w:sz w:val="24"/>
          <w:szCs w:val="24"/>
        </w:rPr>
        <w:t>,</w:t>
      </w:r>
      <w:r w:rsidRPr="007C47B9">
        <w:rPr>
          <w:rFonts w:ascii="Times New Roman" w:hAnsi="Times New Roman" w:cs="Times New Roman"/>
          <w:sz w:val="24"/>
          <w:szCs w:val="24"/>
        </w:rPr>
        <w:t xml:space="preserve"> </w:t>
      </w:r>
      <w:r w:rsidR="00633233">
        <w:rPr>
          <w:rFonts w:ascii="Times New Roman" w:hAnsi="Times New Roman" w:cs="Times New Roman"/>
          <w:sz w:val="24"/>
          <w:szCs w:val="24"/>
        </w:rPr>
        <w:t xml:space="preserve">reflect and change </w:t>
      </w:r>
      <w:r w:rsidRPr="007C47B9">
        <w:rPr>
          <w:rFonts w:ascii="Times New Roman" w:hAnsi="Times New Roman" w:cs="Times New Roman"/>
          <w:sz w:val="24"/>
          <w:szCs w:val="24"/>
        </w:rPr>
        <w:t>more and more detail</w:t>
      </w:r>
      <w:r w:rsidR="00715613">
        <w:rPr>
          <w:rFonts w:ascii="Times New Roman" w:hAnsi="Times New Roman" w:cs="Times New Roman"/>
          <w:sz w:val="24"/>
          <w:szCs w:val="24"/>
        </w:rPr>
        <w:t>, generating new knowledge about the practice</w:t>
      </w:r>
      <w:r w:rsidRPr="007C47B9">
        <w:rPr>
          <w:rFonts w:ascii="Times New Roman" w:hAnsi="Times New Roman" w:cs="Times New Roman"/>
          <w:sz w:val="24"/>
          <w:szCs w:val="24"/>
        </w:rPr>
        <w:t xml:space="preserve">. </w:t>
      </w:r>
    </w:p>
    <w:p w14:paraId="3189E6AB" w14:textId="77777777" w:rsidR="007C47B9" w:rsidRPr="007C47B9" w:rsidRDefault="007C47B9" w:rsidP="007C47B9">
      <w:pPr>
        <w:spacing w:line="360" w:lineRule="auto"/>
        <w:rPr>
          <w:rFonts w:ascii="Times New Roman" w:hAnsi="Times New Roman" w:cs="Times New Roman"/>
          <w:sz w:val="24"/>
          <w:szCs w:val="24"/>
        </w:rPr>
      </w:pPr>
      <w:r w:rsidRPr="007C47B9">
        <w:rPr>
          <w:rFonts w:ascii="Times New Roman" w:hAnsi="Times New Roman" w:cs="Times New Roman"/>
          <w:b/>
          <w:sz w:val="24"/>
          <w:szCs w:val="24"/>
        </w:rPr>
        <w:t>Key words:</w:t>
      </w:r>
      <w:r w:rsidRPr="007C47B9">
        <w:rPr>
          <w:rFonts w:ascii="Times New Roman" w:hAnsi="Times New Roman" w:cs="Times New Roman"/>
          <w:sz w:val="24"/>
          <w:szCs w:val="24"/>
        </w:rPr>
        <w:t xml:space="preserve"> practice-led inquiry, first-person action research, Provenance, professional practice, practice turn, reflective practice </w:t>
      </w:r>
    </w:p>
    <w:p w14:paraId="1262EF89" w14:textId="77777777" w:rsidR="007C47B9" w:rsidRDefault="007C47B9">
      <w:pPr>
        <w:rPr>
          <w:b/>
        </w:rPr>
      </w:pPr>
      <w:r>
        <w:rPr>
          <w:b/>
        </w:rPr>
        <w:br w:type="page"/>
      </w:r>
    </w:p>
    <w:p w14:paraId="788C2432" w14:textId="77777777" w:rsidR="005922D0" w:rsidRPr="003C7DF9" w:rsidRDefault="00C64D5A">
      <w:pPr>
        <w:rPr>
          <w:rFonts w:ascii="Times New Roman" w:hAnsi="Times New Roman" w:cs="Times New Roman"/>
          <w:b/>
          <w:sz w:val="24"/>
          <w:szCs w:val="24"/>
        </w:rPr>
      </w:pPr>
      <w:r w:rsidRPr="003C7DF9">
        <w:rPr>
          <w:rFonts w:ascii="Times New Roman" w:hAnsi="Times New Roman" w:cs="Times New Roman"/>
          <w:b/>
          <w:sz w:val="24"/>
          <w:szCs w:val="24"/>
        </w:rPr>
        <w:lastRenderedPageBreak/>
        <w:t>I</w:t>
      </w:r>
      <w:r w:rsidR="0038335F" w:rsidRPr="003C7DF9">
        <w:rPr>
          <w:rFonts w:ascii="Times New Roman" w:hAnsi="Times New Roman" w:cs="Times New Roman"/>
          <w:b/>
          <w:sz w:val="24"/>
          <w:szCs w:val="24"/>
        </w:rPr>
        <w:t>ntroduction</w:t>
      </w:r>
    </w:p>
    <w:p w14:paraId="335592AB" w14:textId="338FAAE5" w:rsidR="004F1165" w:rsidRPr="003C7DF9" w:rsidRDefault="004F1165" w:rsidP="0038335F">
      <w:pPr>
        <w:spacing w:line="360" w:lineRule="auto"/>
        <w:rPr>
          <w:rFonts w:ascii="Times New Roman" w:hAnsi="Times New Roman" w:cs="Times New Roman"/>
          <w:sz w:val="24"/>
          <w:szCs w:val="24"/>
        </w:rPr>
      </w:pPr>
      <w:r w:rsidRPr="003C7DF9">
        <w:rPr>
          <w:rFonts w:ascii="Times New Roman" w:hAnsi="Times New Roman" w:cs="Times New Roman"/>
          <w:sz w:val="24"/>
          <w:szCs w:val="24"/>
        </w:rPr>
        <w:t xml:space="preserve">Study of the professions and professional practice began in the 20th century following a surge in professions at the beginning of the </w:t>
      </w:r>
      <w:r w:rsidR="00CE6890">
        <w:rPr>
          <w:rFonts w:ascii="Times New Roman" w:hAnsi="Times New Roman" w:cs="Times New Roman"/>
          <w:sz w:val="24"/>
          <w:szCs w:val="24"/>
        </w:rPr>
        <w:t>nineteenth century (Dingwall &amp;</w:t>
      </w:r>
      <w:r w:rsidRPr="003C7DF9">
        <w:rPr>
          <w:rFonts w:ascii="Times New Roman" w:hAnsi="Times New Roman" w:cs="Times New Roman"/>
          <w:sz w:val="24"/>
          <w:szCs w:val="24"/>
        </w:rPr>
        <w:t xml:space="preserve"> Lewis, 1983). Earliest forms of professional practice investigation focussed on codifying practice to ascertain wh</w:t>
      </w:r>
      <w:r w:rsidR="00EF13BC" w:rsidRPr="003C7DF9">
        <w:rPr>
          <w:rFonts w:ascii="Times New Roman" w:hAnsi="Times New Roman" w:cs="Times New Roman"/>
          <w:sz w:val="24"/>
          <w:szCs w:val="24"/>
        </w:rPr>
        <w:t xml:space="preserve">ich practices could be considered </w:t>
      </w:r>
      <w:r w:rsidRPr="003C7DF9">
        <w:rPr>
          <w:rFonts w:ascii="Times New Roman" w:hAnsi="Times New Roman" w:cs="Times New Roman"/>
          <w:sz w:val="24"/>
          <w:szCs w:val="24"/>
        </w:rPr>
        <w:t xml:space="preserve">professional and </w:t>
      </w:r>
      <w:r w:rsidR="00EF13BC" w:rsidRPr="003C7DF9">
        <w:rPr>
          <w:rFonts w:ascii="Times New Roman" w:hAnsi="Times New Roman" w:cs="Times New Roman"/>
          <w:sz w:val="24"/>
          <w:szCs w:val="24"/>
        </w:rPr>
        <w:t xml:space="preserve">which </w:t>
      </w:r>
      <w:r w:rsidR="00CE6890">
        <w:rPr>
          <w:rFonts w:ascii="Times New Roman" w:hAnsi="Times New Roman" w:cs="Times New Roman"/>
          <w:sz w:val="24"/>
          <w:szCs w:val="24"/>
        </w:rPr>
        <w:t>not (Moore &amp;</w:t>
      </w:r>
      <w:r w:rsidRPr="003C7DF9">
        <w:rPr>
          <w:rFonts w:ascii="Times New Roman" w:hAnsi="Times New Roman" w:cs="Times New Roman"/>
          <w:sz w:val="24"/>
          <w:szCs w:val="24"/>
        </w:rPr>
        <w:t xml:space="preserve"> Rosenblum 1970, </w:t>
      </w:r>
      <w:r w:rsidR="00C021EF">
        <w:rPr>
          <w:rFonts w:ascii="Times New Roman" w:hAnsi="Times New Roman" w:cs="Times New Roman"/>
          <w:sz w:val="24"/>
          <w:szCs w:val="24"/>
        </w:rPr>
        <w:t xml:space="preserve">p. </w:t>
      </w:r>
      <w:r w:rsidRPr="003C7DF9">
        <w:rPr>
          <w:rFonts w:ascii="Times New Roman" w:hAnsi="Times New Roman" w:cs="Times New Roman"/>
          <w:sz w:val="24"/>
          <w:szCs w:val="24"/>
        </w:rPr>
        <w:t xml:space="preserve">5, in Glazer 1974, </w:t>
      </w:r>
      <w:r w:rsidR="00C021EF">
        <w:rPr>
          <w:rFonts w:ascii="Times New Roman" w:hAnsi="Times New Roman" w:cs="Times New Roman"/>
          <w:sz w:val="24"/>
          <w:szCs w:val="24"/>
        </w:rPr>
        <w:t xml:space="preserve">p. </w:t>
      </w:r>
      <w:r w:rsidRPr="003C7DF9">
        <w:rPr>
          <w:rFonts w:ascii="Times New Roman" w:hAnsi="Times New Roman" w:cs="Times New Roman"/>
          <w:sz w:val="24"/>
          <w:szCs w:val="24"/>
        </w:rPr>
        <w:t>347). Later</w:t>
      </w:r>
      <w:r w:rsidR="00C64D5A" w:rsidRPr="003C7DF9">
        <w:rPr>
          <w:rFonts w:ascii="Times New Roman" w:hAnsi="Times New Roman" w:cs="Times New Roman"/>
          <w:sz w:val="24"/>
          <w:szCs w:val="24"/>
        </w:rPr>
        <w:t>,</w:t>
      </w:r>
      <w:r w:rsidRPr="003C7DF9">
        <w:rPr>
          <w:rFonts w:ascii="Times New Roman" w:hAnsi="Times New Roman" w:cs="Times New Roman"/>
          <w:sz w:val="24"/>
          <w:szCs w:val="24"/>
        </w:rPr>
        <w:t xml:space="preserve"> </w:t>
      </w:r>
      <w:r w:rsidR="00C64D5A" w:rsidRPr="003C7DF9">
        <w:rPr>
          <w:rFonts w:ascii="Times New Roman" w:hAnsi="Times New Roman" w:cs="Times New Roman"/>
          <w:sz w:val="24"/>
          <w:szCs w:val="24"/>
        </w:rPr>
        <w:t xml:space="preserve">discipline specific </w:t>
      </w:r>
      <w:r w:rsidR="006F4266">
        <w:rPr>
          <w:rFonts w:ascii="Times New Roman" w:hAnsi="Times New Roman" w:cs="Times New Roman"/>
          <w:sz w:val="24"/>
          <w:szCs w:val="24"/>
        </w:rPr>
        <w:t xml:space="preserve">professional </w:t>
      </w:r>
      <w:r w:rsidR="00EF13BC" w:rsidRPr="003C7DF9">
        <w:rPr>
          <w:rFonts w:ascii="Times New Roman" w:hAnsi="Times New Roman" w:cs="Times New Roman"/>
          <w:sz w:val="24"/>
          <w:szCs w:val="24"/>
        </w:rPr>
        <w:t xml:space="preserve">practice </w:t>
      </w:r>
      <w:r w:rsidRPr="003C7DF9">
        <w:rPr>
          <w:rFonts w:ascii="Times New Roman" w:hAnsi="Times New Roman" w:cs="Times New Roman"/>
          <w:sz w:val="24"/>
          <w:szCs w:val="24"/>
        </w:rPr>
        <w:t>investigations</w:t>
      </w:r>
      <w:r w:rsidR="006F4266">
        <w:rPr>
          <w:rFonts w:ascii="Times New Roman" w:hAnsi="Times New Roman" w:cs="Times New Roman"/>
          <w:sz w:val="24"/>
          <w:szCs w:val="24"/>
        </w:rPr>
        <w:t>, such as</w:t>
      </w:r>
      <w:r w:rsidRPr="003C7DF9">
        <w:rPr>
          <w:rFonts w:ascii="Times New Roman" w:hAnsi="Times New Roman" w:cs="Times New Roman"/>
          <w:sz w:val="24"/>
          <w:szCs w:val="24"/>
        </w:rPr>
        <w:t xml:space="preserve"> dall’Alb</w:t>
      </w:r>
      <w:r w:rsidR="00C64D5A" w:rsidRPr="003C7DF9">
        <w:rPr>
          <w:rFonts w:ascii="Times New Roman" w:hAnsi="Times New Roman" w:cs="Times New Roman"/>
          <w:sz w:val="24"/>
          <w:szCs w:val="24"/>
        </w:rPr>
        <w:t>a’s</w:t>
      </w:r>
      <w:r w:rsidR="006F4266">
        <w:rPr>
          <w:rFonts w:ascii="Times New Roman" w:hAnsi="Times New Roman" w:cs="Times New Roman"/>
          <w:sz w:val="24"/>
          <w:szCs w:val="24"/>
        </w:rPr>
        <w:t xml:space="preserve"> (</w:t>
      </w:r>
      <w:r w:rsidR="009450D4" w:rsidRPr="003C7DF9">
        <w:rPr>
          <w:rFonts w:ascii="Times New Roman" w:hAnsi="Times New Roman" w:cs="Times New Roman"/>
          <w:sz w:val="24"/>
          <w:szCs w:val="24"/>
        </w:rPr>
        <w:t>2004</w:t>
      </w:r>
      <w:r w:rsidR="006F4266">
        <w:rPr>
          <w:rFonts w:ascii="Times New Roman" w:hAnsi="Times New Roman" w:cs="Times New Roman"/>
          <w:sz w:val="24"/>
          <w:szCs w:val="24"/>
        </w:rPr>
        <w:t>)</w:t>
      </w:r>
      <w:r w:rsidR="009450D4" w:rsidRPr="003C7DF9">
        <w:rPr>
          <w:rFonts w:ascii="Times New Roman" w:hAnsi="Times New Roman" w:cs="Times New Roman"/>
          <w:sz w:val="24"/>
          <w:szCs w:val="24"/>
        </w:rPr>
        <w:t xml:space="preserve"> </w:t>
      </w:r>
      <w:r w:rsidRPr="003C7DF9">
        <w:rPr>
          <w:rFonts w:ascii="Times New Roman" w:hAnsi="Times New Roman" w:cs="Times New Roman"/>
          <w:sz w:val="24"/>
          <w:szCs w:val="24"/>
        </w:rPr>
        <w:t>study of medical practices</w:t>
      </w:r>
      <w:r w:rsidR="006F4266">
        <w:rPr>
          <w:rFonts w:ascii="Times New Roman" w:hAnsi="Times New Roman" w:cs="Times New Roman"/>
          <w:sz w:val="24"/>
          <w:szCs w:val="24"/>
        </w:rPr>
        <w:t>,</w:t>
      </w:r>
      <w:r w:rsidR="00C64D5A" w:rsidRPr="003C7DF9">
        <w:rPr>
          <w:rFonts w:ascii="Times New Roman" w:hAnsi="Times New Roman" w:cs="Times New Roman"/>
          <w:sz w:val="24"/>
          <w:szCs w:val="24"/>
        </w:rPr>
        <w:t xml:space="preserve"> helped to define what constituted professional practice</w:t>
      </w:r>
      <w:r w:rsidRPr="003C7DF9">
        <w:rPr>
          <w:rFonts w:ascii="Times New Roman" w:hAnsi="Times New Roman" w:cs="Times New Roman"/>
          <w:sz w:val="24"/>
          <w:szCs w:val="24"/>
        </w:rPr>
        <w:t xml:space="preserve">. </w:t>
      </w:r>
      <w:r w:rsidR="006F4266">
        <w:rPr>
          <w:rFonts w:ascii="Times New Roman" w:hAnsi="Times New Roman" w:cs="Times New Roman"/>
          <w:sz w:val="24"/>
          <w:szCs w:val="24"/>
        </w:rPr>
        <w:t>T</w:t>
      </w:r>
      <w:r w:rsidR="00EF13BC" w:rsidRPr="003C7DF9">
        <w:rPr>
          <w:rFonts w:ascii="Times New Roman" w:hAnsi="Times New Roman" w:cs="Times New Roman"/>
          <w:sz w:val="24"/>
          <w:szCs w:val="24"/>
        </w:rPr>
        <w:t xml:space="preserve">he </w:t>
      </w:r>
      <w:r w:rsidRPr="003C7DF9">
        <w:rPr>
          <w:rFonts w:ascii="Times New Roman" w:hAnsi="Times New Roman" w:cs="Times New Roman"/>
          <w:sz w:val="24"/>
          <w:szCs w:val="24"/>
        </w:rPr>
        <w:t xml:space="preserve">‘paradigm dialogues’ (Guba 1990) or ‘paradigm wars’ (Klaes, 2012, </w:t>
      </w:r>
      <w:r w:rsidR="00C021EF">
        <w:rPr>
          <w:rFonts w:ascii="Times New Roman" w:hAnsi="Times New Roman" w:cs="Times New Roman"/>
          <w:sz w:val="24"/>
          <w:szCs w:val="24"/>
        </w:rPr>
        <w:t xml:space="preserve">p. </w:t>
      </w:r>
      <w:r w:rsidRPr="003C7DF9">
        <w:rPr>
          <w:rFonts w:ascii="Times New Roman" w:hAnsi="Times New Roman" w:cs="Times New Roman"/>
          <w:sz w:val="24"/>
          <w:szCs w:val="24"/>
        </w:rPr>
        <w:t>13)</w:t>
      </w:r>
      <w:r w:rsidR="00C408E9" w:rsidRPr="003C7DF9">
        <w:rPr>
          <w:rFonts w:ascii="Times New Roman" w:hAnsi="Times New Roman" w:cs="Times New Roman"/>
          <w:sz w:val="24"/>
          <w:szCs w:val="24"/>
        </w:rPr>
        <w:t>,</w:t>
      </w:r>
      <w:r w:rsidR="00C64D5A" w:rsidRPr="003C7DF9">
        <w:rPr>
          <w:rFonts w:ascii="Times New Roman" w:hAnsi="Times New Roman" w:cs="Times New Roman"/>
          <w:sz w:val="24"/>
          <w:szCs w:val="24"/>
        </w:rPr>
        <w:t xml:space="preserve"> </w:t>
      </w:r>
      <w:r w:rsidR="006F4266">
        <w:rPr>
          <w:rFonts w:ascii="Times New Roman" w:hAnsi="Times New Roman" w:cs="Times New Roman"/>
          <w:sz w:val="24"/>
          <w:szCs w:val="24"/>
        </w:rPr>
        <w:t>a</w:t>
      </w:r>
      <w:r w:rsidR="00BE361F">
        <w:rPr>
          <w:rFonts w:ascii="Times New Roman" w:hAnsi="Times New Roman" w:cs="Times New Roman"/>
          <w:sz w:val="24"/>
          <w:szCs w:val="24"/>
        </w:rPr>
        <w:t xml:space="preserve">lthough </w:t>
      </w:r>
      <w:r w:rsidR="006F4266" w:rsidRPr="006F4266">
        <w:rPr>
          <w:rFonts w:ascii="Times New Roman" w:hAnsi="Times New Roman" w:cs="Times New Roman"/>
          <w:sz w:val="24"/>
          <w:szCs w:val="24"/>
        </w:rPr>
        <w:t>external to professional practice</w:t>
      </w:r>
      <w:r w:rsidR="00412FF9">
        <w:rPr>
          <w:rFonts w:ascii="Times New Roman" w:hAnsi="Times New Roman" w:cs="Times New Roman"/>
          <w:sz w:val="24"/>
          <w:szCs w:val="24"/>
        </w:rPr>
        <w:t xml:space="preserve"> discourse</w:t>
      </w:r>
      <w:r w:rsidR="006F4266" w:rsidRPr="006F4266">
        <w:rPr>
          <w:rFonts w:ascii="Times New Roman" w:hAnsi="Times New Roman" w:cs="Times New Roman"/>
          <w:sz w:val="24"/>
          <w:szCs w:val="24"/>
        </w:rPr>
        <w:t xml:space="preserve">, </w:t>
      </w:r>
      <w:r w:rsidR="00C9384C" w:rsidRPr="00C9384C">
        <w:rPr>
          <w:rFonts w:ascii="Times New Roman" w:hAnsi="Times New Roman" w:cs="Times New Roman"/>
          <w:sz w:val="24"/>
          <w:szCs w:val="24"/>
        </w:rPr>
        <w:t xml:space="preserve">signalled a shift in professional practice investigation </w:t>
      </w:r>
      <w:r w:rsidR="00C9384C">
        <w:rPr>
          <w:rFonts w:ascii="Times New Roman" w:hAnsi="Times New Roman" w:cs="Times New Roman"/>
          <w:sz w:val="24"/>
          <w:szCs w:val="24"/>
        </w:rPr>
        <w:t>with introduction of person-centred inquiry</w:t>
      </w:r>
      <w:r w:rsidR="00170E4B">
        <w:rPr>
          <w:rFonts w:ascii="Times New Roman" w:hAnsi="Times New Roman" w:cs="Times New Roman"/>
          <w:sz w:val="24"/>
          <w:szCs w:val="24"/>
        </w:rPr>
        <w:t>.</w:t>
      </w:r>
    </w:p>
    <w:p w14:paraId="74E87160" w14:textId="59B0EDD1" w:rsidR="00F2486B" w:rsidRPr="00601960" w:rsidRDefault="006F4266" w:rsidP="004F1165">
      <w:pPr>
        <w:spacing w:line="360" w:lineRule="auto"/>
        <w:rPr>
          <w:rFonts w:ascii="Times New Roman" w:hAnsi="Times New Roman" w:cs="Times New Roman"/>
          <w:sz w:val="24"/>
          <w:szCs w:val="24"/>
        </w:rPr>
      </w:pPr>
      <w:r w:rsidRPr="00601960">
        <w:rPr>
          <w:rFonts w:ascii="Times New Roman" w:hAnsi="Times New Roman" w:cs="Times New Roman"/>
          <w:sz w:val="24"/>
          <w:szCs w:val="24"/>
        </w:rPr>
        <w:t>Lewin’s (1948) action research model</w:t>
      </w:r>
      <w:r w:rsidR="00170E4B" w:rsidRPr="00601960">
        <w:rPr>
          <w:rFonts w:ascii="Times New Roman" w:hAnsi="Times New Roman" w:cs="Times New Roman"/>
          <w:sz w:val="24"/>
          <w:szCs w:val="24"/>
        </w:rPr>
        <w:t xml:space="preserve">, </w:t>
      </w:r>
      <w:r w:rsidRPr="00601960">
        <w:rPr>
          <w:rFonts w:ascii="Times New Roman" w:hAnsi="Times New Roman" w:cs="Times New Roman"/>
          <w:sz w:val="24"/>
          <w:szCs w:val="24"/>
        </w:rPr>
        <w:t>defined by its use of an iterative inquiry process, experience</w:t>
      </w:r>
      <w:r w:rsidR="002662EA" w:rsidRPr="00601960">
        <w:rPr>
          <w:rFonts w:ascii="Times New Roman" w:hAnsi="Times New Roman" w:cs="Times New Roman"/>
          <w:sz w:val="24"/>
          <w:szCs w:val="24"/>
        </w:rPr>
        <w:t>d</w:t>
      </w:r>
      <w:r w:rsidRPr="00601960">
        <w:rPr>
          <w:rFonts w:ascii="Times New Roman" w:hAnsi="Times New Roman" w:cs="Times New Roman"/>
          <w:sz w:val="24"/>
          <w:szCs w:val="24"/>
        </w:rPr>
        <w:t xml:space="preserve"> a resurgence of interest during the ‘paradigm wars’ </w:t>
      </w:r>
      <w:r w:rsidR="00170E4B" w:rsidRPr="00601960">
        <w:rPr>
          <w:rFonts w:ascii="Times New Roman" w:hAnsi="Times New Roman" w:cs="Times New Roman"/>
          <w:sz w:val="24"/>
          <w:szCs w:val="24"/>
        </w:rPr>
        <w:t xml:space="preserve">due to </w:t>
      </w:r>
      <w:r w:rsidR="00C9384C" w:rsidRPr="00601960">
        <w:rPr>
          <w:rFonts w:ascii="Times New Roman" w:hAnsi="Times New Roman" w:cs="Times New Roman"/>
          <w:sz w:val="24"/>
          <w:szCs w:val="24"/>
        </w:rPr>
        <w:t>a perceived</w:t>
      </w:r>
      <w:r w:rsidR="00170E4B" w:rsidRPr="00601960">
        <w:rPr>
          <w:rFonts w:ascii="Times New Roman" w:hAnsi="Times New Roman" w:cs="Times New Roman"/>
          <w:sz w:val="24"/>
          <w:szCs w:val="24"/>
        </w:rPr>
        <w:t xml:space="preserve"> application </w:t>
      </w:r>
      <w:r w:rsidR="00C9384C" w:rsidRPr="00601960">
        <w:rPr>
          <w:rFonts w:ascii="Times New Roman" w:hAnsi="Times New Roman" w:cs="Times New Roman"/>
          <w:sz w:val="24"/>
          <w:szCs w:val="24"/>
        </w:rPr>
        <w:t xml:space="preserve">to the study of </w:t>
      </w:r>
      <w:r w:rsidR="00BE361F" w:rsidRPr="00601960">
        <w:rPr>
          <w:rFonts w:ascii="Times New Roman" w:hAnsi="Times New Roman" w:cs="Times New Roman"/>
          <w:sz w:val="24"/>
          <w:szCs w:val="24"/>
        </w:rPr>
        <w:t>practice</w:t>
      </w:r>
      <w:r w:rsidR="00170E4B" w:rsidRPr="00601960">
        <w:rPr>
          <w:rFonts w:ascii="Times New Roman" w:hAnsi="Times New Roman" w:cs="Times New Roman"/>
          <w:sz w:val="24"/>
          <w:szCs w:val="24"/>
        </w:rPr>
        <w:t>.</w:t>
      </w:r>
      <w:r w:rsidR="002662EA" w:rsidRPr="00601960">
        <w:rPr>
          <w:rFonts w:ascii="Times New Roman" w:hAnsi="Times New Roman" w:cs="Times New Roman"/>
          <w:sz w:val="24"/>
          <w:szCs w:val="24"/>
        </w:rPr>
        <w:t xml:space="preserve"> </w:t>
      </w:r>
      <w:r w:rsidR="00BE361F" w:rsidRPr="00601960">
        <w:rPr>
          <w:rFonts w:ascii="Times New Roman" w:hAnsi="Times New Roman" w:cs="Times New Roman"/>
          <w:sz w:val="24"/>
          <w:szCs w:val="24"/>
        </w:rPr>
        <w:t xml:space="preserve">In this resurgence, action research was </w:t>
      </w:r>
      <w:r w:rsidR="00C9384C" w:rsidRPr="00601960">
        <w:rPr>
          <w:rFonts w:ascii="Times New Roman" w:hAnsi="Times New Roman" w:cs="Times New Roman"/>
          <w:sz w:val="24"/>
          <w:szCs w:val="24"/>
        </w:rPr>
        <w:t xml:space="preserve">framed </w:t>
      </w:r>
      <w:r w:rsidR="00BE361F" w:rsidRPr="00601960">
        <w:rPr>
          <w:rFonts w:ascii="Times New Roman" w:hAnsi="Times New Roman" w:cs="Times New Roman"/>
          <w:sz w:val="24"/>
          <w:szCs w:val="24"/>
        </w:rPr>
        <w:t>as ‘an orientation</w:t>
      </w:r>
      <w:r w:rsidR="00C47264" w:rsidRPr="00601960">
        <w:rPr>
          <w:rFonts w:ascii="Times New Roman" w:hAnsi="Times New Roman" w:cs="Times New Roman"/>
          <w:sz w:val="24"/>
          <w:szCs w:val="24"/>
        </w:rPr>
        <w:t>’ to inquiry</w:t>
      </w:r>
      <w:r w:rsidR="00BE361F" w:rsidRPr="00601960">
        <w:rPr>
          <w:rFonts w:ascii="Times New Roman" w:hAnsi="Times New Roman" w:cs="Times New Roman"/>
          <w:sz w:val="24"/>
          <w:szCs w:val="24"/>
        </w:rPr>
        <w:t xml:space="preserve"> (Reason </w:t>
      </w:r>
      <w:r w:rsidR="00CE6890">
        <w:rPr>
          <w:rFonts w:ascii="Times New Roman" w:hAnsi="Times New Roman" w:cs="Times New Roman"/>
          <w:sz w:val="24"/>
          <w:szCs w:val="24"/>
        </w:rPr>
        <w:t>&amp;</w:t>
      </w:r>
      <w:r w:rsidR="00BE361F" w:rsidRPr="00601960">
        <w:rPr>
          <w:rFonts w:ascii="Times New Roman" w:hAnsi="Times New Roman" w:cs="Times New Roman"/>
          <w:sz w:val="24"/>
          <w:szCs w:val="24"/>
        </w:rPr>
        <w:t xml:space="preserve"> Bradbury, 2001, </w:t>
      </w:r>
      <w:r w:rsidR="00C021EF">
        <w:rPr>
          <w:rFonts w:ascii="Times New Roman" w:hAnsi="Times New Roman" w:cs="Times New Roman"/>
          <w:sz w:val="24"/>
          <w:szCs w:val="24"/>
        </w:rPr>
        <w:t xml:space="preserve">p. </w:t>
      </w:r>
      <w:r w:rsidR="00BE361F" w:rsidRPr="00601960">
        <w:rPr>
          <w:rFonts w:ascii="Times New Roman" w:hAnsi="Times New Roman" w:cs="Times New Roman"/>
          <w:sz w:val="24"/>
          <w:szCs w:val="24"/>
        </w:rPr>
        <w:t>1) rather than a ‘methodology’</w:t>
      </w:r>
      <w:r w:rsidR="00C9384C" w:rsidRPr="00601960">
        <w:rPr>
          <w:rFonts w:ascii="Times New Roman" w:hAnsi="Times New Roman" w:cs="Times New Roman"/>
          <w:sz w:val="24"/>
          <w:szCs w:val="24"/>
        </w:rPr>
        <w:t>,</w:t>
      </w:r>
      <w:r w:rsidR="00BE361F" w:rsidRPr="00601960">
        <w:rPr>
          <w:rFonts w:ascii="Times New Roman" w:hAnsi="Times New Roman" w:cs="Times New Roman"/>
          <w:sz w:val="24"/>
          <w:szCs w:val="24"/>
        </w:rPr>
        <w:t xml:space="preserve"> and was defined as </w:t>
      </w:r>
      <w:r w:rsidR="00412FF9" w:rsidRPr="00601960">
        <w:rPr>
          <w:rFonts w:ascii="Times New Roman" w:hAnsi="Times New Roman" w:cs="Times New Roman"/>
          <w:sz w:val="24"/>
          <w:szCs w:val="24"/>
        </w:rPr>
        <w:t>a ‘family of practices of living inquiry’</w:t>
      </w:r>
      <w:r w:rsidR="00170E4B" w:rsidRPr="00601960">
        <w:rPr>
          <w:rFonts w:ascii="Times New Roman" w:hAnsi="Times New Roman" w:cs="Times New Roman"/>
          <w:sz w:val="24"/>
          <w:szCs w:val="24"/>
        </w:rPr>
        <w:t xml:space="preserve"> </w:t>
      </w:r>
      <w:r w:rsidR="00BE361F" w:rsidRPr="00601960">
        <w:rPr>
          <w:rFonts w:ascii="Times New Roman" w:hAnsi="Times New Roman" w:cs="Times New Roman"/>
          <w:sz w:val="24"/>
          <w:szCs w:val="24"/>
        </w:rPr>
        <w:t>rather than a single orientation.</w:t>
      </w:r>
      <w:r w:rsidR="00554D80" w:rsidRPr="00601960">
        <w:rPr>
          <w:rFonts w:ascii="Times New Roman" w:hAnsi="Times New Roman" w:cs="Times New Roman"/>
          <w:sz w:val="24"/>
          <w:szCs w:val="24"/>
        </w:rPr>
        <w:t xml:space="preserve"> </w:t>
      </w:r>
      <w:r w:rsidR="00BE361F" w:rsidRPr="00601960">
        <w:rPr>
          <w:rFonts w:ascii="Times New Roman" w:hAnsi="Times New Roman" w:cs="Times New Roman"/>
          <w:sz w:val="24"/>
          <w:szCs w:val="24"/>
        </w:rPr>
        <w:t xml:space="preserve">Within this family, </w:t>
      </w:r>
      <w:r w:rsidR="00554D80" w:rsidRPr="00601960">
        <w:rPr>
          <w:rFonts w:ascii="Times New Roman" w:hAnsi="Times New Roman" w:cs="Times New Roman"/>
          <w:sz w:val="24"/>
          <w:szCs w:val="24"/>
        </w:rPr>
        <w:t>‘</w:t>
      </w:r>
      <w:r w:rsidR="00BE361F" w:rsidRPr="00601960">
        <w:rPr>
          <w:rFonts w:ascii="Times New Roman" w:hAnsi="Times New Roman" w:cs="Times New Roman"/>
          <w:sz w:val="24"/>
          <w:szCs w:val="24"/>
        </w:rPr>
        <w:t>f</w:t>
      </w:r>
      <w:r w:rsidR="002662EA" w:rsidRPr="00601960">
        <w:rPr>
          <w:rFonts w:ascii="Times New Roman" w:hAnsi="Times New Roman" w:cs="Times New Roman"/>
          <w:sz w:val="24"/>
          <w:szCs w:val="24"/>
        </w:rPr>
        <w:t>irst person action research’</w:t>
      </w:r>
      <w:r w:rsidR="00BE361F" w:rsidRPr="00601960">
        <w:rPr>
          <w:rFonts w:ascii="Times New Roman" w:hAnsi="Times New Roman" w:cs="Times New Roman"/>
          <w:sz w:val="24"/>
          <w:szCs w:val="24"/>
        </w:rPr>
        <w:t xml:space="preserve"> was recognised as relevant for </w:t>
      </w:r>
      <w:r w:rsidR="002662EA" w:rsidRPr="00601960">
        <w:rPr>
          <w:rFonts w:ascii="Times New Roman" w:hAnsi="Times New Roman" w:cs="Times New Roman"/>
          <w:sz w:val="24"/>
          <w:szCs w:val="24"/>
        </w:rPr>
        <w:t xml:space="preserve">‘fostering an inquiry approach to </w:t>
      </w:r>
      <w:r w:rsidR="00BE361F" w:rsidRPr="00601960">
        <w:rPr>
          <w:rFonts w:ascii="Times New Roman" w:hAnsi="Times New Roman" w:cs="Times New Roman"/>
          <w:sz w:val="24"/>
          <w:szCs w:val="24"/>
        </w:rPr>
        <w:t xml:space="preserve">[one’s] </w:t>
      </w:r>
      <w:r w:rsidR="002662EA" w:rsidRPr="00601960">
        <w:rPr>
          <w:rFonts w:ascii="Times New Roman" w:hAnsi="Times New Roman" w:cs="Times New Roman"/>
          <w:sz w:val="24"/>
          <w:szCs w:val="24"/>
        </w:rPr>
        <w:t>own life’</w:t>
      </w:r>
      <w:r w:rsidR="00412FF9" w:rsidRPr="00601960">
        <w:rPr>
          <w:rFonts w:ascii="Times New Roman" w:hAnsi="Times New Roman" w:cs="Times New Roman"/>
          <w:sz w:val="24"/>
          <w:szCs w:val="24"/>
        </w:rPr>
        <w:t xml:space="preserve"> (Reason </w:t>
      </w:r>
      <w:r w:rsidR="00CE6890">
        <w:rPr>
          <w:rFonts w:ascii="Times New Roman" w:hAnsi="Times New Roman" w:cs="Times New Roman"/>
          <w:sz w:val="24"/>
          <w:szCs w:val="24"/>
        </w:rPr>
        <w:t>&amp;</w:t>
      </w:r>
      <w:r w:rsidR="00412FF9" w:rsidRPr="00601960">
        <w:rPr>
          <w:rFonts w:ascii="Times New Roman" w:hAnsi="Times New Roman" w:cs="Times New Roman"/>
          <w:sz w:val="24"/>
          <w:szCs w:val="24"/>
        </w:rPr>
        <w:t xml:space="preserve"> Bradbury, 2001, </w:t>
      </w:r>
      <w:r w:rsidR="00C021EF">
        <w:rPr>
          <w:rFonts w:ascii="Times New Roman" w:hAnsi="Times New Roman" w:cs="Times New Roman"/>
          <w:sz w:val="24"/>
          <w:szCs w:val="24"/>
        </w:rPr>
        <w:t xml:space="preserve">p. </w:t>
      </w:r>
      <w:r w:rsidR="00412FF9" w:rsidRPr="00601960">
        <w:rPr>
          <w:rFonts w:ascii="Times New Roman" w:hAnsi="Times New Roman" w:cs="Times New Roman"/>
          <w:sz w:val="24"/>
          <w:szCs w:val="24"/>
        </w:rPr>
        <w:t xml:space="preserve">6) </w:t>
      </w:r>
      <w:r w:rsidR="00170E4B" w:rsidRPr="00601960">
        <w:rPr>
          <w:rFonts w:ascii="Times New Roman" w:hAnsi="Times New Roman" w:cs="Times New Roman"/>
          <w:sz w:val="24"/>
          <w:szCs w:val="24"/>
        </w:rPr>
        <w:t xml:space="preserve">and </w:t>
      </w:r>
      <w:r w:rsidR="00C9384C" w:rsidRPr="00601960">
        <w:rPr>
          <w:rFonts w:ascii="Times New Roman" w:hAnsi="Times New Roman" w:cs="Times New Roman"/>
          <w:sz w:val="24"/>
          <w:szCs w:val="24"/>
        </w:rPr>
        <w:t xml:space="preserve">thus </w:t>
      </w:r>
      <w:r w:rsidR="00BE361F" w:rsidRPr="00601960">
        <w:rPr>
          <w:rFonts w:ascii="Times New Roman" w:hAnsi="Times New Roman" w:cs="Times New Roman"/>
          <w:sz w:val="24"/>
          <w:szCs w:val="24"/>
        </w:rPr>
        <w:t xml:space="preserve">relevant for </w:t>
      </w:r>
      <w:r w:rsidR="001A50D0" w:rsidRPr="00601960">
        <w:rPr>
          <w:rFonts w:ascii="Times New Roman" w:hAnsi="Times New Roman" w:cs="Times New Roman"/>
          <w:sz w:val="24"/>
          <w:szCs w:val="24"/>
        </w:rPr>
        <w:t>investigation of prof</w:t>
      </w:r>
      <w:r w:rsidR="00C408E9" w:rsidRPr="00601960">
        <w:rPr>
          <w:rFonts w:ascii="Times New Roman" w:hAnsi="Times New Roman" w:cs="Times New Roman"/>
          <w:sz w:val="24"/>
          <w:szCs w:val="24"/>
        </w:rPr>
        <w:t xml:space="preserve">essional practice. </w:t>
      </w:r>
    </w:p>
    <w:p w14:paraId="1452661D" w14:textId="670D5BA6" w:rsidR="0038335F" w:rsidRPr="003C7DF9" w:rsidRDefault="0038335F" w:rsidP="00B949BE">
      <w:pPr>
        <w:spacing w:line="360" w:lineRule="auto"/>
        <w:rPr>
          <w:rFonts w:ascii="Times New Roman" w:hAnsi="Times New Roman" w:cs="Times New Roman"/>
          <w:sz w:val="24"/>
          <w:szCs w:val="24"/>
        </w:rPr>
      </w:pPr>
      <w:r w:rsidRPr="003C7DF9">
        <w:rPr>
          <w:rFonts w:ascii="Times New Roman" w:hAnsi="Times New Roman" w:cs="Times New Roman"/>
          <w:sz w:val="24"/>
          <w:szCs w:val="24"/>
        </w:rPr>
        <w:t xml:space="preserve">Schön’s (1983) ‘reflective practice’ </w:t>
      </w:r>
      <w:r w:rsidR="00554D80">
        <w:rPr>
          <w:rFonts w:ascii="Times New Roman" w:hAnsi="Times New Roman" w:cs="Times New Roman"/>
          <w:sz w:val="24"/>
          <w:szCs w:val="24"/>
        </w:rPr>
        <w:t xml:space="preserve">was another way </w:t>
      </w:r>
      <w:r w:rsidR="00C408E9" w:rsidRPr="003C7DF9">
        <w:rPr>
          <w:rFonts w:ascii="Times New Roman" w:hAnsi="Times New Roman" w:cs="Times New Roman"/>
          <w:sz w:val="24"/>
          <w:szCs w:val="24"/>
        </w:rPr>
        <w:t xml:space="preserve">for </w:t>
      </w:r>
      <w:r w:rsidR="001A50D0" w:rsidRPr="003C7DF9">
        <w:rPr>
          <w:rFonts w:ascii="Times New Roman" w:hAnsi="Times New Roman" w:cs="Times New Roman"/>
          <w:sz w:val="24"/>
          <w:szCs w:val="24"/>
        </w:rPr>
        <w:t xml:space="preserve">professionals </w:t>
      </w:r>
      <w:r w:rsidR="00C408E9" w:rsidRPr="003C7DF9">
        <w:rPr>
          <w:rFonts w:ascii="Times New Roman" w:hAnsi="Times New Roman" w:cs="Times New Roman"/>
          <w:sz w:val="24"/>
          <w:szCs w:val="24"/>
        </w:rPr>
        <w:t xml:space="preserve">to </w:t>
      </w:r>
      <w:r w:rsidR="001C270C" w:rsidRPr="003C7DF9">
        <w:rPr>
          <w:rFonts w:ascii="Times New Roman" w:hAnsi="Times New Roman" w:cs="Times New Roman"/>
          <w:sz w:val="24"/>
          <w:szCs w:val="24"/>
        </w:rPr>
        <w:t xml:space="preserve">examine </w:t>
      </w:r>
      <w:r w:rsidR="001A50D0" w:rsidRPr="003C7DF9">
        <w:rPr>
          <w:rFonts w:ascii="Times New Roman" w:hAnsi="Times New Roman" w:cs="Times New Roman"/>
          <w:sz w:val="24"/>
          <w:szCs w:val="24"/>
        </w:rPr>
        <w:t xml:space="preserve">their own practices. </w:t>
      </w:r>
      <w:r w:rsidRPr="003C7DF9">
        <w:rPr>
          <w:rFonts w:ascii="Times New Roman" w:hAnsi="Times New Roman" w:cs="Times New Roman"/>
          <w:sz w:val="24"/>
          <w:szCs w:val="24"/>
        </w:rPr>
        <w:t xml:space="preserve">Although </w:t>
      </w:r>
      <w:r w:rsidR="001C270C" w:rsidRPr="003C7DF9">
        <w:rPr>
          <w:rFonts w:ascii="Times New Roman" w:hAnsi="Times New Roman" w:cs="Times New Roman"/>
          <w:sz w:val="24"/>
          <w:szCs w:val="24"/>
        </w:rPr>
        <w:t xml:space="preserve">initially </w:t>
      </w:r>
      <w:r w:rsidRPr="003C7DF9">
        <w:rPr>
          <w:rFonts w:ascii="Times New Roman" w:hAnsi="Times New Roman" w:cs="Times New Roman"/>
          <w:sz w:val="24"/>
          <w:szCs w:val="24"/>
        </w:rPr>
        <w:t>directed to</w:t>
      </w:r>
      <w:r w:rsidR="00C408E9" w:rsidRPr="003C7DF9">
        <w:rPr>
          <w:rFonts w:ascii="Times New Roman" w:hAnsi="Times New Roman" w:cs="Times New Roman"/>
          <w:sz w:val="24"/>
          <w:szCs w:val="24"/>
        </w:rPr>
        <w:t>wards</w:t>
      </w:r>
      <w:r w:rsidRPr="003C7DF9">
        <w:rPr>
          <w:rFonts w:ascii="Times New Roman" w:hAnsi="Times New Roman" w:cs="Times New Roman"/>
          <w:sz w:val="24"/>
          <w:szCs w:val="24"/>
        </w:rPr>
        <w:t xml:space="preserve"> ‘science based professionals, town planning professionals and management professionals’, </w:t>
      </w:r>
      <w:r w:rsidR="001A50D0" w:rsidRPr="003C7DF9">
        <w:rPr>
          <w:rFonts w:ascii="Times New Roman" w:hAnsi="Times New Roman" w:cs="Times New Roman"/>
          <w:sz w:val="24"/>
          <w:szCs w:val="24"/>
        </w:rPr>
        <w:t xml:space="preserve">Schön (1983, </w:t>
      </w:r>
      <w:r w:rsidR="00C021EF">
        <w:rPr>
          <w:rFonts w:ascii="Times New Roman" w:hAnsi="Times New Roman" w:cs="Times New Roman"/>
          <w:sz w:val="24"/>
          <w:szCs w:val="24"/>
        </w:rPr>
        <w:t xml:space="preserve">p. </w:t>
      </w:r>
      <w:r w:rsidR="001A50D0" w:rsidRPr="003C7DF9">
        <w:rPr>
          <w:rFonts w:ascii="Times New Roman" w:hAnsi="Times New Roman" w:cs="Times New Roman"/>
          <w:sz w:val="24"/>
          <w:szCs w:val="24"/>
        </w:rPr>
        <w:t xml:space="preserve">123) </w:t>
      </w:r>
      <w:r w:rsidR="001C270C" w:rsidRPr="003C7DF9">
        <w:rPr>
          <w:rFonts w:ascii="Times New Roman" w:hAnsi="Times New Roman" w:cs="Times New Roman"/>
          <w:sz w:val="24"/>
          <w:szCs w:val="24"/>
        </w:rPr>
        <w:t xml:space="preserve">broadened </w:t>
      </w:r>
      <w:r w:rsidR="00C408E9" w:rsidRPr="003C7DF9">
        <w:rPr>
          <w:rFonts w:ascii="Times New Roman" w:hAnsi="Times New Roman" w:cs="Times New Roman"/>
          <w:sz w:val="24"/>
          <w:szCs w:val="24"/>
        </w:rPr>
        <w:t xml:space="preserve">the appeal of reflective practice </w:t>
      </w:r>
      <w:r w:rsidR="001C270C" w:rsidRPr="003C7DF9">
        <w:rPr>
          <w:rFonts w:ascii="Times New Roman" w:hAnsi="Times New Roman" w:cs="Times New Roman"/>
          <w:sz w:val="24"/>
          <w:szCs w:val="24"/>
        </w:rPr>
        <w:t xml:space="preserve">by </w:t>
      </w:r>
      <w:r w:rsidR="00C9384C">
        <w:rPr>
          <w:rFonts w:ascii="Times New Roman" w:hAnsi="Times New Roman" w:cs="Times New Roman"/>
          <w:sz w:val="24"/>
          <w:szCs w:val="24"/>
        </w:rPr>
        <w:t xml:space="preserve">positing it as a </w:t>
      </w:r>
      <w:r w:rsidR="00BE361F">
        <w:rPr>
          <w:rFonts w:ascii="Times New Roman" w:hAnsi="Times New Roman" w:cs="Times New Roman"/>
          <w:sz w:val="24"/>
          <w:szCs w:val="24"/>
        </w:rPr>
        <w:t xml:space="preserve">paradigm </w:t>
      </w:r>
      <w:r w:rsidR="00C9384C">
        <w:rPr>
          <w:rFonts w:ascii="Times New Roman" w:hAnsi="Times New Roman" w:cs="Times New Roman"/>
          <w:sz w:val="24"/>
          <w:szCs w:val="24"/>
        </w:rPr>
        <w:t xml:space="preserve">alternate </w:t>
      </w:r>
      <w:r w:rsidR="001C270C" w:rsidRPr="003C7DF9">
        <w:rPr>
          <w:rFonts w:ascii="Times New Roman" w:hAnsi="Times New Roman" w:cs="Times New Roman"/>
          <w:sz w:val="24"/>
          <w:szCs w:val="24"/>
        </w:rPr>
        <w:t xml:space="preserve">to </w:t>
      </w:r>
      <w:r w:rsidR="008B5F1D" w:rsidRPr="000B290A">
        <w:rPr>
          <w:rFonts w:ascii="Times New Roman" w:hAnsi="Times New Roman" w:cs="Times New Roman"/>
          <w:sz w:val="24"/>
          <w:szCs w:val="24"/>
        </w:rPr>
        <w:t xml:space="preserve">the </w:t>
      </w:r>
      <w:r w:rsidR="00BE361F" w:rsidRPr="000B290A">
        <w:rPr>
          <w:rFonts w:ascii="Times New Roman" w:hAnsi="Times New Roman" w:cs="Times New Roman"/>
          <w:sz w:val="24"/>
          <w:szCs w:val="24"/>
        </w:rPr>
        <w:t>scientific</w:t>
      </w:r>
      <w:r w:rsidR="00BE361F">
        <w:rPr>
          <w:rFonts w:ascii="Times New Roman" w:hAnsi="Times New Roman" w:cs="Times New Roman"/>
          <w:sz w:val="24"/>
          <w:szCs w:val="24"/>
        </w:rPr>
        <w:t xml:space="preserve"> method</w:t>
      </w:r>
      <w:r w:rsidR="00C9384C">
        <w:rPr>
          <w:rFonts w:ascii="Times New Roman" w:hAnsi="Times New Roman" w:cs="Times New Roman"/>
          <w:sz w:val="24"/>
          <w:szCs w:val="24"/>
        </w:rPr>
        <w:t xml:space="preserve"> or positivism</w:t>
      </w:r>
      <w:r w:rsidR="00BE361F">
        <w:rPr>
          <w:rFonts w:ascii="Times New Roman" w:hAnsi="Times New Roman" w:cs="Times New Roman"/>
          <w:sz w:val="24"/>
          <w:szCs w:val="24"/>
        </w:rPr>
        <w:t>. Although predating the official paradigm</w:t>
      </w:r>
      <w:r w:rsidR="00C9384C">
        <w:rPr>
          <w:rFonts w:ascii="Times New Roman" w:hAnsi="Times New Roman" w:cs="Times New Roman"/>
          <w:sz w:val="24"/>
          <w:szCs w:val="24"/>
        </w:rPr>
        <w:t xml:space="preserve"> wars, ‘reflective practice’, because of </w:t>
      </w:r>
      <w:r w:rsidR="00C9384C" w:rsidRPr="00C9384C">
        <w:rPr>
          <w:rFonts w:ascii="Times New Roman" w:hAnsi="Times New Roman" w:cs="Times New Roman"/>
          <w:sz w:val="24"/>
          <w:szCs w:val="24"/>
        </w:rPr>
        <w:t>Schön</w:t>
      </w:r>
      <w:r w:rsidR="00C9384C">
        <w:rPr>
          <w:rFonts w:ascii="Times New Roman" w:hAnsi="Times New Roman" w:cs="Times New Roman"/>
          <w:sz w:val="24"/>
          <w:szCs w:val="24"/>
        </w:rPr>
        <w:t xml:space="preserve">’s </w:t>
      </w:r>
      <w:r w:rsidR="00C9384C" w:rsidRPr="00C9384C">
        <w:rPr>
          <w:rFonts w:ascii="Times New Roman" w:hAnsi="Times New Roman" w:cs="Times New Roman"/>
          <w:sz w:val="24"/>
          <w:szCs w:val="24"/>
        </w:rPr>
        <w:t>(1983</w:t>
      </w:r>
      <w:r w:rsidR="00C9384C">
        <w:rPr>
          <w:rFonts w:ascii="Times New Roman" w:hAnsi="Times New Roman" w:cs="Times New Roman"/>
          <w:sz w:val="24"/>
          <w:szCs w:val="24"/>
        </w:rPr>
        <w:t xml:space="preserve">) articulation of a paradigm, can </w:t>
      </w:r>
      <w:r w:rsidR="00BE361F">
        <w:rPr>
          <w:rFonts w:ascii="Times New Roman" w:hAnsi="Times New Roman" w:cs="Times New Roman"/>
          <w:sz w:val="24"/>
          <w:szCs w:val="24"/>
        </w:rPr>
        <w:t xml:space="preserve">be seen as </w:t>
      </w:r>
      <w:r w:rsidR="00C408E9" w:rsidRPr="003C7DF9">
        <w:rPr>
          <w:rFonts w:ascii="Times New Roman" w:hAnsi="Times New Roman" w:cs="Times New Roman"/>
          <w:sz w:val="24"/>
          <w:szCs w:val="24"/>
        </w:rPr>
        <w:t xml:space="preserve">one of several </w:t>
      </w:r>
      <w:r w:rsidR="00B949BE" w:rsidRPr="003C7DF9">
        <w:rPr>
          <w:rFonts w:ascii="Times New Roman" w:hAnsi="Times New Roman" w:cs="Times New Roman"/>
          <w:sz w:val="24"/>
          <w:szCs w:val="24"/>
        </w:rPr>
        <w:t>investigative approaches arisi</w:t>
      </w:r>
      <w:r w:rsidR="001C270C" w:rsidRPr="003C7DF9">
        <w:rPr>
          <w:rFonts w:ascii="Times New Roman" w:hAnsi="Times New Roman" w:cs="Times New Roman"/>
          <w:sz w:val="24"/>
          <w:szCs w:val="24"/>
        </w:rPr>
        <w:t xml:space="preserve">ng from the paradigm wars. </w:t>
      </w:r>
      <w:r w:rsidR="00C9384C">
        <w:rPr>
          <w:rFonts w:ascii="Times New Roman" w:hAnsi="Times New Roman" w:cs="Times New Roman"/>
          <w:sz w:val="24"/>
          <w:szCs w:val="24"/>
        </w:rPr>
        <w:t xml:space="preserve">In terms of </w:t>
      </w:r>
      <w:r w:rsidR="00BE361F">
        <w:rPr>
          <w:rFonts w:ascii="Times New Roman" w:hAnsi="Times New Roman" w:cs="Times New Roman"/>
          <w:sz w:val="24"/>
          <w:szCs w:val="24"/>
        </w:rPr>
        <w:t xml:space="preserve">Simpson’s (2009, </w:t>
      </w:r>
      <w:r w:rsidR="00C021EF">
        <w:rPr>
          <w:rFonts w:ascii="Times New Roman" w:hAnsi="Times New Roman" w:cs="Times New Roman"/>
          <w:sz w:val="24"/>
          <w:szCs w:val="24"/>
        </w:rPr>
        <w:t xml:space="preserve">p. </w:t>
      </w:r>
      <w:r w:rsidR="00BE361F">
        <w:rPr>
          <w:rFonts w:ascii="Times New Roman" w:hAnsi="Times New Roman" w:cs="Times New Roman"/>
          <w:sz w:val="24"/>
          <w:szCs w:val="24"/>
        </w:rPr>
        <w:t xml:space="preserve">1330) description of </w:t>
      </w:r>
      <w:r w:rsidR="00B949BE" w:rsidRPr="003C7DF9">
        <w:rPr>
          <w:rFonts w:ascii="Times New Roman" w:hAnsi="Times New Roman" w:cs="Times New Roman"/>
          <w:sz w:val="24"/>
          <w:szCs w:val="24"/>
        </w:rPr>
        <w:t>Schatzki</w:t>
      </w:r>
      <w:r w:rsidR="001C270C" w:rsidRPr="003C7DF9">
        <w:rPr>
          <w:rFonts w:ascii="Times New Roman" w:hAnsi="Times New Roman" w:cs="Times New Roman"/>
          <w:sz w:val="24"/>
          <w:szCs w:val="24"/>
        </w:rPr>
        <w:t>’s</w:t>
      </w:r>
      <w:r w:rsidR="00B949BE" w:rsidRPr="003C7DF9">
        <w:rPr>
          <w:rFonts w:ascii="Times New Roman" w:hAnsi="Times New Roman" w:cs="Times New Roman"/>
          <w:sz w:val="24"/>
          <w:szCs w:val="24"/>
        </w:rPr>
        <w:t xml:space="preserve"> (2001) ‘practice turn’</w:t>
      </w:r>
      <w:r w:rsidR="001C270C" w:rsidRPr="003C7DF9">
        <w:rPr>
          <w:rFonts w:ascii="Times New Roman" w:hAnsi="Times New Roman" w:cs="Times New Roman"/>
          <w:sz w:val="24"/>
          <w:szCs w:val="24"/>
        </w:rPr>
        <w:t>,</w:t>
      </w:r>
      <w:r w:rsidR="00B949BE" w:rsidRPr="003C7DF9">
        <w:rPr>
          <w:rFonts w:ascii="Times New Roman" w:hAnsi="Times New Roman" w:cs="Times New Roman"/>
          <w:sz w:val="24"/>
          <w:szCs w:val="24"/>
        </w:rPr>
        <w:t xml:space="preserve"> </w:t>
      </w:r>
      <w:r w:rsidR="00BE361F">
        <w:rPr>
          <w:rFonts w:ascii="Times New Roman" w:hAnsi="Times New Roman" w:cs="Times New Roman"/>
          <w:sz w:val="24"/>
          <w:szCs w:val="24"/>
        </w:rPr>
        <w:t xml:space="preserve">that </w:t>
      </w:r>
      <w:r w:rsidR="00C9384C">
        <w:rPr>
          <w:rFonts w:ascii="Times New Roman" w:hAnsi="Times New Roman" w:cs="Times New Roman"/>
          <w:sz w:val="24"/>
          <w:szCs w:val="24"/>
        </w:rPr>
        <w:t xml:space="preserve">aligned the turn with </w:t>
      </w:r>
      <w:r w:rsidR="00BE361F">
        <w:rPr>
          <w:rFonts w:ascii="Times New Roman" w:hAnsi="Times New Roman" w:cs="Times New Roman"/>
          <w:sz w:val="24"/>
          <w:szCs w:val="24"/>
        </w:rPr>
        <w:t xml:space="preserve">a </w:t>
      </w:r>
      <w:r w:rsidR="00B949BE" w:rsidRPr="003C7DF9">
        <w:rPr>
          <w:rFonts w:ascii="Times New Roman" w:hAnsi="Times New Roman" w:cs="Times New Roman"/>
          <w:sz w:val="24"/>
          <w:szCs w:val="24"/>
        </w:rPr>
        <w:t>‘new para</w:t>
      </w:r>
      <w:r w:rsidR="00EC6B45">
        <w:rPr>
          <w:rFonts w:ascii="Times New Roman" w:hAnsi="Times New Roman" w:cs="Times New Roman"/>
          <w:sz w:val="24"/>
          <w:szCs w:val="24"/>
        </w:rPr>
        <w:t>digm’ of investigating practice,</w:t>
      </w:r>
      <w:r w:rsidR="00B949BE" w:rsidRPr="003C7DF9">
        <w:rPr>
          <w:rFonts w:ascii="Times New Roman" w:hAnsi="Times New Roman" w:cs="Times New Roman"/>
          <w:sz w:val="24"/>
          <w:szCs w:val="24"/>
        </w:rPr>
        <w:t xml:space="preserve"> Schön’s (1983</w:t>
      </w:r>
      <w:r w:rsidR="001C270C" w:rsidRPr="003C7DF9">
        <w:rPr>
          <w:rFonts w:ascii="Times New Roman" w:hAnsi="Times New Roman" w:cs="Times New Roman"/>
          <w:sz w:val="24"/>
          <w:szCs w:val="24"/>
        </w:rPr>
        <w:t xml:space="preserve">) </w:t>
      </w:r>
      <w:r w:rsidR="00C408E9" w:rsidRPr="003C7DF9">
        <w:rPr>
          <w:rFonts w:ascii="Times New Roman" w:hAnsi="Times New Roman" w:cs="Times New Roman"/>
          <w:sz w:val="24"/>
          <w:szCs w:val="24"/>
        </w:rPr>
        <w:t xml:space="preserve">‘reflective practice’ </w:t>
      </w:r>
      <w:r w:rsidR="00BE361F">
        <w:rPr>
          <w:rFonts w:ascii="Times New Roman" w:hAnsi="Times New Roman" w:cs="Times New Roman"/>
          <w:sz w:val="24"/>
          <w:szCs w:val="24"/>
        </w:rPr>
        <w:t xml:space="preserve">can also be framed as </w:t>
      </w:r>
      <w:r w:rsidR="00B949BE" w:rsidRPr="003C7DF9">
        <w:rPr>
          <w:rFonts w:ascii="Times New Roman" w:hAnsi="Times New Roman" w:cs="Times New Roman"/>
          <w:sz w:val="24"/>
          <w:szCs w:val="24"/>
        </w:rPr>
        <w:t>a forerunner</w:t>
      </w:r>
      <w:r w:rsidR="001C270C" w:rsidRPr="003C7DF9">
        <w:rPr>
          <w:rFonts w:ascii="Times New Roman" w:hAnsi="Times New Roman" w:cs="Times New Roman"/>
          <w:sz w:val="24"/>
          <w:szCs w:val="24"/>
        </w:rPr>
        <w:t xml:space="preserve"> or early example of the ‘</w:t>
      </w:r>
      <w:r w:rsidR="00BE361F">
        <w:rPr>
          <w:rFonts w:ascii="Times New Roman" w:hAnsi="Times New Roman" w:cs="Times New Roman"/>
          <w:sz w:val="24"/>
          <w:szCs w:val="24"/>
        </w:rPr>
        <w:t xml:space="preserve">practice </w:t>
      </w:r>
      <w:r w:rsidR="001C270C" w:rsidRPr="003C7DF9">
        <w:rPr>
          <w:rFonts w:ascii="Times New Roman" w:hAnsi="Times New Roman" w:cs="Times New Roman"/>
          <w:sz w:val="24"/>
          <w:szCs w:val="24"/>
        </w:rPr>
        <w:t>turn’</w:t>
      </w:r>
      <w:r w:rsidR="00A42537">
        <w:rPr>
          <w:rFonts w:ascii="Times New Roman" w:hAnsi="Times New Roman" w:cs="Times New Roman"/>
          <w:sz w:val="24"/>
          <w:szCs w:val="24"/>
        </w:rPr>
        <w:t xml:space="preserve"> (Yanow </w:t>
      </w:r>
      <w:r w:rsidR="00CE6890">
        <w:rPr>
          <w:rFonts w:ascii="Times New Roman" w:hAnsi="Times New Roman" w:cs="Times New Roman"/>
          <w:sz w:val="24"/>
          <w:szCs w:val="24"/>
        </w:rPr>
        <w:t>&amp;</w:t>
      </w:r>
      <w:r w:rsidR="00A42537">
        <w:rPr>
          <w:rFonts w:ascii="Times New Roman" w:hAnsi="Times New Roman" w:cs="Times New Roman"/>
          <w:sz w:val="24"/>
          <w:szCs w:val="24"/>
        </w:rPr>
        <w:t xml:space="preserve"> Tsoukas, 2009)</w:t>
      </w:r>
      <w:r w:rsidR="001C270C" w:rsidRPr="003C7DF9">
        <w:rPr>
          <w:rFonts w:ascii="Times New Roman" w:hAnsi="Times New Roman" w:cs="Times New Roman"/>
          <w:sz w:val="24"/>
          <w:szCs w:val="24"/>
        </w:rPr>
        <w:t xml:space="preserve">. </w:t>
      </w:r>
      <w:r w:rsidR="00BE361F">
        <w:rPr>
          <w:rFonts w:ascii="Times New Roman" w:hAnsi="Times New Roman" w:cs="Times New Roman"/>
          <w:sz w:val="24"/>
          <w:szCs w:val="24"/>
        </w:rPr>
        <w:t>In this regard, ‘reflec</w:t>
      </w:r>
      <w:r w:rsidR="008B5F1D">
        <w:rPr>
          <w:rFonts w:ascii="Times New Roman" w:hAnsi="Times New Roman" w:cs="Times New Roman"/>
          <w:sz w:val="24"/>
          <w:szCs w:val="24"/>
        </w:rPr>
        <w:t xml:space="preserve">tive practice’ also </w:t>
      </w:r>
      <w:r w:rsidR="008B5F1D" w:rsidRPr="000B290A">
        <w:rPr>
          <w:rFonts w:ascii="Times New Roman" w:hAnsi="Times New Roman" w:cs="Times New Roman"/>
          <w:sz w:val="24"/>
          <w:szCs w:val="24"/>
        </w:rPr>
        <w:t xml:space="preserve">represents one example </w:t>
      </w:r>
      <w:r w:rsidR="00633233" w:rsidRPr="000B290A">
        <w:rPr>
          <w:rFonts w:ascii="Times New Roman" w:hAnsi="Times New Roman" w:cs="Times New Roman"/>
          <w:sz w:val="24"/>
          <w:szCs w:val="24"/>
        </w:rPr>
        <w:t>o</w:t>
      </w:r>
      <w:r w:rsidR="00C9384C" w:rsidRPr="000B290A">
        <w:rPr>
          <w:rFonts w:ascii="Times New Roman" w:hAnsi="Times New Roman" w:cs="Times New Roman"/>
          <w:sz w:val="24"/>
          <w:szCs w:val="24"/>
        </w:rPr>
        <w:t>f</w:t>
      </w:r>
      <w:r w:rsidR="00633233" w:rsidRPr="000B290A">
        <w:rPr>
          <w:rFonts w:ascii="Times New Roman" w:hAnsi="Times New Roman" w:cs="Times New Roman"/>
          <w:sz w:val="24"/>
          <w:szCs w:val="24"/>
        </w:rPr>
        <w:t xml:space="preserve"> the broader</w:t>
      </w:r>
      <w:r w:rsidR="00633233">
        <w:rPr>
          <w:rFonts w:ascii="Times New Roman" w:hAnsi="Times New Roman" w:cs="Times New Roman"/>
          <w:sz w:val="24"/>
          <w:szCs w:val="24"/>
        </w:rPr>
        <w:t xml:space="preserve"> </w:t>
      </w:r>
      <w:r w:rsidR="00C9384C">
        <w:rPr>
          <w:rFonts w:ascii="Times New Roman" w:hAnsi="Times New Roman" w:cs="Times New Roman"/>
          <w:sz w:val="24"/>
          <w:szCs w:val="24"/>
        </w:rPr>
        <w:t xml:space="preserve">range of investigative approaches called for in </w:t>
      </w:r>
      <w:r w:rsidR="00B949BE" w:rsidRPr="003C7DF9">
        <w:rPr>
          <w:rFonts w:ascii="Times New Roman" w:hAnsi="Times New Roman" w:cs="Times New Roman"/>
          <w:sz w:val="24"/>
          <w:szCs w:val="24"/>
        </w:rPr>
        <w:t>Nicolini</w:t>
      </w:r>
      <w:r w:rsidR="001C270C" w:rsidRPr="003C7DF9">
        <w:rPr>
          <w:rFonts w:ascii="Times New Roman" w:hAnsi="Times New Roman" w:cs="Times New Roman"/>
          <w:sz w:val="24"/>
          <w:szCs w:val="24"/>
        </w:rPr>
        <w:t>’s</w:t>
      </w:r>
      <w:r w:rsidR="00B949BE" w:rsidRPr="003C7DF9">
        <w:rPr>
          <w:rFonts w:ascii="Times New Roman" w:hAnsi="Times New Roman" w:cs="Times New Roman"/>
          <w:sz w:val="24"/>
          <w:szCs w:val="24"/>
        </w:rPr>
        <w:t xml:space="preserve"> (2009) </w:t>
      </w:r>
      <w:r w:rsidR="00C9384C">
        <w:rPr>
          <w:rFonts w:ascii="Times New Roman" w:hAnsi="Times New Roman" w:cs="Times New Roman"/>
          <w:sz w:val="24"/>
          <w:szCs w:val="24"/>
        </w:rPr>
        <w:t xml:space="preserve">critique of </w:t>
      </w:r>
      <w:r w:rsidR="001C270C" w:rsidRPr="003C7DF9">
        <w:rPr>
          <w:rFonts w:ascii="Times New Roman" w:hAnsi="Times New Roman" w:cs="Times New Roman"/>
          <w:sz w:val="24"/>
          <w:szCs w:val="24"/>
        </w:rPr>
        <w:t>the practice turn</w:t>
      </w:r>
      <w:r w:rsidR="00EC6B45">
        <w:rPr>
          <w:rFonts w:ascii="Times New Roman" w:hAnsi="Times New Roman" w:cs="Times New Roman"/>
          <w:sz w:val="24"/>
          <w:szCs w:val="24"/>
        </w:rPr>
        <w:t xml:space="preserve">, calling for </w:t>
      </w:r>
      <w:r w:rsidR="00633233">
        <w:rPr>
          <w:rFonts w:ascii="Times New Roman" w:hAnsi="Times New Roman" w:cs="Times New Roman"/>
          <w:sz w:val="24"/>
          <w:szCs w:val="24"/>
        </w:rPr>
        <w:t>approaches other than ethnography for investigating practice</w:t>
      </w:r>
      <w:r w:rsidR="00B949BE" w:rsidRPr="003C7DF9">
        <w:rPr>
          <w:rFonts w:ascii="Times New Roman" w:hAnsi="Times New Roman" w:cs="Times New Roman"/>
          <w:sz w:val="24"/>
          <w:szCs w:val="24"/>
        </w:rPr>
        <w:t xml:space="preserve">. </w:t>
      </w:r>
      <w:r w:rsidR="00BE361F">
        <w:rPr>
          <w:rFonts w:ascii="Times New Roman" w:hAnsi="Times New Roman" w:cs="Times New Roman"/>
          <w:sz w:val="24"/>
          <w:szCs w:val="24"/>
        </w:rPr>
        <w:t xml:space="preserve">A similar rationale </w:t>
      </w:r>
      <w:r w:rsidR="00633233">
        <w:rPr>
          <w:rFonts w:ascii="Times New Roman" w:hAnsi="Times New Roman" w:cs="Times New Roman"/>
          <w:sz w:val="24"/>
          <w:szCs w:val="24"/>
        </w:rPr>
        <w:t xml:space="preserve">could apply to </w:t>
      </w:r>
      <w:r w:rsidR="00554D80">
        <w:rPr>
          <w:rFonts w:ascii="Times New Roman" w:hAnsi="Times New Roman" w:cs="Times New Roman"/>
          <w:sz w:val="24"/>
          <w:szCs w:val="24"/>
        </w:rPr>
        <w:t xml:space="preserve">Stenhouse’s (1981, </w:t>
      </w:r>
      <w:r w:rsidR="00C021EF">
        <w:rPr>
          <w:rFonts w:ascii="Times New Roman" w:hAnsi="Times New Roman" w:cs="Times New Roman"/>
          <w:sz w:val="24"/>
          <w:szCs w:val="24"/>
        </w:rPr>
        <w:t xml:space="preserve">p. </w:t>
      </w:r>
      <w:r w:rsidR="00554D80">
        <w:rPr>
          <w:rFonts w:ascii="Times New Roman" w:hAnsi="Times New Roman" w:cs="Times New Roman"/>
          <w:sz w:val="24"/>
          <w:szCs w:val="24"/>
        </w:rPr>
        <w:t>104)</w:t>
      </w:r>
      <w:r w:rsidR="00554D80" w:rsidRPr="00554D80">
        <w:rPr>
          <w:rFonts w:ascii="Times New Roman" w:hAnsi="Times New Roman" w:cs="Times New Roman"/>
          <w:sz w:val="24"/>
          <w:szCs w:val="24"/>
        </w:rPr>
        <w:t xml:space="preserve"> ‘practitioner inquiry’, </w:t>
      </w:r>
      <w:r w:rsidR="00BE361F">
        <w:rPr>
          <w:rFonts w:ascii="Times New Roman" w:hAnsi="Times New Roman" w:cs="Times New Roman"/>
          <w:sz w:val="24"/>
          <w:szCs w:val="24"/>
        </w:rPr>
        <w:t xml:space="preserve">which </w:t>
      </w:r>
      <w:r w:rsidR="00C9384C">
        <w:rPr>
          <w:rFonts w:ascii="Times New Roman" w:hAnsi="Times New Roman" w:cs="Times New Roman"/>
          <w:sz w:val="24"/>
          <w:szCs w:val="24"/>
        </w:rPr>
        <w:t xml:space="preserve">encouraged </w:t>
      </w:r>
      <w:r w:rsidR="00554D80" w:rsidRPr="00554D80">
        <w:rPr>
          <w:rFonts w:ascii="Times New Roman" w:hAnsi="Times New Roman" w:cs="Times New Roman"/>
          <w:sz w:val="24"/>
          <w:szCs w:val="24"/>
        </w:rPr>
        <w:t>teacher</w:t>
      </w:r>
      <w:r w:rsidR="00C9384C">
        <w:rPr>
          <w:rFonts w:ascii="Times New Roman" w:hAnsi="Times New Roman" w:cs="Times New Roman"/>
          <w:sz w:val="24"/>
          <w:szCs w:val="24"/>
        </w:rPr>
        <w:t>s</w:t>
      </w:r>
      <w:r w:rsidR="00554D80" w:rsidRPr="00554D80">
        <w:rPr>
          <w:rFonts w:ascii="Times New Roman" w:hAnsi="Times New Roman" w:cs="Times New Roman"/>
          <w:sz w:val="24"/>
          <w:szCs w:val="24"/>
        </w:rPr>
        <w:t xml:space="preserve"> </w:t>
      </w:r>
      <w:r w:rsidR="00C9384C">
        <w:rPr>
          <w:rFonts w:ascii="Times New Roman" w:hAnsi="Times New Roman" w:cs="Times New Roman"/>
          <w:sz w:val="24"/>
          <w:szCs w:val="24"/>
        </w:rPr>
        <w:t xml:space="preserve">as practitioners </w:t>
      </w:r>
      <w:r w:rsidR="00554D80" w:rsidRPr="00554D80">
        <w:rPr>
          <w:rFonts w:ascii="Times New Roman" w:hAnsi="Times New Roman" w:cs="Times New Roman"/>
          <w:sz w:val="24"/>
          <w:szCs w:val="24"/>
        </w:rPr>
        <w:t>to investigate their own practice</w:t>
      </w:r>
      <w:r w:rsidR="00C9384C">
        <w:rPr>
          <w:rFonts w:ascii="Times New Roman" w:hAnsi="Times New Roman" w:cs="Times New Roman"/>
          <w:sz w:val="24"/>
          <w:szCs w:val="24"/>
        </w:rPr>
        <w:t>.</w:t>
      </w:r>
      <w:r w:rsidR="00554D80" w:rsidRPr="00554D80">
        <w:rPr>
          <w:rFonts w:ascii="Times New Roman" w:hAnsi="Times New Roman" w:cs="Times New Roman"/>
          <w:sz w:val="24"/>
          <w:szCs w:val="24"/>
        </w:rPr>
        <w:t xml:space="preserve"> </w:t>
      </w:r>
      <w:r w:rsidR="00554D80">
        <w:rPr>
          <w:rFonts w:ascii="Times New Roman" w:hAnsi="Times New Roman" w:cs="Times New Roman"/>
          <w:sz w:val="24"/>
          <w:szCs w:val="24"/>
        </w:rPr>
        <w:t xml:space="preserve">  </w:t>
      </w:r>
      <w:r w:rsidR="00B949BE" w:rsidRPr="003C7DF9">
        <w:rPr>
          <w:rFonts w:ascii="Times New Roman" w:hAnsi="Times New Roman" w:cs="Times New Roman"/>
          <w:sz w:val="24"/>
          <w:szCs w:val="24"/>
        </w:rPr>
        <w:t xml:space="preserve"> </w:t>
      </w:r>
    </w:p>
    <w:p w14:paraId="3824324A" w14:textId="77777777" w:rsidR="00B949BE" w:rsidRPr="003C7DF9" w:rsidRDefault="00B949BE" w:rsidP="00B949BE">
      <w:pPr>
        <w:spacing w:line="360" w:lineRule="auto"/>
        <w:rPr>
          <w:rFonts w:ascii="Times New Roman" w:hAnsi="Times New Roman" w:cs="Times New Roman"/>
          <w:sz w:val="24"/>
          <w:szCs w:val="24"/>
        </w:rPr>
      </w:pPr>
      <w:r w:rsidRPr="003C7DF9">
        <w:rPr>
          <w:rFonts w:ascii="Times New Roman" w:hAnsi="Times New Roman" w:cs="Times New Roman"/>
          <w:sz w:val="24"/>
          <w:szCs w:val="24"/>
        </w:rPr>
        <w:lastRenderedPageBreak/>
        <w:t>Both Reflective Practice and Action Research</w:t>
      </w:r>
      <w:r w:rsidR="00C9384C">
        <w:rPr>
          <w:rFonts w:ascii="Times New Roman" w:hAnsi="Times New Roman" w:cs="Times New Roman"/>
          <w:sz w:val="24"/>
          <w:szCs w:val="24"/>
        </w:rPr>
        <w:t xml:space="preserve"> </w:t>
      </w:r>
      <w:r w:rsidR="00C9384C" w:rsidRPr="00C9384C">
        <w:rPr>
          <w:rFonts w:ascii="Times New Roman" w:hAnsi="Times New Roman" w:cs="Times New Roman"/>
          <w:sz w:val="24"/>
          <w:szCs w:val="24"/>
        </w:rPr>
        <w:t xml:space="preserve">represent ways to investigate professional practice </w:t>
      </w:r>
      <w:r w:rsidR="00C9384C">
        <w:rPr>
          <w:rFonts w:ascii="Times New Roman" w:hAnsi="Times New Roman" w:cs="Times New Roman"/>
          <w:sz w:val="24"/>
          <w:szCs w:val="24"/>
        </w:rPr>
        <w:t xml:space="preserve">and </w:t>
      </w:r>
      <w:r w:rsidR="00BE361F">
        <w:rPr>
          <w:rFonts w:ascii="Times New Roman" w:hAnsi="Times New Roman" w:cs="Times New Roman"/>
          <w:sz w:val="24"/>
          <w:szCs w:val="24"/>
        </w:rPr>
        <w:t xml:space="preserve">stand to </w:t>
      </w:r>
      <w:r w:rsidRPr="003C7DF9">
        <w:rPr>
          <w:rFonts w:ascii="Times New Roman" w:hAnsi="Times New Roman" w:cs="Times New Roman"/>
          <w:sz w:val="24"/>
          <w:szCs w:val="24"/>
        </w:rPr>
        <w:t xml:space="preserve">contribute to </w:t>
      </w:r>
      <w:r w:rsidR="00C9384C">
        <w:rPr>
          <w:rFonts w:ascii="Times New Roman" w:hAnsi="Times New Roman" w:cs="Times New Roman"/>
          <w:sz w:val="24"/>
          <w:szCs w:val="24"/>
        </w:rPr>
        <w:t xml:space="preserve">the growing </w:t>
      </w:r>
      <w:r w:rsidR="00BE361F">
        <w:rPr>
          <w:rFonts w:ascii="Times New Roman" w:hAnsi="Times New Roman" w:cs="Times New Roman"/>
          <w:sz w:val="24"/>
          <w:szCs w:val="24"/>
        </w:rPr>
        <w:t xml:space="preserve">discourse </w:t>
      </w:r>
      <w:r w:rsidR="00C9384C">
        <w:rPr>
          <w:rFonts w:ascii="Times New Roman" w:hAnsi="Times New Roman" w:cs="Times New Roman"/>
          <w:sz w:val="24"/>
          <w:szCs w:val="24"/>
        </w:rPr>
        <w:t>about professional practice</w:t>
      </w:r>
      <w:r w:rsidRPr="003C7DF9">
        <w:rPr>
          <w:rFonts w:ascii="Times New Roman" w:hAnsi="Times New Roman" w:cs="Times New Roman"/>
          <w:sz w:val="24"/>
          <w:szCs w:val="24"/>
        </w:rPr>
        <w:t>. This paper focuses on a third example, ‘practice-led inquiry’ (Gray 1996) which, rather than pred</w:t>
      </w:r>
      <w:r w:rsidR="00C408E9" w:rsidRPr="003C7DF9">
        <w:rPr>
          <w:rFonts w:ascii="Times New Roman" w:hAnsi="Times New Roman" w:cs="Times New Roman"/>
          <w:sz w:val="24"/>
          <w:szCs w:val="24"/>
        </w:rPr>
        <w:t>ating the paradigm wars, emerged</w:t>
      </w:r>
      <w:r w:rsidRPr="003C7DF9">
        <w:rPr>
          <w:rFonts w:ascii="Times New Roman" w:hAnsi="Times New Roman" w:cs="Times New Roman"/>
          <w:sz w:val="24"/>
          <w:szCs w:val="24"/>
        </w:rPr>
        <w:t xml:space="preserve"> from them. The paper explores/proposes a catalyst for practice-led inquiry in ‘Provenance’, defined as the practitioner identifying and articulating the story of their development of their current professional practice as a start to investigating their practice.</w:t>
      </w:r>
    </w:p>
    <w:p w14:paraId="5FAA0CDC" w14:textId="77777777" w:rsidR="00B949BE" w:rsidRPr="003C7DF9" w:rsidRDefault="00B949BE" w:rsidP="00B949BE">
      <w:pPr>
        <w:spacing w:line="360" w:lineRule="auto"/>
        <w:rPr>
          <w:rFonts w:ascii="Times New Roman" w:hAnsi="Times New Roman" w:cs="Times New Roman"/>
          <w:sz w:val="24"/>
          <w:szCs w:val="24"/>
        </w:rPr>
      </w:pPr>
      <w:r w:rsidRPr="003C7DF9">
        <w:rPr>
          <w:rFonts w:ascii="Times New Roman" w:hAnsi="Times New Roman" w:cs="Times New Roman"/>
          <w:sz w:val="24"/>
          <w:szCs w:val="24"/>
        </w:rPr>
        <w:t xml:space="preserve">This paper is organised as follows. </w:t>
      </w:r>
      <w:r w:rsidR="00655C7D" w:rsidRPr="003C7DF9">
        <w:rPr>
          <w:rFonts w:ascii="Times New Roman" w:hAnsi="Times New Roman" w:cs="Times New Roman"/>
          <w:sz w:val="24"/>
          <w:szCs w:val="24"/>
        </w:rPr>
        <w:t>Firstly we define practice-led inquiry and explore how the relationship between practice and theory in this approach invites a set of methodologies that support a practitioner’s investigation of their own practice. We draw parallels between practice-led inquiry and first person action inquiry</w:t>
      </w:r>
      <w:r w:rsidRPr="003C7DF9">
        <w:rPr>
          <w:rFonts w:ascii="Times New Roman" w:hAnsi="Times New Roman" w:cs="Times New Roman"/>
          <w:sz w:val="24"/>
          <w:szCs w:val="24"/>
        </w:rPr>
        <w:t>. Secondly, we describe the methodological tool of ‘Provenance’ and argue for its migration from arts and antiquities where it originated to practice inquiry. Thirdly, we illuminate the benefits of Provenance we have found through practice-led inquiries into different professional practices. Finally we encourage researchers/inquirers to use Provenance as they embark on any of the forms of practitioner inquiry and specifically practice-led inquiry.</w:t>
      </w:r>
    </w:p>
    <w:p w14:paraId="19BC34CF" w14:textId="77777777" w:rsidR="0096119B" w:rsidRPr="003C7DF9" w:rsidRDefault="0096119B" w:rsidP="0096119B">
      <w:pPr>
        <w:spacing w:line="360" w:lineRule="auto"/>
        <w:rPr>
          <w:rFonts w:ascii="Times New Roman" w:hAnsi="Times New Roman" w:cs="Times New Roman"/>
          <w:b/>
          <w:sz w:val="24"/>
          <w:szCs w:val="24"/>
        </w:rPr>
      </w:pPr>
    </w:p>
    <w:p w14:paraId="6442975A" w14:textId="77777777" w:rsidR="0096119B" w:rsidRPr="003C7DF9" w:rsidRDefault="0096119B" w:rsidP="0096119B">
      <w:pPr>
        <w:spacing w:line="360" w:lineRule="auto"/>
        <w:rPr>
          <w:rFonts w:ascii="Times New Roman" w:hAnsi="Times New Roman" w:cs="Times New Roman"/>
          <w:b/>
          <w:sz w:val="24"/>
          <w:szCs w:val="24"/>
        </w:rPr>
      </w:pPr>
      <w:r w:rsidRPr="003C7DF9">
        <w:rPr>
          <w:rFonts w:ascii="Times New Roman" w:hAnsi="Times New Roman" w:cs="Times New Roman"/>
          <w:b/>
          <w:sz w:val="24"/>
          <w:szCs w:val="24"/>
        </w:rPr>
        <w:t xml:space="preserve">Defining practice-led inquiry </w:t>
      </w:r>
    </w:p>
    <w:p w14:paraId="69B553B3" w14:textId="5A7B2729" w:rsidR="0096119B" w:rsidRPr="003C7DF9" w:rsidRDefault="0096119B" w:rsidP="0096119B">
      <w:pPr>
        <w:spacing w:line="360" w:lineRule="auto"/>
        <w:rPr>
          <w:rFonts w:ascii="Times New Roman" w:hAnsi="Times New Roman" w:cs="Times New Roman"/>
          <w:sz w:val="24"/>
          <w:szCs w:val="24"/>
        </w:rPr>
      </w:pPr>
      <w:r w:rsidRPr="003C7DF9">
        <w:rPr>
          <w:rFonts w:ascii="Times New Roman" w:hAnsi="Times New Roman" w:cs="Times New Roman"/>
          <w:sz w:val="24"/>
          <w:szCs w:val="24"/>
        </w:rPr>
        <w:t xml:space="preserve">Practice-led inquiry is ‘research initiated in practice and carried out through practice’ (Gray, 1996, </w:t>
      </w:r>
      <w:r w:rsidR="00C021EF">
        <w:rPr>
          <w:rFonts w:ascii="Times New Roman" w:hAnsi="Times New Roman" w:cs="Times New Roman"/>
          <w:sz w:val="24"/>
          <w:szCs w:val="24"/>
        </w:rPr>
        <w:t xml:space="preserve">p. </w:t>
      </w:r>
      <w:r w:rsidRPr="003C7DF9">
        <w:rPr>
          <w:rFonts w:ascii="Times New Roman" w:hAnsi="Times New Roman" w:cs="Times New Roman"/>
          <w:sz w:val="24"/>
          <w:szCs w:val="24"/>
        </w:rPr>
        <w:t xml:space="preserve">3). The approach involves reflection in and on action (Schön, 1983) and has predominantly been positioned within a creative practice inquiry domain (Smith and Dean, 2009).  Gray’s (1996) definition of practice-led inquiry </w:t>
      </w:r>
      <w:r w:rsidR="00BE361F">
        <w:rPr>
          <w:rFonts w:ascii="Times New Roman" w:hAnsi="Times New Roman" w:cs="Times New Roman"/>
          <w:sz w:val="24"/>
          <w:szCs w:val="24"/>
        </w:rPr>
        <w:t>was</w:t>
      </w:r>
      <w:r w:rsidRPr="003C7DF9">
        <w:rPr>
          <w:rFonts w:ascii="Times New Roman" w:hAnsi="Times New Roman" w:cs="Times New Roman"/>
          <w:sz w:val="24"/>
          <w:szCs w:val="24"/>
        </w:rPr>
        <w:t xml:space="preserve"> described as the ‘original and enabling definition’ (Haseman </w:t>
      </w:r>
      <w:r w:rsidR="00CE6890">
        <w:rPr>
          <w:rFonts w:ascii="Times New Roman" w:hAnsi="Times New Roman" w:cs="Times New Roman"/>
          <w:sz w:val="24"/>
          <w:szCs w:val="24"/>
        </w:rPr>
        <w:t>&amp;</w:t>
      </w:r>
      <w:r w:rsidRPr="003C7DF9">
        <w:rPr>
          <w:rFonts w:ascii="Times New Roman" w:hAnsi="Times New Roman" w:cs="Times New Roman"/>
          <w:sz w:val="24"/>
          <w:szCs w:val="24"/>
        </w:rPr>
        <w:t xml:space="preserve"> Mafe, 2011, 213). Gray (1996, </w:t>
      </w:r>
      <w:r w:rsidR="00C021EF">
        <w:rPr>
          <w:rFonts w:ascii="Times New Roman" w:hAnsi="Times New Roman" w:cs="Times New Roman"/>
          <w:sz w:val="24"/>
          <w:szCs w:val="24"/>
        </w:rPr>
        <w:t xml:space="preserve">p. </w:t>
      </w:r>
      <w:r w:rsidRPr="003C7DF9">
        <w:rPr>
          <w:rFonts w:ascii="Times New Roman" w:hAnsi="Times New Roman" w:cs="Times New Roman"/>
          <w:sz w:val="24"/>
          <w:szCs w:val="24"/>
        </w:rPr>
        <w:t xml:space="preserve">4) positioned practice-led inquiry in relationship to the paradigm revolution (Kuhn, 1962 cited by Guba </w:t>
      </w:r>
      <w:r w:rsidR="00CE6890">
        <w:rPr>
          <w:rFonts w:ascii="Times New Roman" w:hAnsi="Times New Roman" w:cs="Times New Roman"/>
          <w:sz w:val="24"/>
          <w:szCs w:val="24"/>
        </w:rPr>
        <w:t>&amp;</w:t>
      </w:r>
      <w:r w:rsidRPr="003C7DF9">
        <w:rPr>
          <w:rFonts w:ascii="Times New Roman" w:hAnsi="Times New Roman" w:cs="Times New Roman"/>
          <w:sz w:val="24"/>
          <w:szCs w:val="24"/>
        </w:rPr>
        <w:t xml:space="preserve"> Lincoln, 1982). </w:t>
      </w:r>
    </w:p>
    <w:p w14:paraId="6C58EB77" w14:textId="419A2BFB" w:rsidR="0038335F" w:rsidRPr="003C7DF9" w:rsidRDefault="00BE361F" w:rsidP="0096119B">
      <w:pPr>
        <w:spacing w:line="360" w:lineRule="auto"/>
        <w:rPr>
          <w:rFonts w:ascii="Times New Roman" w:hAnsi="Times New Roman" w:cs="Times New Roman"/>
          <w:sz w:val="24"/>
          <w:szCs w:val="24"/>
        </w:rPr>
      </w:pPr>
      <w:r>
        <w:rPr>
          <w:rFonts w:ascii="Times New Roman" w:hAnsi="Times New Roman" w:cs="Times New Roman"/>
          <w:sz w:val="24"/>
          <w:szCs w:val="24"/>
        </w:rPr>
        <w:t xml:space="preserve">In the context of this paper we </w:t>
      </w:r>
      <w:r w:rsidR="0019677D">
        <w:rPr>
          <w:rFonts w:ascii="Times New Roman" w:hAnsi="Times New Roman" w:cs="Times New Roman"/>
          <w:sz w:val="24"/>
          <w:szCs w:val="24"/>
        </w:rPr>
        <w:t xml:space="preserve">seek to draw attention to </w:t>
      </w:r>
      <w:r w:rsidR="0096119B" w:rsidRPr="003C7DF9">
        <w:rPr>
          <w:rFonts w:ascii="Times New Roman" w:hAnsi="Times New Roman" w:cs="Times New Roman"/>
          <w:sz w:val="24"/>
          <w:szCs w:val="24"/>
        </w:rPr>
        <w:t xml:space="preserve">apparent parallels between practice-led inquiry (Gray, 1996) and first person action inquiry (Reason </w:t>
      </w:r>
      <w:r w:rsidR="00CE6890">
        <w:rPr>
          <w:rFonts w:ascii="Times New Roman" w:hAnsi="Times New Roman" w:cs="Times New Roman"/>
          <w:sz w:val="24"/>
          <w:szCs w:val="24"/>
        </w:rPr>
        <w:t>&amp;</w:t>
      </w:r>
      <w:r w:rsidR="0096119B" w:rsidRPr="003C7DF9">
        <w:rPr>
          <w:rFonts w:ascii="Times New Roman" w:hAnsi="Times New Roman" w:cs="Times New Roman"/>
          <w:sz w:val="24"/>
          <w:szCs w:val="24"/>
        </w:rPr>
        <w:t xml:space="preserve"> Bradbury, 2001). Marshall (2011, </w:t>
      </w:r>
      <w:r w:rsidR="00C021EF">
        <w:rPr>
          <w:rFonts w:ascii="Times New Roman" w:hAnsi="Times New Roman" w:cs="Times New Roman"/>
          <w:sz w:val="24"/>
          <w:szCs w:val="24"/>
        </w:rPr>
        <w:t xml:space="preserve">p. </w:t>
      </w:r>
      <w:r w:rsidR="0096119B" w:rsidRPr="003C7DF9">
        <w:rPr>
          <w:rFonts w:ascii="Times New Roman" w:hAnsi="Times New Roman" w:cs="Times New Roman"/>
          <w:sz w:val="24"/>
          <w:szCs w:val="24"/>
        </w:rPr>
        <w:t>245) defined first person action inquiry as ‘the researcher adopting an inquiring approach to their own assumptions, perspectives and action, seeki</w:t>
      </w:r>
      <w:r w:rsidR="00633233">
        <w:rPr>
          <w:rFonts w:ascii="Times New Roman" w:hAnsi="Times New Roman" w:cs="Times New Roman"/>
          <w:sz w:val="24"/>
          <w:szCs w:val="24"/>
        </w:rPr>
        <w:t>ng to behave awarely and choice</w:t>
      </w:r>
      <w:r w:rsidR="0096119B" w:rsidRPr="003C7DF9">
        <w:rPr>
          <w:rFonts w:ascii="Times New Roman" w:hAnsi="Times New Roman" w:cs="Times New Roman"/>
          <w:sz w:val="24"/>
          <w:szCs w:val="24"/>
        </w:rPr>
        <w:t xml:space="preserve">fully in a given context, and to develop their practice in some way.’ </w:t>
      </w:r>
      <w:r w:rsidR="00A716E2">
        <w:rPr>
          <w:rFonts w:ascii="Times New Roman" w:hAnsi="Times New Roman" w:cs="Times New Roman"/>
          <w:sz w:val="24"/>
          <w:szCs w:val="24"/>
        </w:rPr>
        <w:t xml:space="preserve">Marshall (2011) </w:t>
      </w:r>
      <w:r w:rsidR="0096119B" w:rsidRPr="003C7DF9">
        <w:rPr>
          <w:rFonts w:ascii="Times New Roman" w:hAnsi="Times New Roman" w:cs="Times New Roman"/>
          <w:sz w:val="24"/>
          <w:szCs w:val="24"/>
        </w:rPr>
        <w:t xml:space="preserve">situated </w:t>
      </w:r>
      <w:r>
        <w:rPr>
          <w:rFonts w:ascii="Times New Roman" w:hAnsi="Times New Roman" w:cs="Times New Roman"/>
          <w:sz w:val="24"/>
          <w:szCs w:val="24"/>
        </w:rPr>
        <w:t xml:space="preserve">that orientation of action inquiry </w:t>
      </w:r>
      <w:r w:rsidR="0096119B" w:rsidRPr="003C7DF9">
        <w:rPr>
          <w:rFonts w:ascii="Times New Roman" w:hAnsi="Times New Roman" w:cs="Times New Roman"/>
          <w:sz w:val="24"/>
          <w:szCs w:val="24"/>
        </w:rPr>
        <w:t xml:space="preserve">within Reason </w:t>
      </w:r>
      <w:r w:rsidR="00CE6890">
        <w:rPr>
          <w:rFonts w:ascii="Times New Roman" w:hAnsi="Times New Roman" w:cs="Times New Roman"/>
          <w:sz w:val="24"/>
          <w:szCs w:val="24"/>
        </w:rPr>
        <w:t>&amp;</w:t>
      </w:r>
      <w:r w:rsidR="0096119B" w:rsidRPr="003C7DF9">
        <w:rPr>
          <w:rFonts w:ascii="Times New Roman" w:hAnsi="Times New Roman" w:cs="Times New Roman"/>
          <w:sz w:val="24"/>
          <w:szCs w:val="24"/>
        </w:rPr>
        <w:t xml:space="preserve"> Bradbury’s (2001) </w:t>
      </w:r>
      <w:r w:rsidR="0019677D">
        <w:rPr>
          <w:rFonts w:ascii="Times New Roman" w:hAnsi="Times New Roman" w:cs="Times New Roman"/>
          <w:sz w:val="24"/>
          <w:szCs w:val="24"/>
        </w:rPr>
        <w:t xml:space="preserve">three territory </w:t>
      </w:r>
      <w:r w:rsidR="0096119B" w:rsidRPr="003C7DF9">
        <w:rPr>
          <w:rFonts w:ascii="Times New Roman" w:hAnsi="Times New Roman" w:cs="Times New Roman"/>
          <w:sz w:val="24"/>
          <w:szCs w:val="24"/>
        </w:rPr>
        <w:lastRenderedPageBreak/>
        <w:t>framework</w:t>
      </w:r>
      <w:r w:rsidR="0019677D">
        <w:rPr>
          <w:rFonts w:ascii="Times New Roman" w:hAnsi="Times New Roman" w:cs="Times New Roman"/>
          <w:sz w:val="24"/>
          <w:szCs w:val="24"/>
        </w:rPr>
        <w:t xml:space="preserve">. </w:t>
      </w:r>
      <w:r w:rsidR="0096119B" w:rsidRPr="003C7DF9">
        <w:rPr>
          <w:rFonts w:ascii="Times New Roman" w:hAnsi="Times New Roman" w:cs="Times New Roman"/>
          <w:sz w:val="24"/>
          <w:szCs w:val="24"/>
        </w:rPr>
        <w:t>Like practice-led inquiry, first person action inquiry involves the researcher researching their own practice.</w:t>
      </w:r>
    </w:p>
    <w:p w14:paraId="2A4E3496" w14:textId="77777777" w:rsidR="0096119B" w:rsidRPr="003C7DF9" w:rsidRDefault="0096119B" w:rsidP="0096119B">
      <w:pPr>
        <w:spacing w:line="360" w:lineRule="auto"/>
        <w:rPr>
          <w:rFonts w:ascii="Times New Roman" w:hAnsi="Times New Roman" w:cs="Times New Roman"/>
          <w:b/>
          <w:sz w:val="24"/>
          <w:szCs w:val="24"/>
        </w:rPr>
      </w:pPr>
      <w:r w:rsidRPr="003C7DF9">
        <w:rPr>
          <w:rFonts w:ascii="Times New Roman" w:hAnsi="Times New Roman" w:cs="Times New Roman"/>
          <w:b/>
          <w:sz w:val="24"/>
          <w:szCs w:val="24"/>
        </w:rPr>
        <w:t>Defining Provenance</w:t>
      </w:r>
    </w:p>
    <w:p w14:paraId="154417D1" w14:textId="77777777" w:rsidR="0096119B" w:rsidRPr="003C7DF9" w:rsidRDefault="0096119B" w:rsidP="0096119B">
      <w:pPr>
        <w:spacing w:line="360" w:lineRule="auto"/>
        <w:rPr>
          <w:rFonts w:ascii="Times New Roman" w:hAnsi="Times New Roman" w:cs="Times New Roman"/>
          <w:sz w:val="24"/>
          <w:szCs w:val="24"/>
        </w:rPr>
      </w:pPr>
      <w:r w:rsidRPr="003C7DF9">
        <w:rPr>
          <w:rFonts w:ascii="Times New Roman" w:hAnsi="Times New Roman" w:cs="Times New Roman"/>
          <w:sz w:val="24"/>
          <w:szCs w:val="24"/>
        </w:rPr>
        <w:t xml:space="preserve">The term provenance, nominalised from the French provenir, "to come from" (Oxford English dictionary), originated in arts and antiquities discourse in which it referred to the life story of an item or art collection and a record of its ultimate derivation and passage through the hands of its various owners. </w:t>
      </w:r>
    </w:p>
    <w:p w14:paraId="70525EAD" w14:textId="40E4603D" w:rsidR="0096119B" w:rsidRPr="003C7DF9" w:rsidRDefault="0096119B" w:rsidP="0096119B">
      <w:pPr>
        <w:spacing w:line="360" w:lineRule="auto"/>
        <w:rPr>
          <w:rFonts w:ascii="Times New Roman" w:hAnsi="Times New Roman" w:cs="Times New Roman"/>
          <w:sz w:val="24"/>
          <w:szCs w:val="24"/>
        </w:rPr>
      </w:pPr>
      <w:r w:rsidRPr="003C7DF9">
        <w:rPr>
          <w:rFonts w:ascii="Times New Roman" w:hAnsi="Times New Roman" w:cs="Times New Roman"/>
          <w:sz w:val="24"/>
          <w:szCs w:val="24"/>
        </w:rPr>
        <w:t xml:space="preserve">In addition to the </w:t>
      </w:r>
      <w:r w:rsidR="0019677D">
        <w:rPr>
          <w:rFonts w:ascii="Times New Roman" w:hAnsi="Times New Roman" w:cs="Times New Roman"/>
          <w:sz w:val="24"/>
          <w:szCs w:val="24"/>
        </w:rPr>
        <w:t xml:space="preserve">already </w:t>
      </w:r>
      <w:r w:rsidRPr="003C7DF9">
        <w:rPr>
          <w:rFonts w:ascii="Times New Roman" w:hAnsi="Times New Roman" w:cs="Times New Roman"/>
          <w:sz w:val="24"/>
          <w:szCs w:val="24"/>
        </w:rPr>
        <w:t xml:space="preserve">noted similarities between practice-led inquiry and first-person action inquiry (Reason </w:t>
      </w:r>
      <w:r w:rsidR="00CE6890">
        <w:rPr>
          <w:rFonts w:ascii="Times New Roman" w:hAnsi="Times New Roman" w:cs="Times New Roman"/>
          <w:sz w:val="24"/>
          <w:szCs w:val="24"/>
        </w:rPr>
        <w:t>&amp;</w:t>
      </w:r>
      <w:r w:rsidRPr="003C7DF9">
        <w:rPr>
          <w:rFonts w:ascii="Times New Roman" w:hAnsi="Times New Roman" w:cs="Times New Roman"/>
          <w:sz w:val="24"/>
          <w:szCs w:val="24"/>
        </w:rPr>
        <w:t xml:space="preserve"> Bradbury, 2001), we also recognise similarities between what we describe as ‘Provenance’ and descriptions of historicising one’s practice such as ‘how we do what we do’</w:t>
      </w:r>
      <w:r w:rsidR="00C9384C">
        <w:rPr>
          <w:rFonts w:ascii="Times New Roman" w:hAnsi="Times New Roman" w:cs="Times New Roman"/>
          <w:sz w:val="24"/>
          <w:szCs w:val="24"/>
        </w:rPr>
        <w:t xml:space="preserve"> or ‘auto poiesis’</w:t>
      </w:r>
      <w:r w:rsidRPr="003C7DF9">
        <w:rPr>
          <w:rFonts w:ascii="Times New Roman" w:hAnsi="Times New Roman" w:cs="Times New Roman"/>
          <w:sz w:val="24"/>
          <w:szCs w:val="24"/>
        </w:rPr>
        <w:t xml:space="preserve"> (Maturana, 2002, </w:t>
      </w:r>
      <w:r w:rsidR="00C021EF">
        <w:rPr>
          <w:rFonts w:ascii="Times New Roman" w:hAnsi="Times New Roman" w:cs="Times New Roman"/>
          <w:sz w:val="24"/>
          <w:szCs w:val="24"/>
        </w:rPr>
        <w:t xml:space="preserve">p. </w:t>
      </w:r>
      <w:r w:rsidRPr="003C7DF9">
        <w:rPr>
          <w:rFonts w:ascii="Times New Roman" w:hAnsi="Times New Roman" w:cs="Times New Roman"/>
          <w:sz w:val="24"/>
          <w:szCs w:val="24"/>
        </w:rPr>
        <w:t xml:space="preserve">34), ’reflexive ethnography’ (Finlay, 2002, </w:t>
      </w:r>
      <w:r w:rsidR="00C021EF">
        <w:rPr>
          <w:rFonts w:ascii="Times New Roman" w:hAnsi="Times New Roman" w:cs="Times New Roman"/>
          <w:sz w:val="24"/>
          <w:szCs w:val="24"/>
        </w:rPr>
        <w:t xml:space="preserve">p. </w:t>
      </w:r>
      <w:r w:rsidRPr="003C7DF9">
        <w:rPr>
          <w:rFonts w:ascii="Times New Roman" w:hAnsi="Times New Roman" w:cs="Times New Roman"/>
          <w:sz w:val="24"/>
          <w:szCs w:val="24"/>
        </w:rPr>
        <w:t xml:space="preserve">536), ‘self-reconnaissance’ (Dillon, 2008, </w:t>
      </w:r>
      <w:r w:rsidR="00C021EF">
        <w:rPr>
          <w:rFonts w:ascii="Times New Roman" w:hAnsi="Times New Roman" w:cs="Times New Roman"/>
          <w:sz w:val="24"/>
          <w:szCs w:val="24"/>
        </w:rPr>
        <w:t xml:space="preserve">p. </w:t>
      </w:r>
      <w:r w:rsidRPr="003C7DF9">
        <w:rPr>
          <w:rFonts w:ascii="Times New Roman" w:hAnsi="Times New Roman" w:cs="Times New Roman"/>
          <w:sz w:val="24"/>
          <w:szCs w:val="24"/>
        </w:rPr>
        <w:t xml:space="preserve">4), ‘reflection on the pre-reflexive consciousness of past experience’ (Hauw, 2009, </w:t>
      </w:r>
      <w:r w:rsidR="00C021EF">
        <w:rPr>
          <w:rFonts w:ascii="Times New Roman" w:hAnsi="Times New Roman" w:cs="Times New Roman"/>
          <w:sz w:val="24"/>
          <w:szCs w:val="24"/>
        </w:rPr>
        <w:t xml:space="preserve">p. </w:t>
      </w:r>
      <w:r w:rsidRPr="003C7DF9">
        <w:rPr>
          <w:rFonts w:ascii="Times New Roman" w:hAnsi="Times New Roman" w:cs="Times New Roman"/>
          <w:sz w:val="24"/>
          <w:szCs w:val="24"/>
        </w:rPr>
        <w:t xml:space="preserve">342), ‘auto-ethnography’ (Marshall, 2011, </w:t>
      </w:r>
      <w:r w:rsidR="00C021EF">
        <w:rPr>
          <w:rFonts w:ascii="Times New Roman" w:hAnsi="Times New Roman" w:cs="Times New Roman"/>
          <w:sz w:val="24"/>
          <w:szCs w:val="24"/>
        </w:rPr>
        <w:t xml:space="preserve">p. </w:t>
      </w:r>
      <w:r w:rsidRPr="003C7DF9">
        <w:rPr>
          <w:rFonts w:ascii="Times New Roman" w:hAnsi="Times New Roman" w:cs="Times New Roman"/>
          <w:sz w:val="24"/>
          <w:szCs w:val="24"/>
        </w:rPr>
        <w:t xml:space="preserve">249) and ‘fore-having’ (Johns, 2010, </w:t>
      </w:r>
      <w:r w:rsidR="00C021EF">
        <w:rPr>
          <w:rFonts w:ascii="Times New Roman" w:hAnsi="Times New Roman" w:cs="Times New Roman"/>
          <w:sz w:val="24"/>
          <w:szCs w:val="24"/>
        </w:rPr>
        <w:t xml:space="preserve">p. </w:t>
      </w:r>
      <w:r w:rsidRPr="003C7DF9">
        <w:rPr>
          <w:rFonts w:ascii="Times New Roman" w:hAnsi="Times New Roman" w:cs="Times New Roman"/>
          <w:sz w:val="24"/>
          <w:szCs w:val="24"/>
        </w:rPr>
        <w:t xml:space="preserve">14). </w:t>
      </w:r>
    </w:p>
    <w:p w14:paraId="23070411" w14:textId="144CE186" w:rsidR="0096119B" w:rsidRPr="003C7DF9" w:rsidRDefault="0096119B" w:rsidP="0096119B">
      <w:pPr>
        <w:spacing w:line="360" w:lineRule="auto"/>
        <w:rPr>
          <w:rFonts w:ascii="Times New Roman" w:hAnsi="Times New Roman" w:cs="Times New Roman"/>
          <w:b/>
          <w:sz w:val="24"/>
          <w:szCs w:val="24"/>
        </w:rPr>
      </w:pPr>
      <w:r w:rsidRPr="003C7DF9">
        <w:rPr>
          <w:rFonts w:ascii="Times New Roman" w:hAnsi="Times New Roman" w:cs="Times New Roman"/>
          <w:sz w:val="24"/>
          <w:szCs w:val="24"/>
        </w:rPr>
        <w:t xml:space="preserve">Our choice to migrate the term ‘Provenance’ into practice-led inquiry aligns with Finlay’s (2002, </w:t>
      </w:r>
      <w:r w:rsidR="00C021EF">
        <w:rPr>
          <w:rFonts w:ascii="Times New Roman" w:hAnsi="Times New Roman" w:cs="Times New Roman"/>
          <w:sz w:val="24"/>
          <w:szCs w:val="24"/>
        </w:rPr>
        <w:t xml:space="preserve">p. </w:t>
      </w:r>
      <w:r w:rsidRPr="003C7DF9">
        <w:rPr>
          <w:rFonts w:ascii="Times New Roman" w:hAnsi="Times New Roman" w:cs="Times New Roman"/>
          <w:sz w:val="24"/>
          <w:szCs w:val="24"/>
        </w:rPr>
        <w:t xml:space="preserve">536) use of Provenance in practice inquiry and Davies (2008) use in policy analysis, suggesting that the provenance leading into composition of policy, or an event or practice, shines a light on the disposition of that event, policy or practice.  </w:t>
      </w:r>
    </w:p>
    <w:p w14:paraId="5F33C555" w14:textId="77777777" w:rsidR="009450D4" w:rsidRPr="003C7DF9" w:rsidRDefault="009450D4" w:rsidP="009450D4">
      <w:pPr>
        <w:spacing w:line="360" w:lineRule="auto"/>
        <w:rPr>
          <w:rFonts w:ascii="Times New Roman" w:hAnsi="Times New Roman" w:cs="Times New Roman"/>
          <w:b/>
          <w:sz w:val="24"/>
          <w:szCs w:val="24"/>
        </w:rPr>
      </w:pPr>
      <w:r w:rsidRPr="003C7DF9">
        <w:rPr>
          <w:rFonts w:ascii="Times New Roman" w:hAnsi="Times New Roman" w:cs="Times New Roman"/>
          <w:b/>
          <w:sz w:val="24"/>
          <w:szCs w:val="24"/>
        </w:rPr>
        <w:t xml:space="preserve">Provenance repurposed </w:t>
      </w:r>
    </w:p>
    <w:p w14:paraId="602640D1" w14:textId="64749197" w:rsidR="009450D4" w:rsidRPr="003C7DF9" w:rsidRDefault="009450D4" w:rsidP="009450D4">
      <w:pPr>
        <w:spacing w:line="360" w:lineRule="auto"/>
        <w:rPr>
          <w:rFonts w:ascii="Times New Roman" w:hAnsi="Times New Roman" w:cs="Times New Roman"/>
          <w:sz w:val="24"/>
          <w:szCs w:val="24"/>
        </w:rPr>
      </w:pPr>
      <w:r w:rsidRPr="003C7DF9">
        <w:rPr>
          <w:rFonts w:ascii="Times New Roman" w:hAnsi="Times New Roman" w:cs="Times New Roman"/>
          <w:sz w:val="24"/>
          <w:szCs w:val="24"/>
        </w:rPr>
        <w:t xml:space="preserve">Practice is and can be perceived as an historic construction (Kemmis, 2010, </w:t>
      </w:r>
      <w:r w:rsidR="00C021EF">
        <w:rPr>
          <w:rFonts w:ascii="Times New Roman" w:hAnsi="Times New Roman" w:cs="Times New Roman"/>
          <w:sz w:val="24"/>
          <w:szCs w:val="24"/>
        </w:rPr>
        <w:t xml:space="preserve">p. </w:t>
      </w:r>
      <w:r w:rsidRPr="003C7DF9">
        <w:rPr>
          <w:rFonts w:ascii="Times New Roman" w:hAnsi="Times New Roman" w:cs="Times New Roman"/>
          <w:sz w:val="24"/>
          <w:szCs w:val="24"/>
        </w:rPr>
        <w:t xml:space="preserve">141) that draws on both practitioners’ historic perspectives of their practice, and the general discourse related to a practice, often available in literature. For example, a practice such as surgery is informed by those who practice as surgeons as well as the history of surgery in medieval barbering (Himmelmann, 2007). This dual source of knowledge about practice generates two different forms of Provenance: general or personal. </w:t>
      </w:r>
    </w:p>
    <w:p w14:paraId="36918431" w14:textId="7488EE5E" w:rsidR="009450D4" w:rsidRPr="003C7DF9" w:rsidRDefault="009450D4" w:rsidP="009450D4">
      <w:pPr>
        <w:widowControl w:val="0"/>
        <w:autoSpaceDE w:val="0"/>
        <w:autoSpaceDN w:val="0"/>
        <w:adjustRightInd w:val="0"/>
        <w:spacing w:line="360" w:lineRule="auto"/>
        <w:rPr>
          <w:rFonts w:ascii="Times New Roman" w:hAnsi="Times New Roman" w:cs="Times New Roman"/>
          <w:sz w:val="24"/>
          <w:szCs w:val="24"/>
        </w:rPr>
      </w:pPr>
      <w:r w:rsidRPr="003C7DF9">
        <w:rPr>
          <w:rFonts w:ascii="Times New Roman" w:hAnsi="Times New Roman" w:cs="Times New Roman"/>
          <w:sz w:val="24"/>
          <w:szCs w:val="24"/>
        </w:rPr>
        <w:t xml:space="preserve">General Provenance is often evident when a researcher </w:t>
      </w:r>
      <w:r w:rsidR="001C5D44">
        <w:rPr>
          <w:rFonts w:ascii="Times New Roman" w:hAnsi="Times New Roman" w:cs="Times New Roman"/>
          <w:sz w:val="24"/>
          <w:szCs w:val="24"/>
        </w:rPr>
        <w:t>frames</w:t>
      </w:r>
      <w:r w:rsidRPr="003C7DF9">
        <w:rPr>
          <w:rFonts w:ascii="Times New Roman" w:hAnsi="Times New Roman" w:cs="Times New Roman"/>
          <w:sz w:val="24"/>
          <w:szCs w:val="24"/>
        </w:rPr>
        <w:t xml:space="preserve"> their particular focus within discourses relating to what is ‘known’ about their topic. This framing has been referred to as a ‘Literature Review’ (Bruce, 2001). What makes Provenance different from a literature review is that the starting point for Provenance is within the practitioner’s own practices. By reflecting on their practice, practitioners identify literature that has informed their own development of practice, and these identified sources are the beginning of a literature review </w:t>
      </w:r>
      <w:r w:rsidRPr="003C7DF9">
        <w:rPr>
          <w:rFonts w:ascii="Times New Roman" w:hAnsi="Times New Roman" w:cs="Times New Roman"/>
          <w:sz w:val="24"/>
          <w:szCs w:val="24"/>
        </w:rPr>
        <w:lastRenderedPageBreak/>
        <w:t xml:space="preserve">pertinent to the practice they are investigating. </w:t>
      </w:r>
      <w:r w:rsidR="001C5D44">
        <w:rPr>
          <w:rFonts w:ascii="Times New Roman" w:hAnsi="Times New Roman" w:cs="Times New Roman"/>
          <w:sz w:val="24"/>
          <w:szCs w:val="24"/>
        </w:rPr>
        <w:t xml:space="preserve">An example of a practice being framed </w:t>
      </w:r>
      <w:r w:rsidR="00C9384C">
        <w:rPr>
          <w:rFonts w:ascii="Times New Roman" w:hAnsi="Times New Roman" w:cs="Times New Roman"/>
          <w:sz w:val="24"/>
          <w:szCs w:val="24"/>
        </w:rPr>
        <w:t xml:space="preserve">this way </w:t>
      </w:r>
      <w:r w:rsidR="001C5D44">
        <w:rPr>
          <w:rFonts w:ascii="Times New Roman" w:hAnsi="Times New Roman" w:cs="Times New Roman"/>
          <w:sz w:val="24"/>
          <w:szCs w:val="24"/>
        </w:rPr>
        <w:t xml:space="preserve">by discourse was given earlier in this paper when practice-led inquiry was framed in the </w:t>
      </w:r>
      <w:r w:rsidRPr="003C7DF9">
        <w:rPr>
          <w:rFonts w:ascii="Times New Roman" w:hAnsi="Times New Roman" w:cs="Times New Roman"/>
          <w:sz w:val="24"/>
          <w:szCs w:val="24"/>
        </w:rPr>
        <w:t xml:space="preserve">paradigm dialogues (Guba </w:t>
      </w:r>
      <w:r w:rsidR="00CE6890">
        <w:rPr>
          <w:rFonts w:ascii="Times New Roman" w:hAnsi="Times New Roman" w:cs="Times New Roman"/>
          <w:sz w:val="24"/>
          <w:szCs w:val="24"/>
        </w:rPr>
        <w:t>&amp;</w:t>
      </w:r>
      <w:r w:rsidRPr="003C7DF9">
        <w:rPr>
          <w:rFonts w:ascii="Times New Roman" w:hAnsi="Times New Roman" w:cs="Times New Roman"/>
          <w:sz w:val="24"/>
          <w:szCs w:val="24"/>
        </w:rPr>
        <w:t xml:space="preserve"> Lincoln, 1982; Guba, 1990)</w:t>
      </w:r>
      <w:r w:rsidR="00C9384C">
        <w:rPr>
          <w:rFonts w:ascii="Times New Roman" w:hAnsi="Times New Roman" w:cs="Times New Roman"/>
          <w:sz w:val="24"/>
          <w:szCs w:val="24"/>
        </w:rPr>
        <w:t xml:space="preserve"> discourse</w:t>
      </w:r>
      <w:r w:rsidRPr="003C7DF9">
        <w:rPr>
          <w:rFonts w:ascii="Times New Roman" w:hAnsi="Times New Roman" w:cs="Times New Roman"/>
          <w:sz w:val="24"/>
          <w:szCs w:val="24"/>
        </w:rPr>
        <w:t xml:space="preserve">. </w:t>
      </w:r>
    </w:p>
    <w:p w14:paraId="078925B8" w14:textId="77777777" w:rsidR="009450D4" w:rsidRPr="003C7DF9" w:rsidRDefault="009450D4" w:rsidP="009450D4">
      <w:pPr>
        <w:spacing w:line="360" w:lineRule="auto"/>
        <w:rPr>
          <w:rFonts w:ascii="Times New Roman" w:hAnsi="Times New Roman" w:cs="Times New Roman"/>
          <w:sz w:val="24"/>
          <w:szCs w:val="24"/>
        </w:rPr>
      </w:pPr>
      <w:r w:rsidRPr="003C7DF9">
        <w:rPr>
          <w:rFonts w:ascii="Times New Roman" w:hAnsi="Times New Roman" w:cs="Times New Roman"/>
          <w:sz w:val="24"/>
          <w:szCs w:val="24"/>
        </w:rPr>
        <w:t xml:space="preserve">In addition to a general Provenance of a practice, many practice-led inquirers are aware of and sometimes inspired by their </w:t>
      </w:r>
      <w:r w:rsidRPr="003C7DF9">
        <w:rPr>
          <w:rFonts w:ascii="Times New Roman" w:hAnsi="Times New Roman" w:cs="Times New Roman"/>
          <w:i/>
          <w:sz w:val="24"/>
          <w:szCs w:val="24"/>
        </w:rPr>
        <w:t>own</w:t>
      </w:r>
      <w:r w:rsidRPr="003C7DF9">
        <w:rPr>
          <w:rFonts w:ascii="Times New Roman" w:hAnsi="Times New Roman" w:cs="Times New Roman"/>
          <w:sz w:val="24"/>
          <w:szCs w:val="24"/>
        </w:rPr>
        <w:t xml:space="preserve"> experience with the issue or practice they are investigating. This personal Provenance illuminates their history of acquiring the nominated practice and the events leading to its placement in their repertoire of professional practice. Personal Provenance draws on the practitioner’s professional development that enabled them to develop and adopt this practice into their personal repertoire. Personal Provenance may refer to literature about the practice that has informed a particular practitioner’s practice and may also include the practitioner’s own publications about the practice. </w:t>
      </w:r>
    </w:p>
    <w:p w14:paraId="3378B61F" w14:textId="77777777" w:rsidR="009450D4" w:rsidRPr="003C7DF9" w:rsidRDefault="009450D4" w:rsidP="009450D4">
      <w:pPr>
        <w:spacing w:line="360" w:lineRule="auto"/>
        <w:rPr>
          <w:rFonts w:ascii="Times New Roman" w:hAnsi="Times New Roman" w:cs="Times New Roman"/>
          <w:sz w:val="24"/>
          <w:szCs w:val="24"/>
        </w:rPr>
      </w:pPr>
      <w:r w:rsidRPr="003C7DF9">
        <w:rPr>
          <w:rFonts w:ascii="Times New Roman" w:hAnsi="Times New Roman" w:cs="Times New Roman"/>
          <w:sz w:val="24"/>
          <w:szCs w:val="24"/>
        </w:rPr>
        <w:t xml:space="preserve">In our practice-led inquiries related to several different professional practices we have refined our understanding of Provenance, and now see it as having several defining features: </w:t>
      </w:r>
    </w:p>
    <w:p w14:paraId="38EF9888" w14:textId="77777777" w:rsidR="009450D4" w:rsidRPr="003C7DF9" w:rsidRDefault="009450D4" w:rsidP="009450D4">
      <w:pPr>
        <w:pStyle w:val="ListParagraph"/>
        <w:numPr>
          <w:ilvl w:val="0"/>
          <w:numId w:val="2"/>
        </w:numPr>
        <w:spacing w:after="200" w:line="360" w:lineRule="auto"/>
        <w:rPr>
          <w:rFonts w:ascii="Times New Roman" w:hAnsi="Times New Roman" w:cs="Times New Roman"/>
          <w:sz w:val="24"/>
          <w:szCs w:val="24"/>
        </w:rPr>
      </w:pPr>
      <w:r w:rsidRPr="003C7DF9">
        <w:rPr>
          <w:rFonts w:ascii="Times New Roman" w:hAnsi="Times New Roman" w:cs="Times New Roman"/>
          <w:sz w:val="24"/>
          <w:szCs w:val="24"/>
        </w:rPr>
        <w:t xml:space="preserve">Provenance is reflexive in that the practitioner is raising their consciousness about their practice and the issues and themes that may have influenced their exposure to and adoption of a particular practice. </w:t>
      </w:r>
    </w:p>
    <w:p w14:paraId="5ABB6801" w14:textId="77777777" w:rsidR="009450D4" w:rsidRPr="003C7DF9" w:rsidRDefault="009450D4" w:rsidP="009450D4">
      <w:pPr>
        <w:pStyle w:val="ListParagraph"/>
        <w:numPr>
          <w:ilvl w:val="0"/>
          <w:numId w:val="2"/>
        </w:numPr>
        <w:spacing w:after="200" w:line="360" w:lineRule="auto"/>
        <w:rPr>
          <w:rFonts w:ascii="Times New Roman" w:hAnsi="Times New Roman" w:cs="Times New Roman"/>
          <w:sz w:val="24"/>
          <w:szCs w:val="24"/>
        </w:rPr>
      </w:pPr>
      <w:r w:rsidRPr="003C7DF9">
        <w:rPr>
          <w:rFonts w:ascii="Times New Roman" w:hAnsi="Times New Roman" w:cs="Times New Roman"/>
          <w:sz w:val="24"/>
          <w:szCs w:val="24"/>
        </w:rPr>
        <w:t xml:space="preserve">Provenance is ‘critical’ in that the act of making tacit knowledge about practice explicit helps to uncover beliefs and assumptions about that practice (Mezirow, 1990) and raises questions about taken for granted assumptions related to the practice and the profession as a whole. </w:t>
      </w:r>
    </w:p>
    <w:p w14:paraId="6291DCF5" w14:textId="77777777" w:rsidR="009450D4" w:rsidRPr="003C7DF9" w:rsidRDefault="009450D4" w:rsidP="009450D4">
      <w:pPr>
        <w:pStyle w:val="ListParagraph"/>
        <w:numPr>
          <w:ilvl w:val="0"/>
          <w:numId w:val="2"/>
        </w:numPr>
        <w:spacing w:after="200" w:line="360" w:lineRule="auto"/>
        <w:rPr>
          <w:rFonts w:ascii="Times New Roman" w:hAnsi="Times New Roman" w:cs="Times New Roman"/>
          <w:sz w:val="24"/>
          <w:szCs w:val="24"/>
        </w:rPr>
      </w:pPr>
      <w:r w:rsidRPr="003C7DF9">
        <w:rPr>
          <w:rFonts w:ascii="Times New Roman" w:hAnsi="Times New Roman" w:cs="Times New Roman"/>
          <w:sz w:val="24"/>
          <w:szCs w:val="24"/>
        </w:rPr>
        <w:t xml:space="preserve">Provenance affirms the practitioner’s knowledge about their practice. It recognises the practitioner as an expert about their practice and creates a pathway for the practitioner into the general Provenance or literature pertaining to their practice.   </w:t>
      </w:r>
    </w:p>
    <w:p w14:paraId="10D680BE" w14:textId="77777777" w:rsidR="009450D4" w:rsidRPr="003C7DF9" w:rsidRDefault="009450D4" w:rsidP="009450D4">
      <w:pPr>
        <w:spacing w:line="360" w:lineRule="auto"/>
        <w:rPr>
          <w:rFonts w:ascii="Times New Roman" w:hAnsi="Times New Roman" w:cs="Times New Roman"/>
          <w:sz w:val="24"/>
          <w:szCs w:val="24"/>
        </w:rPr>
      </w:pPr>
      <w:r w:rsidRPr="003C7DF9">
        <w:rPr>
          <w:rFonts w:ascii="Times New Roman" w:hAnsi="Times New Roman" w:cs="Times New Roman"/>
          <w:sz w:val="24"/>
          <w:szCs w:val="24"/>
        </w:rPr>
        <w:t xml:space="preserve">In addition, our notion of Provenance is founded on several theoretical foundations/assumptions:  </w:t>
      </w:r>
    </w:p>
    <w:p w14:paraId="1015B56B" w14:textId="1E241BD9" w:rsidR="009450D4" w:rsidRPr="003C7DF9" w:rsidRDefault="009450D4" w:rsidP="009450D4">
      <w:pPr>
        <w:pStyle w:val="ListParagraph"/>
        <w:numPr>
          <w:ilvl w:val="0"/>
          <w:numId w:val="3"/>
        </w:numPr>
        <w:spacing w:after="200" w:line="360" w:lineRule="auto"/>
        <w:rPr>
          <w:rFonts w:ascii="Times New Roman" w:hAnsi="Times New Roman" w:cs="Times New Roman"/>
          <w:sz w:val="24"/>
          <w:szCs w:val="24"/>
        </w:rPr>
      </w:pPr>
      <w:r w:rsidRPr="003C7DF9">
        <w:rPr>
          <w:rFonts w:ascii="Times New Roman" w:hAnsi="Times New Roman" w:cs="Times New Roman"/>
          <w:sz w:val="24"/>
          <w:szCs w:val="24"/>
        </w:rPr>
        <w:t xml:space="preserve">Professional practice is complex and inquiries into professional practice are thus tantamount to solving complex problems (Corbin </w:t>
      </w:r>
      <w:r w:rsidR="00CE6890">
        <w:rPr>
          <w:rFonts w:ascii="Times New Roman" w:hAnsi="Times New Roman" w:cs="Times New Roman"/>
          <w:sz w:val="24"/>
          <w:szCs w:val="24"/>
        </w:rPr>
        <w:t>&amp;</w:t>
      </w:r>
      <w:r w:rsidRPr="003C7DF9">
        <w:rPr>
          <w:rFonts w:ascii="Times New Roman" w:hAnsi="Times New Roman" w:cs="Times New Roman"/>
          <w:sz w:val="24"/>
          <w:szCs w:val="24"/>
        </w:rPr>
        <w:t xml:space="preserve"> Strauss 2008; Hodges, 2012). </w:t>
      </w:r>
    </w:p>
    <w:p w14:paraId="2BDD8CC9" w14:textId="77777777" w:rsidR="009450D4" w:rsidRPr="003C7DF9" w:rsidRDefault="009450D4" w:rsidP="009450D4">
      <w:pPr>
        <w:pStyle w:val="ListParagraph"/>
        <w:numPr>
          <w:ilvl w:val="0"/>
          <w:numId w:val="3"/>
        </w:numPr>
        <w:spacing w:after="200" w:line="360" w:lineRule="auto"/>
        <w:rPr>
          <w:rFonts w:ascii="Times New Roman" w:hAnsi="Times New Roman" w:cs="Times New Roman"/>
          <w:sz w:val="24"/>
          <w:szCs w:val="24"/>
        </w:rPr>
      </w:pPr>
      <w:r w:rsidRPr="003C7DF9">
        <w:rPr>
          <w:rFonts w:ascii="Times New Roman" w:hAnsi="Times New Roman" w:cs="Times New Roman"/>
          <w:sz w:val="24"/>
          <w:szCs w:val="24"/>
        </w:rPr>
        <w:t>Practice itself cannot speak, but practitioners can make practice explicit by giving voice to their practice (after Wittgenstein in Nicolini, 2009)</w:t>
      </w:r>
    </w:p>
    <w:p w14:paraId="6D6EB65C" w14:textId="77777777" w:rsidR="009450D4" w:rsidRPr="003C7DF9" w:rsidRDefault="009450D4" w:rsidP="009450D4">
      <w:pPr>
        <w:pStyle w:val="ListParagraph"/>
        <w:numPr>
          <w:ilvl w:val="0"/>
          <w:numId w:val="3"/>
        </w:numPr>
        <w:spacing w:after="200" w:line="360" w:lineRule="auto"/>
        <w:rPr>
          <w:rFonts w:ascii="Times New Roman" w:hAnsi="Times New Roman" w:cs="Times New Roman"/>
          <w:sz w:val="24"/>
          <w:szCs w:val="24"/>
        </w:rPr>
      </w:pPr>
      <w:r w:rsidRPr="003C7DF9">
        <w:rPr>
          <w:rFonts w:ascii="Times New Roman" w:hAnsi="Times New Roman" w:cs="Times New Roman"/>
          <w:sz w:val="24"/>
          <w:szCs w:val="24"/>
        </w:rPr>
        <w:t>Knowledge about practice emerges from reflection on that practice (Schön, 1983) and grows through iterations of refl</w:t>
      </w:r>
      <w:r w:rsidR="000D6260">
        <w:rPr>
          <w:rFonts w:ascii="Times New Roman" w:hAnsi="Times New Roman" w:cs="Times New Roman"/>
          <w:sz w:val="24"/>
          <w:szCs w:val="24"/>
        </w:rPr>
        <w:t xml:space="preserve">ection on practice </w:t>
      </w:r>
      <w:r w:rsidRPr="003C7DF9">
        <w:rPr>
          <w:rFonts w:ascii="Times New Roman" w:hAnsi="Times New Roman" w:cs="Times New Roman"/>
          <w:sz w:val="24"/>
          <w:szCs w:val="24"/>
        </w:rPr>
        <w:t>to provide an experience base for the knowledge about the practice.</w:t>
      </w:r>
    </w:p>
    <w:p w14:paraId="4B56E23B" w14:textId="77777777" w:rsidR="009450D4" w:rsidRPr="003C7DF9" w:rsidRDefault="009450D4" w:rsidP="009450D4">
      <w:pPr>
        <w:pStyle w:val="ListParagraph"/>
        <w:numPr>
          <w:ilvl w:val="0"/>
          <w:numId w:val="3"/>
        </w:numPr>
        <w:spacing w:after="200" w:line="360" w:lineRule="auto"/>
        <w:rPr>
          <w:rFonts w:ascii="Times New Roman" w:hAnsi="Times New Roman" w:cs="Times New Roman"/>
          <w:sz w:val="24"/>
          <w:szCs w:val="24"/>
        </w:rPr>
      </w:pPr>
      <w:r w:rsidRPr="003C7DF9">
        <w:rPr>
          <w:rFonts w:ascii="Times New Roman" w:hAnsi="Times New Roman" w:cs="Times New Roman"/>
          <w:sz w:val="24"/>
          <w:szCs w:val="24"/>
        </w:rPr>
        <w:lastRenderedPageBreak/>
        <w:t>Practice is an historic construction and reflects both contemporary delivery as well as the historical development of that delivery (Kemmis, 2010).</w:t>
      </w:r>
    </w:p>
    <w:p w14:paraId="5F31C02F" w14:textId="77777777" w:rsidR="0087444C" w:rsidRPr="003C7DF9" w:rsidRDefault="0087444C" w:rsidP="0087444C">
      <w:pPr>
        <w:spacing w:line="360" w:lineRule="auto"/>
        <w:ind w:left="360"/>
        <w:rPr>
          <w:rFonts w:ascii="Times New Roman" w:hAnsi="Times New Roman" w:cs="Times New Roman"/>
          <w:b/>
          <w:sz w:val="24"/>
          <w:szCs w:val="24"/>
        </w:rPr>
      </w:pPr>
      <w:r w:rsidRPr="003C7DF9">
        <w:rPr>
          <w:rFonts w:ascii="Times New Roman" w:hAnsi="Times New Roman" w:cs="Times New Roman"/>
          <w:b/>
          <w:sz w:val="24"/>
          <w:szCs w:val="24"/>
        </w:rPr>
        <w:t>Provenance in practice-led inquiry</w:t>
      </w:r>
    </w:p>
    <w:p w14:paraId="12A6A13F" w14:textId="77777777" w:rsidR="0087444C" w:rsidRPr="003C7DF9" w:rsidRDefault="0087444C" w:rsidP="0087444C">
      <w:pPr>
        <w:spacing w:line="360" w:lineRule="auto"/>
        <w:ind w:left="360"/>
        <w:rPr>
          <w:rFonts w:ascii="Times New Roman" w:hAnsi="Times New Roman" w:cs="Times New Roman"/>
          <w:sz w:val="24"/>
          <w:szCs w:val="24"/>
        </w:rPr>
      </w:pPr>
      <w:r w:rsidRPr="003C7DF9">
        <w:rPr>
          <w:rFonts w:ascii="Times New Roman" w:hAnsi="Times New Roman" w:cs="Times New Roman"/>
          <w:sz w:val="24"/>
          <w:szCs w:val="24"/>
        </w:rPr>
        <w:t xml:space="preserve">Our notion of Provenance has its own history, including its usage in art and antiquities and agriculture to which we have already referred, as well as our own use of the concept in practice-led inquiries. Our use illuminates how the idea was initiated in conversations about investigating practice and evolved into its current form aligned with practice-led inquiry. </w:t>
      </w:r>
    </w:p>
    <w:p w14:paraId="1D849D05" w14:textId="5A8AF363" w:rsidR="0087444C" w:rsidRPr="003C7DF9" w:rsidRDefault="001F338D" w:rsidP="0087444C">
      <w:pPr>
        <w:spacing w:line="360" w:lineRule="auto"/>
        <w:ind w:left="360"/>
        <w:rPr>
          <w:rFonts w:ascii="Times New Roman" w:hAnsi="Times New Roman" w:cs="Times New Roman"/>
          <w:sz w:val="24"/>
          <w:szCs w:val="24"/>
        </w:rPr>
      </w:pPr>
      <w:r w:rsidRPr="008C4F16">
        <w:rPr>
          <w:rFonts w:ascii="Times New Roman" w:hAnsi="Times New Roman" w:cs="Times New Roman"/>
          <w:sz w:val="24"/>
          <w:szCs w:val="24"/>
        </w:rPr>
        <w:t>Hill</w:t>
      </w:r>
      <w:r w:rsidR="0087444C" w:rsidRPr="008C4F16">
        <w:rPr>
          <w:rFonts w:ascii="Times New Roman" w:hAnsi="Times New Roman" w:cs="Times New Roman"/>
          <w:sz w:val="24"/>
          <w:szCs w:val="24"/>
        </w:rPr>
        <w:t>’s (1997)</w:t>
      </w:r>
      <w:r w:rsidR="0087444C" w:rsidRPr="003C7DF9">
        <w:rPr>
          <w:rFonts w:ascii="Times New Roman" w:hAnsi="Times New Roman" w:cs="Times New Roman"/>
          <w:sz w:val="24"/>
          <w:szCs w:val="24"/>
        </w:rPr>
        <w:t xml:space="preserve"> first person action inquiry into ‘Human Sculpture’ as an organisational communication tool initiated our notion of Provenance. </w:t>
      </w:r>
      <w:r w:rsidR="0087444C" w:rsidRPr="000B290A">
        <w:rPr>
          <w:rFonts w:ascii="Times New Roman" w:hAnsi="Times New Roman" w:cs="Times New Roman"/>
          <w:sz w:val="24"/>
          <w:szCs w:val="24"/>
        </w:rPr>
        <w:t xml:space="preserve">He explored his history with </w:t>
      </w:r>
      <w:r w:rsidR="00F46D3B" w:rsidRPr="000B290A">
        <w:rPr>
          <w:rFonts w:ascii="Times New Roman" w:hAnsi="Times New Roman" w:cs="Times New Roman"/>
          <w:sz w:val="24"/>
          <w:szCs w:val="24"/>
        </w:rPr>
        <w:t xml:space="preserve">this particular version of </w:t>
      </w:r>
      <w:r w:rsidR="0087444C" w:rsidRPr="000B290A">
        <w:rPr>
          <w:rFonts w:ascii="Times New Roman" w:hAnsi="Times New Roman" w:cs="Times New Roman"/>
          <w:sz w:val="24"/>
          <w:szCs w:val="24"/>
        </w:rPr>
        <w:t>‘Human Sculpture’ from its inception in a university workshop</w:t>
      </w:r>
      <w:r w:rsidR="0087444C" w:rsidRPr="003C7DF9">
        <w:rPr>
          <w:rFonts w:ascii="Times New Roman" w:hAnsi="Times New Roman" w:cs="Times New Roman"/>
          <w:sz w:val="24"/>
          <w:szCs w:val="24"/>
        </w:rPr>
        <w:t>, through its ‘naming’ in the context of a drama therapy practice and its emergence as a signature element of his management consultancy. In choosing to look backward on his engagement with this creative tool, prior to moving forward in formal cycles of action inquiry, the practice of provenance was evident but not as such ‘named’ in his inquiry dissertation.</w:t>
      </w:r>
    </w:p>
    <w:p w14:paraId="038885F6" w14:textId="32E363D1" w:rsidR="0087444C" w:rsidRPr="003C7DF9" w:rsidRDefault="0087444C" w:rsidP="0087444C">
      <w:pPr>
        <w:pStyle w:val="CommentText"/>
        <w:spacing w:line="360" w:lineRule="auto"/>
        <w:ind w:left="360"/>
        <w:rPr>
          <w:rFonts w:ascii="Times New Roman" w:hAnsi="Times New Roman" w:cs="Times New Roman"/>
          <w:sz w:val="24"/>
          <w:szCs w:val="24"/>
        </w:rPr>
      </w:pPr>
      <w:r w:rsidRPr="003C7DF9">
        <w:rPr>
          <w:rFonts w:ascii="Times New Roman" w:hAnsi="Times New Roman" w:cs="Times New Roman"/>
          <w:sz w:val="24"/>
          <w:szCs w:val="24"/>
        </w:rPr>
        <w:t xml:space="preserve">When later supervising </w:t>
      </w:r>
      <w:r w:rsidR="001F338D" w:rsidRPr="008C4F16">
        <w:rPr>
          <w:rFonts w:ascii="Times New Roman" w:hAnsi="Times New Roman" w:cs="Times New Roman"/>
          <w:sz w:val="24"/>
          <w:szCs w:val="24"/>
        </w:rPr>
        <w:t>Lloyd</w:t>
      </w:r>
      <w:r w:rsidRPr="003C7DF9">
        <w:rPr>
          <w:rFonts w:ascii="Times New Roman" w:hAnsi="Times New Roman" w:cs="Times New Roman"/>
          <w:sz w:val="24"/>
          <w:szCs w:val="24"/>
        </w:rPr>
        <w:t xml:space="preserve"> for her doctoral inquiry</w:t>
      </w:r>
      <w:r w:rsidRPr="008C4F16">
        <w:rPr>
          <w:rFonts w:ascii="Times New Roman" w:hAnsi="Times New Roman" w:cs="Times New Roman"/>
          <w:sz w:val="24"/>
          <w:szCs w:val="24"/>
        </w:rPr>
        <w:t xml:space="preserve">, </w:t>
      </w:r>
      <w:r w:rsidR="001F338D" w:rsidRPr="008C4F16">
        <w:rPr>
          <w:rFonts w:ascii="Times New Roman" w:hAnsi="Times New Roman" w:cs="Times New Roman"/>
          <w:sz w:val="24"/>
          <w:szCs w:val="24"/>
        </w:rPr>
        <w:t>Hill</w:t>
      </w:r>
      <w:r w:rsidRPr="003C7DF9">
        <w:rPr>
          <w:rFonts w:ascii="Times New Roman" w:hAnsi="Times New Roman" w:cs="Times New Roman"/>
          <w:sz w:val="24"/>
          <w:szCs w:val="24"/>
        </w:rPr>
        <w:t xml:space="preserve"> advocated a similar iterative cycle of exploring her history with the creative processes at the heart of her inquiry using processes of backward reflecting like the ones that had informed his own study </w:t>
      </w:r>
      <w:r w:rsidRPr="008C4F16">
        <w:rPr>
          <w:rFonts w:ascii="Times New Roman" w:hAnsi="Times New Roman" w:cs="Times New Roman"/>
          <w:sz w:val="24"/>
          <w:szCs w:val="24"/>
        </w:rPr>
        <w:t>(</w:t>
      </w:r>
      <w:r w:rsidR="001F338D" w:rsidRPr="008C4F16">
        <w:rPr>
          <w:rFonts w:ascii="Times New Roman" w:hAnsi="Times New Roman" w:cs="Times New Roman"/>
          <w:sz w:val="24"/>
          <w:szCs w:val="24"/>
        </w:rPr>
        <w:t>Hill</w:t>
      </w:r>
      <w:r w:rsidRPr="008C4F16">
        <w:rPr>
          <w:rFonts w:ascii="Times New Roman" w:hAnsi="Times New Roman" w:cs="Times New Roman"/>
          <w:sz w:val="24"/>
          <w:szCs w:val="24"/>
        </w:rPr>
        <w:t>, 1997).</w:t>
      </w:r>
      <w:r w:rsidRPr="003C7DF9">
        <w:rPr>
          <w:rFonts w:ascii="Times New Roman" w:hAnsi="Times New Roman" w:cs="Times New Roman"/>
          <w:sz w:val="24"/>
          <w:szCs w:val="24"/>
        </w:rPr>
        <w:t xml:space="preserve"> This replication of a set of cycles of inquiry from </w:t>
      </w:r>
      <w:r w:rsidR="001F338D" w:rsidRPr="008C4F16">
        <w:rPr>
          <w:rFonts w:ascii="Times New Roman" w:hAnsi="Times New Roman" w:cs="Times New Roman"/>
          <w:sz w:val="24"/>
          <w:szCs w:val="24"/>
        </w:rPr>
        <w:t>Hill</w:t>
      </w:r>
      <w:r w:rsidRPr="008C4F16">
        <w:rPr>
          <w:rFonts w:ascii="Times New Roman" w:hAnsi="Times New Roman" w:cs="Times New Roman"/>
          <w:sz w:val="24"/>
          <w:szCs w:val="24"/>
        </w:rPr>
        <w:t xml:space="preserve"> to </w:t>
      </w:r>
      <w:r w:rsidR="001F338D" w:rsidRPr="008C4F16">
        <w:rPr>
          <w:rFonts w:ascii="Times New Roman" w:hAnsi="Times New Roman" w:cs="Times New Roman"/>
          <w:sz w:val="24"/>
          <w:szCs w:val="24"/>
        </w:rPr>
        <w:t>Lloyd</w:t>
      </w:r>
      <w:r w:rsidRPr="003C7DF9">
        <w:rPr>
          <w:rFonts w:ascii="Times New Roman" w:hAnsi="Times New Roman" w:cs="Times New Roman"/>
          <w:sz w:val="24"/>
          <w:szCs w:val="24"/>
        </w:rPr>
        <w:t xml:space="preserve"> aligned with Lewin’s (1948) iterative action inquiry model, representing a second cycle of inquiry but undertaken by a different inquirer.  Again, the practice of provenance was evident but not named in </w:t>
      </w:r>
      <w:r w:rsidR="001F338D" w:rsidRPr="008C4F16">
        <w:rPr>
          <w:rFonts w:ascii="Times New Roman" w:hAnsi="Times New Roman" w:cs="Times New Roman"/>
          <w:sz w:val="24"/>
          <w:szCs w:val="24"/>
        </w:rPr>
        <w:t>Lloyd</w:t>
      </w:r>
      <w:r w:rsidRPr="008C4F16">
        <w:rPr>
          <w:rFonts w:ascii="Times New Roman" w:hAnsi="Times New Roman" w:cs="Times New Roman"/>
          <w:sz w:val="24"/>
          <w:szCs w:val="24"/>
        </w:rPr>
        <w:t>’s (2011)</w:t>
      </w:r>
      <w:r w:rsidRPr="003C7DF9">
        <w:rPr>
          <w:rFonts w:ascii="Times New Roman" w:hAnsi="Times New Roman" w:cs="Times New Roman"/>
          <w:sz w:val="24"/>
          <w:szCs w:val="24"/>
        </w:rPr>
        <w:t xml:space="preserve"> inquiry dissertation.</w:t>
      </w:r>
    </w:p>
    <w:p w14:paraId="2787EA3D" w14:textId="23895AAE" w:rsidR="0087444C" w:rsidRPr="003C7DF9" w:rsidRDefault="0087444C" w:rsidP="0087444C">
      <w:pPr>
        <w:widowControl w:val="0"/>
        <w:autoSpaceDE w:val="0"/>
        <w:autoSpaceDN w:val="0"/>
        <w:adjustRightInd w:val="0"/>
        <w:spacing w:line="360" w:lineRule="auto"/>
        <w:ind w:left="360"/>
        <w:rPr>
          <w:rFonts w:ascii="Times New Roman" w:hAnsi="Times New Roman" w:cs="Times New Roman"/>
          <w:sz w:val="24"/>
          <w:szCs w:val="24"/>
        </w:rPr>
      </w:pPr>
      <w:r w:rsidRPr="003C7DF9">
        <w:rPr>
          <w:rFonts w:ascii="Times New Roman" w:hAnsi="Times New Roman" w:cs="Times New Roman"/>
          <w:sz w:val="24"/>
          <w:szCs w:val="24"/>
        </w:rPr>
        <w:t xml:space="preserve">Our supervision conversations </w:t>
      </w:r>
      <w:r w:rsidR="000D6260">
        <w:rPr>
          <w:rFonts w:ascii="Times New Roman" w:hAnsi="Times New Roman" w:cs="Times New Roman"/>
          <w:sz w:val="24"/>
          <w:szCs w:val="24"/>
        </w:rPr>
        <w:t xml:space="preserve">related to </w:t>
      </w:r>
      <w:r w:rsidR="001F338D" w:rsidRPr="008C4F16">
        <w:rPr>
          <w:rFonts w:ascii="Times New Roman" w:hAnsi="Times New Roman" w:cs="Times New Roman"/>
          <w:sz w:val="24"/>
          <w:szCs w:val="24"/>
        </w:rPr>
        <w:t>Lloyd</w:t>
      </w:r>
      <w:r w:rsidR="000D6260" w:rsidRPr="008C4F16">
        <w:rPr>
          <w:rFonts w:ascii="Times New Roman" w:hAnsi="Times New Roman" w:cs="Times New Roman"/>
          <w:sz w:val="24"/>
          <w:szCs w:val="24"/>
        </w:rPr>
        <w:t>’s</w:t>
      </w:r>
      <w:r w:rsidR="000D6260">
        <w:rPr>
          <w:rFonts w:ascii="Times New Roman" w:hAnsi="Times New Roman" w:cs="Times New Roman"/>
          <w:sz w:val="24"/>
          <w:szCs w:val="24"/>
        </w:rPr>
        <w:t xml:space="preserve"> doctoral inquiry </w:t>
      </w:r>
      <w:r w:rsidRPr="003C7DF9">
        <w:rPr>
          <w:rFonts w:ascii="Times New Roman" w:hAnsi="Times New Roman" w:cs="Times New Roman"/>
          <w:sz w:val="24"/>
          <w:szCs w:val="24"/>
        </w:rPr>
        <w:t>drew parallels between our hindsight reflection and Provenance; that is, understanding how and where practice has emerged and evolved, much like identifying the authenticity and pas</w:t>
      </w:r>
      <w:r w:rsidR="004E436A">
        <w:rPr>
          <w:rFonts w:ascii="Times New Roman" w:hAnsi="Times New Roman" w:cs="Times New Roman"/>
          <w:sz w:val="24"/>
          <w:szCs w:val="24"/>
        </w:rPr>
        <w:t>sage of art objects</w:t>
      </w:r>
      <w:r w:rsidRPr="003C7DF9">
        <w:rPr>
          <w:rFonts w:ascii="Times New Roman" w:hAnsi="Times New Roman" w:cs="Times New Roman"/>
          <w:sz w:val="24"/>
          <w:szCs w:val="24"/>
        </w:rPr>
        <w:t xml:space="preserve">. These parallels presented a new and migrated usage of the term. The conversations invited </w:t>
      </w:r>
      <w:r w:rsidR="001F338D" w:rsidRPr="008C4F16">
        <w:rPr>
          <w:rFonts w:ascii="Times New Roman" w:hAnsi="Times New Roman" w:cs="Times New Roman"/>
          <w:sz w:val="24"/>
          <w:szCs w:val="24"/>
        </w:rPr>
        <w:t>Lloyd</w:t>
      </w:r>
      <w:r w:rsidRPr="003C7DF9">
        <w:rPr>
          <w:rFonts w:ascii="Times New Roman" w:hAnsi="Times New Roman" w:cs="Times New Roman"/>
          <w:sz w:val="24"/>
          <w:szCs w:val="24"/>
        </w:rPr>
        <w:t xml:space="preserve"> to consider critical incidents in her development of the creative practices at the centre of her management consultancy, including exposure to some of the strategies that she was aware she was using. While her initial reflections may have been random, with chronological organisation and consideration under the umbrella </w:t>
      </w:r>
      <w:r w:rsidRPr="003C7DF9">
        <w:rPr>
          <w:rFonts w:ascii="Times New Roman" w:hAnsi="Times New Roman" w:cs="Times New Roman"/>
          <w:sz w:val="24"/>
          <w:szCs w:val="24"/>
        </w:rPr>
        <w:lastRenderedPageBreak/>
        <w:t xml:space="preserve">question ‘How did you develop your practice?’, she formulated a personal developmental theory. </w:t>
      </w:r>
      <w:r w:rsidR="001F338D" w:rsidRPr="008C4F16">
        <w:rPr>
          <w:rFonts w:ascii="Times New Roman" w:hAnsi="Times New Roman" w:cs="Times New Roman"/>
          <w:sz w:val="24"/>
          <w:szCs w:val="24"/>
        </w:rPr>
        <w:t>Lloyd</w:t>
      </w:r>
      <w:r w:rsidRPr="003C7DF9">
        <w:rPr>
          <w:rFonts w:ascii="Times New Roman" w:hAnsi="Times New Roman" w:cs="Times New Roman"/>
          <w:sz w:val="24"/>
          <w:szCs w:val="24"/>
        </w:rPr>
        <w:t xml:space="preserve"> began to articulate this development in a story that explored how she came to adopt particular practices and how those practices developed within her professional experience. Iteratively revisiting her story in the context of supervision provided a means to reveal elements of her practice and make explicit her tacit knowledge about her practice.</w:t>
      </w:r>
    </w:p>
    <w:p w14:paraId="2431DEA8" w14:textId="74A1D3DA" w:rsidR="0087444C" w:rsidRPr="003C7DF9" w:rsidRDefault="0087444C" w:rsidP="0087444C">
      <w:pPr>
        <w:spacing w:line="360" w:lineRule="auto"/>
        <w:ind w:left="360"/>
        <w:rPr>
          <w:rFonts w:ascii="Times New Roman" w:hAnsi="Times New Roman" w:cs="Times New Roman"/>
          <w:color w:val="000000"/>
          <w:sz w:val="24"/>
          <w:szCs w:val="24"/>
        </w:rPr>
      </w:pPr>
      <w:r w:rsidRPr="003C7DF9">
        <w:rPr>
          <w:rFonts w:ascii="Times New Roman" w:hAnsi="Times New Roman" w:cs="Times New Roman"/>
          <w:sz w:val="24"/>
          <w:szCs w:val="24"/>
        </w:rPr>
        <w:t xml:space="preserve">An action research encyclopaedia entry on cycles of inquiry written by </w:t>
      </w:r>
      <w:r w:rsidR="001F338D" w:rsidRPr="008C4F16">
        <w:rPr>
          <w:rFonts w:ascii="Times New Roman" w:hAnsi="Times New Roman" w:cs="Times New Roman"/>
          <w:sz w:val="24"/>
          <w:szCs w:val="24"/>
        </w:rPr>
        <w:t>Hill</w:t>
      </w:r>
      <w:r w:rsidRPr="008C4F16">
        <w:rPr>
          <w:rFonts w:ascii="Times New Roman" w:hAnsi="Times New Roman" w:cs="Times New Roman"/>
          <w:sz w:val="24"/>
          <w:szCs w:val="24"/>
        </w:rPr>
        <w:t xml:space="preserve"> (but not published until 2015)</w:t>
      </w:r>
      <w:r w:rsidRPr="003C7DF9">
        <w:rPr>
          <w:rFonts w:ascii="Times New Roman" w:hAnsi="Times New Roman" w:cs="Times New Roman"/>
          <w:sz w:val="24"/>
          <w:szCs w:val="24"/>
        </w:rPr>
        <w:t xml:space="preserve"> used the term </w:t>
      </w:r>
      <w:r w:rsidRPr="003C7DF9">
        <w:rPr>
          <w:rFonts w:ascii="Times New Roman" w:hAnsi="Times New Roman" w:cs="Times New Roman"/>
          <w:i/>
          <w:sz w:val="24"/>
          <w:szCs w:val="24"/>
        </w:rPr>
        <w:t>provenance</w:t>
      </w:r>
      <w:r w:rsidRPr="003C7DF9">
        <w:rPr>
          <w:rFonts w:ascii="Times New Roman" w:hAnsi="Times New Roman" w:cs="Times New Roman"/>
          <w:sz w:val="24"/>
          <w:szCs w:val="24"/>
        </w:rPr>
        <w:t xml:space="preserve"> to describe the form of backward/hindsight reflection evident in both </w:t>
      </w:r>
      <w:r w:rsidRPr="008C4F16">
        <w:rPr>
          <w:rFonts w:ascii="Times New Roman" w:hAnsi="Times New Roman" w:cs="Times New Roman"/>
          <w:sz w:val="24"/>
          <w:szCs w:val="24"/>
        </w:rPr>
        <w:t xml:space="preserve">his and </w:t>
      </w:r>
      <w:r w:rsidR="001F338D" w:rsidRPr="008C4F16">
        <w:rPr>
          <w:rFonts w:ascii="Times New Roman" w:hAnsi="Times New Roman" w:cs="Times New Roman"/>
          <w:sz w:val="24"/>
          <w:szCs w:val="24"/>
        </w:rPr>
        <w:t>Lloyd</w:t>
      </w:r>
      <w:r w:rsidRPr="008C4F16">
        <w:rPr>
          <w:rFonts w:ascii="Times New Roman" w:hAnsi="Times New Roman" w:cs="Times New Roman"/>
          <w:sz w:val="24"/>
          <w:szCs w:val="24"/>
        </w:rPr>
        <w:t>’s</w:t>
      </w:r>
      <w:r w:rsidRPr="003C7DF9">
        <w:rPr>
          <w:rFonts w:ascii="Times New Roman" w:hAnsi="Times New Roman" w:cs="Times New Roman"/>
          <w:sz w:val="24"/>
          <w:szCs w:val="24"/>
        </w:rPr>
        <w:t xml:space="preserve"> inquiries, and proposed it as part of action inquiry.  In collaborative inquiries following </w:t>
      </w:r>
      <w:r w:rsidR="001F338D" w:rsidRPr="008C4F16">
        <w:rPr>
          <w:rFonts w:ascii="Times New Roman" w:hAnsi="Times New Roman" w:cs="Times New Roman"/>
          <w:sz w:val="24"/>
          <w:szCs w:val="24"/>
        </w:rPr>
        <w:t>Lloyd</w:t>
      </w:r>
      <w:r w:rsidRPr="008C4F16">
        <w:rPr>
          <w:rFonts w:ascii="Times New Roman" w:hAnsi="Times New Roman" w:cs="Times New Roman"/>
          <w:sz w:val="24"/>
          <w:szCs w:val="24"/>
        </w:rPr>
        <w:t>’s</w:t>
      </w:r>
      <w:r w:rsidRPr="003C7DF9">
        <w:rPr>
          <w:rFonts w:ascii="Times New Roman" w:hAnsi="Times New Roman" w:cs="Times New Roman"/>
          <w:sz w:val="24"/>
          <w:szCs w:val="24"/>
        </w:rPr>
        <w:t xml:space="preserve"> doctoral graduation, focussed on our common practices of</w:t>
      </w:r>
      <w:r w:rsidR="00CE6890">
        <w:rPr>
          <w:rFonts w:ascii="Times New Roman" w:hAnsi="Times New Roman" w:cs="Times New Roman"/>
          <w:sz w:val="24"/>
          <w:szCs w:val="24"/>
        </w:rPr>
        <w:t xml:space="preserve"> ‘Human Sculpture’ </w:t>
      </w:r>
      <w:r w:rsidR="00CE6890" w:rsidRPr="008C4F16">
        <w:rPr>
          <w:rFonts w:ascii="Times New Roman" w:hAnsi="Times New Roman" w:cs="Times New Roman"/>
          <w:sz w:val="24"/>
          <w:szCs w:val="24"/>
        </w:rPr>
        <w:t>(</w:t>
      </w:r>
      <w:r w:rsidR="001F338D" w:rsidRPr="008C4F16">
        <w:rPr>
          <w:rFonts w:ascii="Times New Roman" w:hAnsi="Times New Roman" w:cs="Times New Roman"/>
          <w:sz w:val="24"/>
          <w:szCs w:val="24"/>
        </w:rPr>
        <w:t>Lloyd</w:t>
      </w:r>
      <w:r w:rsidR="00CE6890" w:rsidRPr="008C4F16">
        <w:rPr>
          <w:rFonts w:ascii="Times New Roman" w:hAnsi="Times New Roman" w:cs="Times New Roman"/>
          <w:sz w:val="24"/>
          <w:szCs w:val="24"/>
        </w:rPr>
        <w:t xml:space="preserve"> &amp;</w:t>
      </w:r>
      <w:r w:rsidRPr="008C4F16">
        <w:rPr>
          <w:rFonts w:ascii="Times New Roman" w:hAnsi="Times New Roman" w:cs="Times New Roman"/>
          <w:sz w:val="24"/>
          <w:szCs w:val="24"/>
        </w:rPr>
        <w:t xml:space="preserve"> </w:t>
      </w:r>
      <w:r w:rsidR="001F338D" w:rsidRPr="008C4F16">
        <w:rPr>
          <w:rFonts w:ascii="Times New Roman" w:hAnsi="Times New Roman" w:cs="Times New Roman"/>
          <w:sz w:val="24"/>
          <w:szCs w:val="24"/>
        </w:rPr>
        <w:t>Hill</w:t>
      </w:r>
      <w:r w:rsidRPr="008C4F16">
        <w:rPr>
          <w:rFonts w:ascii="Times New Roman" w:hAnsi="Times New Roman" w:cs="Times New Roman"/>
          <w:sz w:val="24"/>
          <w:szCs w:val="24"/>
        </w:rPr>
        <w:t>, 2013)</w:t>
      </w:r>
      <w:r w:rsidRPr="003C7DF9">
        <w:rPr>
          <w:rFonts w:ascii="Times New Roman" w:hAnsi="Times New Roman" w:cs="Times New Roman"/>
          <w:sz w:val="24"/>
          <w:szCs w:val="24"/>
        </w:rPr>
        <w:t xml:space="preserve"> and ‘using photographs to facilitate reflective discussions’ </w:t>
      </w:r>
      <w:r w:rsidRPr="008C4F16">
        <w:rPr>
          <w:rFonts w:ascii="Times New Roman" w:hAnsi="Times New Roman" w:cs="Times New Roman"/>
          <w:sz w:val="24"/>
          <w:szCs w:val="24"/>
        </w:rPr>
        <w:t>(</w:t>
      </w:r>
      <w:r w:rsidR="001F338D" w:rsidRPr="008C4F16">
        <w:rPr>
          <w:rFonts w:ascii="Times New Roman" w:hAnsi="Times New Roman" w:cs="Times New Roman"/>
          <w:sz w:val="24"/>
          <w:szCs w:val="24"/>
        </w:rPr>
        <w:t>Hill</w:t>
      </w:r>
      <w:r w:rsidRPr="008C4F16">
        <w:rPr>
          <w:rFonts w:ascii="Times New Roman" w:hAnsi="Times New Roman" w:cs="Times New Roman"/>
          <w:sz w:val="24"/>
          <w:szCs w:val="24"/>
        </w:rPr>
        <w:t xml:space="preserve"> </w:t>
      </w:r>
      <w:r w:rsidR="00CE6890" w:rsidRPr="008C4F16">
        <w:rPr>
          <w:rFonts w:ascii="Times New Roman" w:hAnsi="Times New Roman" w:cs="Times New Roman"/>
          <w:sz w:val="24"/>
          <w:szCs w:val="24"/>
        </w:rPr>
        <w:t>&amp;</w:t>
      </w:r>
      <w:r w:rsidRPr="008C4F16">
        <w:rPr>
          <w:rFonts w:ascii="Times New Roman" w:hAnsi="Times New Roman" w:cs="Times New Roman"/>
          <w:sz w:val="24"/>
          <w:szCs w:val="24"/>
        </w:rPr>
        <w:t xml:space="preserve"> </w:t>
      </w:r>
      <w:r w:rsidR="001F338D" w:rsidRPr="008C4F16">
        <w:rPr>
          <w:rFonts w:ascii="Times New Roman" w:hAnsi="Times New Roman" w:cs="Times New Roman"/>
          <w:sz w:val="24"/>
          <w:szCs w:val="24"/>
        </w:rPr>
        <w:t>Lloyd</w:t>
      </w:r>
      <w:r w:rsidRPr="008C4F16">
        <w:rPr>
          <w:rFonts w:ascii="Times New Roman" w:hAnsi="Times New Roman" w:cs="Times New Roman"/>
          <w:sz w:val="24"/>
          <w:szCs w:val="24"/>
        </w:rPr>
        <w:t>, 2015),</w:t>
      </w:r>
      <w:r w:rsidRPr="003C7DF9">
        <w:rPr>
          <w:rFonts w:ascii="Times New Roman" w:hAnsi="Times New Roman" w:cs="Times New Roman"/>
          <w:sz w:val="24"/>
          <w:szCs w:val="24"/>
        </w:rPr>
        <w:t xml:space="preserve"> we formulated a distinct definition of the process of Provenance. The </w:t>
      </w:r>
      <w:r w:rsidRPr="003C7DF9">
        <w:rPr>
          <w:rFonts w:ascii="Times New Roman" w:hAnsi="Times New Roman" w:cs="Times New Roman"/>
          <w:color w:val="000000"/>
          <w:sz w:val="24"/>
          <w:szCs w:val="24"/>
        </w:rPr>
        <w:t xml:space="preserve">definition aligned Provenance with a belief attributed (by Nicolini, 2013) to Wittgenstein, that ‘practice is demonstrably able to speak for itself’, but emphasised that with Provenance the practice itself was not speaking. It was the practitioner giving voice to the practice. </w:t>
      </w:r>
    </w:p>
    <w:p w14:paraId="2837AB39" w14:textId="38334419" w:rsidR="0087444C" w:rsidRPr="003C7DF9" w:rsidRDefault="0087444C" w:rsidP="0087444C">
      <w:pPr>
        <w:spacing w:line="360" w:lineRule="auto"/>
        <w:ind w:left="360"/>
        <w:rPr>
          <w:rFonts w:ascii="Times New Roman" w:hAnsi="Times New Roman" w:cs="Times New Roman"/>
          <w:color w:val="000000"/>
          <w:sz w:val="24"/>
          <w:szCs w:val="24"/>
        </w:rPr>
      </w:pPr>
      <w:r w:rsidRPr="003C7DF9">
        <w:rPr>
          <w:rFonts w:ascii="Times New Roman" w:hAnsi="Times New Roman" w:cs="Times New Roman"/>
          <w:color w:val="000000"/>
          <w:sz w:val="24"/>
          <w:szCs w:val="24"/>
        </w:rPr>
        <w:t xml:space="preserve">The process we described for Provenance </w:t>
      </w:r>
      <w:r w:rsidRPr="008C4F16">
        <w:rPr>
          <w:rFonts w:ascii="Times New Roman" w:hAnsi="Times New Roman" w:cs="Times New Roman"/>
          <w:color w:val="000000"/>
          <w:sz w:val="24"/>
          <w:szCs w:val="24"/>
        </w:rPr>
        <w:t>(</w:t>
      </w:r>
      <w:r w:rsidR="001F338D" w:rsidRPr="008C4F16">
        <w:rPr>
          <w:rFonts w:ascii="Times New Roman" w:hAnsi="Times New Roman" w:cs="Times New Roman"/>
          <w:color w:val="000000"/>
          <w:sz w:val="24"/>
          <w:szCs w:val="24"/>
        </w:rPr>
        <w:t>Hill</w:t>
      </w:r>
      <w:r w:rsidRPr="008C4F16">
        <w:rPr>
          <w:rFonts w:ascii="Times New Roman" w:hAnsi="Times New Roman" w:cs="Times New Roman"/>
          <w:color w:val="000000"/>
          <w:sz w:val="24"/>
          <w:szCs w:val="24"/>
        </w:rPr>
        <w:t xml:space="preserve"> </w:t>
      </w:r>
      <w:r w:rsidR="00CE6890" w:rsidRPr="008C4F16">
        <w:rPr>
          <w:rFonts w:ascii="Times New Roman" w:hAnsi="Times New Roman" w:cs="Times New Roman"/>
          <w:color w:val="000000"/>
          <w:sz w:val="24"/>
          <w:szCs w:val="24"/>
        </w:rPr>
        <w:t>&amp;</w:t>
      </w:r>
      <w:r w:rsidRPr="008C4F16">
        <w:rPr>
          <w:rFonts w:ascii="Times New Roman" w:hAnsi="Times New Roman" w:cs="Times New Roman"/>
          <w:color w:val="000000"/>
          <w:sz w:val="24"/>
          <w:szCs w:val="24"/>
        </w:rPr>
        <w:t xml:space="preserve"> </w:t>
      </w:r>
      <w:r w:rsidR="001F338D" w:rsidRPr="008C4F16">
        <w:rPr>
          <w:rFonts w:ascii="Times New Roman" w:hAnsi="Times New Roman" w:cs="Times New Roman"/>
          <w:color w:val="000000"/>
          <w:sz w:val="24"/>
          <w:szCs w:val="24"/>
        </w:rPr>
        <w:t>Lloyd</w:t>
      </w:r>
      <w:r w:rsidRPr="008C4F16">
        <w:rPr>
          <w:rFonts w:ascii="Times New Roman" w:hAnsi="Times New Roman" w:cs="Times New Roman"/>
          <w:color w:val="000000"/>
          <w:sz w:val="24"/>
          <w:szCs w:val="24"/>
        </w:rPr>
        <w:t>, 2015)</w:t>
      </w:r>
      <w:r w:rsidRPr="003C7DF9">
        <w:rPr>
          <w:rFonts w:ascii="Times New Roman" w:hAnsi="Times New Roman" w:cs="Times New Roman"/>
          <w:color w:val="000000"/>
          <w:sz w:val="24"/>
          <w:szCs w:val="24"/>
        </w:rPr>
        <w:t xml:space="preserve"> started with the practitioner identifying critical incidents related to development of their practice, then organis</w:t>
      </w:r>
      <w:r w:rsidR="00601960">
        <w:rPr>
          <w:rFonts w:ascii="Times New Roman" w:hAnsi="Times New Roman" w:cs="Times New Roman"/>
          <w:color w:val="000000"/>
          <w:sz w:val="24"/>
          <w:szCs w:val="24"/>
        </w:rPr>
        <w:t>ing</w:t>
      </w:r>
      <w:r w:rsidRPr="003C7DF9">
        <w:rPr>
          <w:rFonts w:ascii="Times New Roman" w:hAnsi="Times New Roman" w:cs="Times New Roman"/>
          <w:color w:val="000000"/>
          <w:sz w:val="24"/>
          <w:szCs w:val="24"/>
        </w:rPr>
        <w:t xml:space="preserve"> those incidents chronologically to posit a developmental story. By constantly revisiting the story, a practitioner added more and more detail generating depth and clarity of the practice. These iterations of inquiry also made possible recognition or illumination of the practitioner/inquirer’s bias in their practice. Vagle (2010, </w:t>
      </w:r>
      <w:r w:rsidR="00C021EF">
        <w:rPr>
          <w:rFonts w:ascii="Times New Roman" w:hAnsi="Times New Roman" w:cs="Times New Roman"/>
          <w:color w:val="000000"/>
          <w:sz w:val="24"/>
          <w:szCs w:val="24"/>
        </w:rPr>
        <w:t xml:space="preserve">p. </w:t>
      </w:r>
      <w:r w:rsidRPr="003C7DF9">
        <w:rPr>
          <w:rFonts w:ascii="Times New Roman" w:hAnsi="Times New Roman" w:cs="Times New Roman"/>
          <w:color w:val="000000"/>
          <w:sz w:val="24"/>
          <w:szCs w:val="24"/>
        </w:rPr>
        <w:t>403) cautions about this form of bias contaminating the inquirer’s analysis of the data drawn from their own story.</w:t>
      </w:r>
    </w:p>
    <w:p w14:paraId="7AB07B87" w14:textId="1D330049" w:rsidR="0087444C" w:rsidRPr="003C7DF9" w:rsidRDefault="0087444C" w:rsidP="0087444C">
      <w:pPr>
        <w:spacing w:line="360" w:lineRule="auto"/>
        <w:ind w:left="360"/>
        <w:rPr>
          <w:rFonts w:ascii="Times New Roman" w:hAnsi="Times New Roman" w:cs="Times New Roman"/>
          <w:color w:val="000000"/>
          <w:sz w:val="24"/>
          <w:szCs w:val="24"/>
        </w:rPr>
      </w:pPr>
      <w:r w:rsidRPr="003C7DF9">
        <w:rPr>
          <w:rFonts w:ascii="Times New Roman" w:hAnsi="Times New Roman" w:cs="Times New Roman"/>
          <w:color w:val="000000"/>
          <w:sz w:val="24"/>
          <w:szCs w:val="24"/>
        </w:rPr>
        <w:t xml:space="preserve">Our concluding thoughts about Provenance in our practice-led inquiry into the use of photographic images </w:t>
      </w:r>
      <w:r w:rsidRPr="008C4F16">
        <w:rPr>
          <w:rFonts w:ascii="Times New Roman" w:hAnsi="Times New Roman" w:cs="Times New Roman"/>
          <w:sz w:val="24"/>
          <w:szCs w:val="24"/>
        </w:rPr>
        <w:t>(</w:t>
      </w:r>
      <w:r w:rsidR="001F338D" w:rsidRPr="008C4F16">
        <w:rPr>
          <w:rFonts w:ascii="Times New Roman" w:hAnsi="Times New Roman" w:cs="Times New Roman"/>
          <w:sz w:val="24"/>
          <w:szCs w:val="24"/>
        </w:rPr>
        <w:t>Hill</w:t>
      </w:r>
      <w:r w:rsidRPr="008C4F16">
        <w:rPr>
          <w:rFonts w:ascii="Times New Roman" w:hAnsi="Times New Roman" w:cs="Times New Roman"/>
          <w:sz w:val="24"/>
          <w:szCs w:val="24"/>
        </w:rPr>
        <w:t xml:space="preserve"> </w:t>
      </w:r>
      <w:r w:rsidR="00CE6890" w:rsidRPr="008C4F16">
        <w:rPr>
          <w:rFonts w:ascii="Times New Roman" w:hAnsi="Times New Roman" w:cs="Times New Roman"/>
          <w:sz w:val="24"/>
          <w:szCs w:val="24"/>
        </w:rPr>
        <w:t>&amp;</w:t>
      </w:r>
      <w:r w:rsidRPr="008C4F16">
        <w:rPr>
          <w:rFonts w:ascii="Times New Roman" w:hAnsi="Times New Roman" w:cs="Times New Roman"/>
          <w:sz w:val="24"/>
          <w:szCs w:val="24"/>
        </w:rPr>
        <w:t xml:space="preserve"> </w:t>
      </w:r>
      <w:r w:rsidR="001F338D" w:rsidRPr="008C4F16">
        <w:rPr>
          <w:rFonts w:ascii="Times New Roman" w:hAnsi="Times New Roman" w:cs="Times New Roman"/>
          <w:sz w:val="24"/>
          <w:szCs w:val="24"/>
        </w:rPr>
        <w:t>Lloyd</w:t>
      </w:r>
      <w:r w:rsidRPr="008C4F16">
        <w:rPr>
          <w:rFonts w:ascii="Times New Roman" w:hAnsi="Times New Roman" w:cs="Times New Roman"/>
          <w:sz w:val="24"/>
          <w:szCs w:val="24"/>
        </w:rPr>
        <w:t>, 2015),</w:t>
      </w:r>
      <w:r w:rsidRPr="003C7DF9">
        <w:rPr>
          <w:rFonts w:ascii="Times New Roman" w:hAnsi="Times New Roman" w:cs="Times New Roman"/>
          <w:sz w:val="24"/>
          <w:szCs w:val="24"/>
        </w:rPr>
        <w:t xml:space="preserve"> </w:t>
      </w:r>
      <w:r w:rsidRPr="003C7DF9">
        <w:rPr>
          <w:rFonts w:ascii="Times New Roman" w:hAnsi="Times New Roman" w:cs="Times New Roman"/>
          <w:color w:val="000000"/>
          <w:sz w:val="24"/>
          <w:szCs w:val="24"/>
        </w:rPr>
        <w:t xml:space="preserve">aligned it with comments made by Marshall (2011, </w:t>
      </w:r>
      <w:r w:rsidR="00C021EF">
        <w:rPr>
          <w:rFonts w:ascii="Times New Roman" w:hAnsi="Times New Roman" w:cs="Times New Roman"/>
          <w:color w:val="000000"/>
          <w:sz w:val="24"/>
          <w:szCs w:val="24"/>
        </w:rPr>
        <w:t xml:space="preserve">p. </w:t>
      </w:r>
      <w:r w:rsidRPr="003C7DF9">
        <w:rPr>
          <w:rFonts w:ascii="Times New Roman" w:hAnsi="Times New Roman" w:cs="Times New Roman"/>
          <w:color w:val="000000"/>
          <w:sz w:val="24"/>
          <w:szCs w:val="24"/>
        </w:rPr>
        <w:t xml:space="preserve">249) about first-person action inquiry, drawing parallels that provenance, similar to first person action inquiry, opened up realisation of the ways in which practitioners frame problems, make assumptions and understand power (Torbert 1991) and located the inquirer or sense maker within the inquiry (Eikeland 2001). </w:t>
      </w:r>
    </w:p>
    <w:p w14:paraId="5F7FD15E" w14:textId="0A74BB1E" w:rsidR="0087444C" w:rsidRPr="003C7DF9" w:rsidRDefault="0087444C" w:rsidP="0087444C">
      <w:pPr>
        <w:spacing w:line="360" w:lineRule="auto"/>
        <w:ind w:left="360"/>
        <w:rPr>
          <w:rFonts w:ascii="Times New Roman" w:hAnsi="Times New Roman" w:cs="Times New Roman"/>
          <w:sz w:val="24"/>
          <w:szCs w:val="24"/>
        </w:rPr>
      </w:pPr>
      <w:r w:rsidRPr="003C7DF9">
        <w:rPr>
          <w:rFonts w:ascii="Times New Roman" w:hAnsi="Times New Roman" w:cs="Times New Roman"/>
          <w:color w:val="000000"/>
          <w:sz w:val="24"/>
          <w:szCs w:val="24"/>
        </w:rPr>
        <w:t xml:space="preserve">Provenance is for us a work in progress responding to iterative cycles of inquiry as we advance the concept through both practice and reflection. This work in progress sense is </w:t>
      </w:r>
      <w:r w:rsidRPr="003C7DF9">
        <w:rPr>
          <w:rFonts w:ascii="Times New Roman" w:hAnsi="Times New Roman" w:cs="Times New Roman"/>
          <w:color w:val="000000"/>
          <w:sz w:val="24"/>
          <w:szCs w:val="24"/>
        </w:rPr>
        <w:lastRenderedPageBreak/>
        <w:t xml:space="preserve">evident in </w:t>
      </w:r>
      <w:r w:rsidR="001F338D" w:rsidRPr="008C4F16">
        <w:rPr>
          <w:rFonts w:ascii="Times New Roman" w:hAnsi="Times New Roman" w:cs="Times New Roman"/>
          <w:color w:val="000000"/>
          <w:sz w:val="24"/>
          <w:szCs w:val="24"/>
        </w:rPr>
        <w:t>Hill</w:t>
      </w:r>
      <w:r w:rsidRPr="008C4F16">
        <w:rPr>
          <w:rFonts w:ascii="Times New Roman" w:hAnsi="Times New Roman" w:cs="Times New Roman"/>
          <w:color w:val="000000"/>
          <w:sz w:val="24"/>
          <w:szCs w:val="24"/>
        </w:rPr>
        <w:t>’s (2015)</w:t>
      </w:r>
      <w:r w:rsidRPr="003C7DF9">
        <w:rPr>
          <w:rFonts w:ascii="Times New Roman" w:hAnsi="Times New Roman" w:cs="Times New Roman"/>
          <w:color w:val="000000"/>
          <w:sz w:val="24"/>
          <w:szCs w:val="24"/>
        </w:rPr>
        <w:t xml:space="preserve"> articulation of a practice-led inquiry into his use of cabaret as a research dissemination practice. The discussion of this practice, which drew on both Provenance and Action Inquiry, further advanced the philosophical positioning of Provenance. This advancement was a posited connection between Provenance and reflective practice, suggesting Provenance acted as a ‘</w:t>
      </w:r>
      <w:r w:rsidRPr="003C7DF9">
        <w:rPr>
          <w:rFonts w:ascii="Times New Roman" w:hAnsi="Times New Roman" w:cs="Times New Roman"/>
          <w:sz w:val="24"/>
          <w:szCs w:val="24"/>
        </w:rPr>
        <w:t xml:space="preserve">reflective lens’ (Brookfield, 1998, </w:t>
      </w:r>
      <w:r w:rsidR="00C021EF">
        <w:rPr>
          <w:rFonts w:ascii="Times New Roman" w:hAnsi="Times New Roman" w:cs="Times New Roman"/>
          <w:sz w:val="24"/>
          <w:szCs w:val="24"/>
        </w:rPr>
        <w:t xml:space="preserve">p. </w:t>
      </w:r>
      <w:r w:rsidRPr="003C7DF9">
        <w:rPr>
          <w:rFonts w:ascii="Times New Roman" w:hAnsi="Times New Roman" w:cs="Times New Roman"/>
          <w:sz w:val="24"/>
          <w:szCs w:val="24"/>
        </w:rPr>
        <w:t xml:space="preserve">200) through which the practice being investigated was viewed or considered. By examining one’s personal provenance with a practice, an inquirer could examine how problems within the practice development had been framed, and this framing helped to make explicit assumptions underpinning his understanding of the investigated practice (Marshall, 2011). </w:t>
      </w:r>
    </w:p>
    <w:p w14:paraId="458FEF92" w14:textId="0D560DA7" w:rsidR="0087444C" w:rsidRPr="003C7DF9" w:rsidRDefault="0087444C" w:rsidP="0087444C">
      <w:pPr>
        <w:spacing w:line="360" w:lineRule="auto"/>
        <w:ind w:left="360"/>
        <w:rPr>
          <w:rFonts w:ascii="Times New Roman" w:hAnsi="Times New Roman" w:cs="Times New Roman"/>
          <w:sz w:val="24"/>
          <w:szCs w:val="24"/>
        </w:rPr>
      </w:pPr>
      <w:r w:rsidRPr="003C7DF9">
        <w:rPr>
          <w:rFonts w:ascii="Times New Roman" w:hAnsi="Times New Roman" w:cs="Times New Roman"/>
          <w:sz w:val="24"/>
          <w:szCs w:val="24"/>
        </w:rPr>
        <w:t>As we progress our thinking and ways of applying Provenance we have moved from using Provenance to explore our own practices to using Provenance as a tool for helping others to investigate their professional practice.  For example, in her organisational consultancy work</w:t>
      </w:r>
      <w:r w:rsidR="004F4F12" w:rsidRPr="008C4F16">
        <w:rPr>
          <w:rFonts w:ascii="Times New Roman" w:hAnsi="Times New Roman" w:cs="Times New Roman"/>
          <w:sz w:val="24"/>
          <w:szCs w:val="24"/>
        </w:rPr>
        <w:t>,</w:t>
      </w:r>
      <w:r w:rsidRPr="008C4F16">
        <w:rPr>
          <w:rFonts w:ascii="Times New Roman" w:hAnsi="Times New Roman" w:cs="Times New Roman"/>
          <w:sz w:val="24"/>
          <w:szCs w:val="24"/>
        </w:rPr>
        <w:t xml:space="preserve"> </w:t>
      </w:r>
      <w:r w:rsidR="001F338D" w:rsidRPr="008C4F16">
        <w:rPr>
          <w:rFonts w:ascii="Times New Roman" w:hAnsi="Times New Roman" w:cs="Times New Roman"/>
          <w:sz w:val="24"/>
          <w:szCs w:val="24"/>
        </w:rPr>
        <w:t>Lloyd</w:t>
      </w:r>
      <w:r w:rsidRPr="003C7DF9">
        <w:rPr>
          <w:rFonts w:ascii="Times New Roman" w:hAnsi="Times New Roman" w:cs="Times New Roman"/>
          <w:sz w:val="24"/>
          <w:szCs w:val="24"/>
        </w:rPr>
        <w:t xml:space="preserve"> uses Provenance with professional groups to explore and generate deeper understanding of their leadership and management practice. </w:t>
      </w:r>
      <w:r w:rsidR="00174BBC" w:rsidRPr="003C7DF9">
        <w:rPr>
          <w:rFonts w:ascii="Times New Roman" w:hAnsi="Times New Roman" w:cs="Times New Roman"/>
          <w:sz w:val="24"/>
          <w:szCs w:val="24"/>
        </w:rPr>
        <w:t xml:space="preserve">She asks her clients how they believe they have developed their leadership and management practices, and what incidents they identify as critical in their development. </w:t>
      </w:r>
      <w:r w:rsidR="001F338D" w:rsidRPr="008C4F16">
        <w:rPr>
          <w:rFonts w:ascii="Times New Roman" w:hAnsi="Times New Roman" w:cs="Times New Roman"/>
          <w:sz w:val="24"/>
          <w:szCs w:val="24"/>
        </w:rPr>
        <w:t>Hill</w:t>
      </w:r>
      <w:r w:rsidR="004F4F12" w:rsidRPr="008C4F16">
        <w:rPr>
          <w:rFonts w:ascii="Times New Roman" w:hAnsi="Times New Roman" w:cs="Times New Roman"/>
          <w:sz w:val="24"/>
          <w:szCs w:val="24"/>
        </w:rPr>
        <w:t>,</w:t>
      </w:r>
      <w:r w:rsidRPr="003C7DF9">
        <w:rPr>
          <w:rFonts w:ascii="Times New Roman" w:hAnsi="Times New Roman" w:cs="Times New Roman"/>
          <w:sz w:val="24"/>
          <w:szCs w:val="24"/>
        </w:rPr>
        <w:t xml:space="preserve"> as a Reader in Education</w:t>
      </w:r>
      <w:r w:rsidR="004F4F12">
        <w:rPr>
          <w:rFonts w:ascii="Times New Roman" w:hAnsi="Times New Roman" w:cs="Times New Roman"/>
          <w:sz w:val="24"/>
          <w:szCs w:val="24"/>
        </w:rPr>
        <w:t>,</w:t>
      </w:r>
      <w:r w:rsidRPr="003C7DF9">
        <w:rPr>
          <w:rFonts w:ascii="Times New Roman" w:hAnsi="Times New Roman" w:cs="Times New Roman"/>
          <w:sz w:val="24"/>
          <w:szCs w:val="24"/>
        </w:rPr>
        <w:t xml:space="preserve"> works with professionals undertaking doctoral inquiries into their professional practice. Both contexts have provided dissemination of Provenance that enable practitioners/inquirers from different professional sectors to gain greater awareness and learning as to what has influenced and informed their professional journey</w:t>
      </w:r>
      <w:r w:rsidR="00174BBC" w:rsidRPr="003C7DF9">
        <w:rPr>
          <w:rFonts w:ascii="Times New Roman" w:hAnsi="Times New Roman" w:cs="Times New Roman"/>
          <w:sz w:val="24"/>
          <w:szCs w:val="24"/>
        </w:rPr>
        <w:t>. Although both authors have developed their career paths associated with creative disciplines, in positing Provenance for practice-led inquiry we are suggesting that it has relevance to any professional practice and to action inquiry about professional practice in any discipline.</w:t>
      </w:r>
      <w:r w:rsidR="004F4F12">
        <w:rPr>
          <w:rFonts w:ascii="Times New Roman" w:hAnsi="Times New Roman" w:cs="Times New Roman"/>
          <w:sz w:val="24"/>
          <w:szCs w:val="24"/>
        </w:rPr>
        <w:t xml:space="preserve"> In so doing, we also advocate broadening the application of practice-led inquiry beyond its perceived creative industries focus. </w:t>
      </w:r>
    </w:p>
    <w:p w14:paraId="3DE68782" w14:textId="77777777" w:rsidR="00174BBC" w:rsidRPr="003C7DF9" w:rsidRDefault="00174BBC" w:rsidP="0087444C">
      <w:pPr>
        <w:spacing w:line="360" w:lineRule="auto"/>
        <w:ind w:left="360"/>
        <w:rPr>
          <w:rFonts w:ascii="Times New Roman" w:hAnsi="Times New Roman" w:cs="Times New Roman"/>
          <w:sz w:val="24"/>
          <w:szCs w:val="24"/>
        </w:rPr>
      </w:pPr>
    </w:p>
    <w:p w14:paraId="4FE96D67" w14:textId="77777777" w:rsidR="00174BBC" w:rsidRPr="003C7DF9" w:rsidRDefault="00174BBC" w:rsidP="00174BBC">
      <w:pPr>
        <w:spacing w:line="360" w:lineRule="auto"/>
        <w:rPr>
          <w:rFonts w:ascii="Times New Roman" w:hAnsi="Times New Roman" w:cs="Times New Roman"/>
          <w:b/>
          <w:sz w:val="24"/>
          <w:szCs w:val="24"/>
        </w:rPr>
      </w:pPr>
      <w:r w:rsidRPr="003C7DF9">
        <w:rPr>
          <w:rFonts w:ascii="Times New Roman" w:hAnsi="Times New Roman" w:cs="Times New Roman"/>
          <w:b/>
          <w:sz w:val="24"/>
          <w:szCs w:val="24"/>
        </w:rPr>
        <w:t>What does Provenance involve? Collecting data.</w:t>
      </w:r>
    </w:p>
    <w:p w14:paraId="4916E6D4" w14:textId="4A53C39B" w:rsidR="00174BBC" w:rsidRPr="003C7DF9" w:rsidRDefault="00174BBC" w:rsidP="00174BBC">
      <w:pPr>
        <w:spacing w:line="360" w:lineRule="auto"/>
        <w:rPr>
          <w:rFonts w:ascii="Times New Roman" w:hAnsi="Times New Roman" w:cs="Times New Roman"/>
          <w:sz w:val="24"/>
          <w:szCs w:val="24"/>
        </w:rPr>
      </w:pPr>
      <w:r w:rsidRPr="003C7DF9">
        <w:rPr>
          <w:rFonts w:ascii="Times New Roman" w:hAnsi="Times New Roman" w:cs="Times New Roman"/>
          <w:sz w:val="24"/>
          <w:szCs w:val="24"/>
        </w:rPr>
        <w:t xml:space="preserve">Finlay’s (2002) practice inquiry into reflexivity identified its Provenance. Her data for the Provenance started with a definition for reflexivity which she then elaborated with reference to different theoretical foundations of the practice. She also posited (2002, </w:t>
      </w:r>
      <w:r w:rsidR="00C021EF">
        <w:rPr>
          <w:rFonts w:ascii="Times New Roman" w:hAnsi="Times New Roman" w:cs="Times New Roman"/>
          <w:sz w:val="24"/>
          <w:szCs w:val="24"/>
        </w:rPr>
        <w:t xml:space="preserve">p. </w:t>
      </w:r>
      <w:r w:rsidRPr="003C7DF9">
        <w:rPr>
          <w:rFonts w:ascii="Times New Roman" w:hAnsi="Times New Roman" w:cs="Times New Roman"/>
          <w:sz w:val="24"/>
          <w:szCs w:val="24"/>
        </w:rPr>
        <w:t xml:space="preserve">533) </w:t>
      </w:r>
    </w:p>
    <w:p w14:paraId="0EA227C3" w14:textId="77777777" w:rsidR="00174BBC" w:rsidRPr="003C7DF9" w:rsidRDefault="00174BBC" w:rsidP="00174BBC">
      <w:pPr>
        <w:autoSpaceDE w:val="0"/>
        <w:autoSpaceDN w:val="0"/>
        <w:adjustRightInd w:val="0"/>
        <w:spacing w:after="0" w:line="240" w:lineRule="auto"/>
        <w:ind w:left="720"/>
        <w:rPr>
          <w:rFonts w:ascii="Times New Roman" w:hAnsi="Times New Roman" w:cs="Times New Roman"/>
          <w:sz w:val="24"/>
          <w:szCs w:val="24"/>
        </w:rPr>
      </w:pPr>
      <w:r w:rsidRPr="003C7DF9">
        <w:rPr>
          <w:rFonts w:ascii="Times New Roman" w:hAnsi="Times New Roman" w:cs="Times New Roman"/>
          <w:sz w:val="24"/>
          <w:szCs w:val="24"/>
        </w:rPr>
        <w:lastRenderedPageBreak/>
        <w:t>..the provenance of the concept of reflexivity can also be found within other theoretical frameworks, including phenomenological, social constructionist, and psychodynamic theories and participative research approaches. Here, competing, sometimes contradictory, accounts of the rationale and practice of reflexivity are offered.</w:t>
      </w:r>
    </w:p>
    <w:p w14:paraId="7DDC2805" w14:textId="77777777" w:rsidR="00174BBC" w:rsidRPr="003C7DF9" w:rsidRDefault="00174BBC" w:rsidP="00174BBC">
      <w:pPr>
        <w:autoSpaceDE w:val="0"/>
        <w:autoSpaceDN w:val="0"/>
        <w:adjustRightInd w:val="0"/>
        <w:spacing w:after="0" w:line="240" w:lineRule="auto"/>
        <w:rPr>
          <w:rFonts w:ascii="Times New Roman" w:hAnsi="Times New Roman" w:cs="Times New Roman"/>
          <w:sz w:val="24"/>
          <w:szCs w:val="24"/>
        </w:rPr>
      </w:pPr>
    </w:p>
    <w:p w14:paraId="01F85343" w14:textId="77777777" w:rsidR="00174BBC" w:rsidRPr="003C7DF9" w:rsidRDefault="00174BBC" w:rsidP="00174BBC">
      <w:pPr>
        <w:autoSpaceDE w:val="0"/>
        <w:autoSpaceDN w:val="0"/>
        <w:adjustRightInd w:val="0"/>
        <w:spacing w:after="0" w:line="360" w:lineRule="auto"/>
        <w:rPr>
          <w:rFonts w:ascii="Times New Roman" w:hAnsi="Times New Roman" w:cs="Times New Roman"/>
          <w:sz w:val="24"/>
          <w:szCs w:val="24"/>
        </w:rPr>
      </w:pPr>
      <w:r w:rsidRPr="003C7DF9">
        <w:rPr>
          <w:rFonts w:ascii="Times New Roman" w:hAnsi="Times New Roman" w:cs="Times New Roman"/>
          <w:sz w:val="24"/>
          <w:szCs w:val="24"/>
        </w:rPr>
        <w:t xml:space="preserve">Her Provenance, which included references to Phenomenology and Social Constructionism, enabled her to conclude that Reflexivity as a practice could be understood in a multitude of ways depending on the nominated research traditions. </w:t>
      </w:r>
    </w:p>
    <w:p w14:paraId="2E9EE62A" w14:textId="77777777" w:rsidR="00174BBC" w:rsidRPr="003C7DF9" w:rsidRDefault="00174BBC" w:rsidP="00174BBC">
      <w:pPr>
        <w:spacing w:line="360" w:lineRule="auto"/>
        <w:rPr>
          <w:rFonts w:ascii="Times New Roman" w:hAnsi="Times New Roman" w:cs="Times New Roman"/>
          <w:sz w:val="24"/>
          <w:szCs w:val="24"/>
        </w:rPr>
      </w:pPr>
    </w:p>
    <w:p w14:paraId="20F0B546" w14:textId="685F6826" w:rsidR="00174BBC" w:rsidRPr="003C7DF9" w:rsidRDefault="00174BBC" w:rsidP="00174BBC">
      <w:pPr>
        <w:spacing w:line="360" w:lineRule="auto"/>
        <w:rPr>
          <w:rFonts w:ascii="Times New Roman" w:hAnsi="Times New Roman" w:cs="Times New Roman"/>
          <w:sz w:val="24"/>
          <w:szCs w:val="24"/>
        </w:rPr>
      </w:pPr>
      <w:r w:rsidRPr="003C7DF9">
        <w:rPr>
          <w:rFonts w:ascii="Times New Roman" w:hAnsi="Times New Roman" w:cs="Times New Roman"/>
          <w:sz w:val="24"/>
          <w:szCs w:val="24"/>
        </w:rPr>
        <w:t xml:space="preserve">In contrast, our undertaking Provenance relied on reflective practice.  One approach was for a practitioner to recall critical incidents in their past associated with the practice. This was evident in </w:t>
      </w:r>
      <w:r w:rsidR="001F338D" w:rsidRPr="008C4F16">
        <w:rPr>
          <w:rFonts w:ascii="Times New Roman" w:hAnsi="Times New Roman" w:cs="Times New Roman"/>
          <w:sz w:val="24"/>
          <w:szCs w:val="24"/>
        </w:rPr>
        <w:t>Hill</w:t>
      </w:r>
      <w:r w:rsidRPr="008C4F16">
        <w:rPr>
          <w:rFonts w:ascii="Times New Roman" w:hAnsi="Times New Roman" w:cs="Times New Roman"/>
          <w:sz w:val="24"/>
          <w:szCs w:val="24"/>
        </w:rPr>
        <w:t>’s (1997)</w:t>
      </w:r>
      <w:r w:rsidRPr="003C7DF9">
        <w:rPr>
          <w:rFonts w:ascii="Times New Roman" w:hAnsi="Times New Roman" w:cs="Times New Roman"/>
          <w:sz w:val="24"/>
          <w:szCs w:val="24"/>
        </w:rPr>
        <w:t xml:space="preserve"> inquiry into Human Sculpture and his exploration of cabaret as an academic dissemination medium </w:t>
      </w:r>
      <w:r w:rsidRPr="008C4F16">
        <w:rPr>
          <w:rFonts w:ascii="Times New Roman" w:hAnsi="Times New Roman" w:cs="Times New Roman"/>
          <w:sz w:val="24"/>
          <w:szCs w:val="24"/>
        </w:rPr>
        <w:t>(</w:t>
      </w:r>
      <w:r w:rsidR="001F338D" w:rsidRPr="008C4F16">
        <w:rPr>
          <w:rFonts w:ascii="Times New Roman" w:hAnsi="Times New Roman" w:cs="Times New Roman"/>
          <w:sz w:val="24"/>
          <w:szCs w:val="24"/>
        </w:rPr>
        <w:t>Hill</w:t>
      </w:r>
      <w:r w:rsidRPr="008C4F16">
        <w:rPr>
          <w:rFonts w:ascii="Times New Roman" w:hAnsi="Times New Roman" w:cs="Times New Roman"/>
          <w:sz w:val="24"/>
          <w:szCs w:val="24"/>
        </w:rPr>
        <w:t>, 2015);</w:t>
      </w:r>
      <w:r w:rsidRPr="003C7DF9">
        <w:rPr>
          <w:rFonts w:ascii="Times New Roman" w:hAnsi="Times New Roman" w:cs="Times New Roman"/>
          <w:sz w:val="24"/>
          <w:szCs w:val="24"/>
        </w:rPr>
        <w:t xml:space="preserve"> It was also evident in </w:t>
      </w:r>
      <w:r w:rsidR="001F338D" w:rsidRPr="008C4F16">
        <w:rPr>
          <w:rFonts w:ascii="Times New Roman" w:hAnsi="Times New Roman" w:cs="Times New Roman"/>
          <w:sz w:val="24"/>
          <w:szCs w:val="24"/>
        </w:rPr>
        <w:t>Lloyd</w:t>
      </w:r>
      <w:r w:rsidRPr="008C4F16">
        <w:rPr>
          <w:rFonts w:ascii="Times New Roman" w:hAnsi="Times New Roman" w:cs="Times New Roman"/>
          <w:sz w:val="24"/>
          <w:szCs w:val="24"/>
        </w:rPr>
        <w:t xml:space="preserve"> (2011)</w:t>
      </w:r>
      <w:r w:rsidRPr="003C7DF9">
        <w:rPr>
          <w:rFonts w:ascii="Times New Roman" w:hAnsi="Times New Roman" w:cs="Times New Roman"/>
          <w:sz w:val="24"/>
          <w:szCs w:val="24"/>
        </w:rPr>
        <w:t xml:space="preserve"> recognising the influence of her art and design background for the development of her professional practice using arts-based interventions as part of her management consultancy. A second reflective approach involved dialogue between practitioners as they teased out the similarities and differences in the ways in which they developed their practices. This was evident in </w:t>
      </w:r>
      <w:r w:rsidR="001F338D" w:rsidRPr="008C4F16">
        <w:rPr>
          <w:rFonts w:ascii="Times New Roman" w:hAnsi="Times New Roman" w:cs="Times New Roman"/>
          <w:sz w:val="24"/>
          <w:szCs w:val="24"/>
        </w:rPr>
        <w:t>Lloyd</w:t>
      </w:r>
      <w:r w:rsidRPr="008C4F16">
        <w:rPr>
          <w:rFonts w:ascii="Times New Roman" w:hAnsi="Times New Roman" w:cs="Times New Roman"/>
          <w:sz w:val="24"/>
          <w:szCs w:val="24"/>
        </w:rPr>
        <w:t xml:space="preserve"> </w:t>
      </w:r>
      <w:r w:rsidR="00CE6890" w:rsidRPr="008C4F16">
        <w:rPr>
          <w:rFonts w:ascii="Times New Roman" w:hAnsi="Times New Roman" w:cs="Times New Roman"/>
          <w:sz w:val="24"/>
          <w:szCs w:val="24"/>
        </w:rPr>
        <w:t>&amp;</w:t>
      </w:r>
      <w:r w:rsidRPr="008C4F16">
        <w:rPr>
          <w:rFonts w:ascii="Times New Roman" w:hAnsi="Times New Roman" w:cs="Times New Roman"/>
          <w:sz w:val="24"/>
          <w:szCs w:val="24"/>
        </w:rPr>
        <w:t xml:space="preserve"> </w:t>
      </w:r>
      <w:r w:rsidR="001F338D" w:rsidRPr="008C4F16">
        <w:rPr>
          <w:rFonts w:ascii="Times New Roman" w:hAnsi="Times New Roman" w:cs="Times New Roman"/>
          <w:sz w:val="24"/>
          <w:szCs w:val="24"/>
        </w:rPr>
        <w:t>Hill</w:t>
      </w:r>
      <w:r w:rsidRPr="008C4F16">
        <w:rPr>
          <w:rFonts w:ascii="Times New Roman" w:hAnsi="Times New Roman" w:cs="Times New Roman"/>
          <w:sz w:val="24"/>
          <w:szCs w:val="24"/>
        </w:rPr>
        <w:t xml:space="preserve"> (2013)</w:t>
      </w:r>
      <w:r w:rsidRPr="003C7DF9">
        <w:rPr>
          <w:rFonts w:ascii="Times New Roman" w:hAnsi="Times New Roman" w:cs="Times New Roman"/>
          <w:sz w:val="24"/>
          <w:szCs w:val="24"/>
        </w:rPr>
        <w:t xml:space="preserve"> as they developed their use of Images for Organisational Analysis. A third reflective approach involved using artefacts to assist reflection, such as </w:t>
      </w:r>
      <w:r w:rsidR="001F338D" w:rsidRPr="008C4F16">
        <w:rPr>
          <w:rFonts w:ascii="Times New Roman" w:hAnsi="Times New Roman" w:cs="Times New Roman"/>
          <w:sz w:val="24"/>
          <w:szCs w:val="24"/>
        </w:rPr>
        <w:t>Hill</w:t>
      </w:r>
      <w:r w:rsidRPr="008C4F16">
        <w:rPr>
          <w:rFonts w:ascii="Times New Roman" w:hAnsi="Times New Roman" w:cs="Times New Roman"/>
          <w:sz w:val="24"/>
          <w:szCs w:val="24"/>
        </w:rPr>
        <w:t xml:space="preserve"> (2002)</w:t>
      </w:r>
      <w:r w:rsidRPr="003C7DF9">
        <w:rPr>
          <w:rFonts w:ascii="Times New Roman" w:hAnsi="Times New Roman" w:cs="Times New Roman"/>
          <w:sz w:val="24"/>
          <w:szCs w:val="24"/>
        </w:rPr>
        <w:t xml:space="preserve"> used to elicit his memories undertaking a higher research degree based on the correspondence associated with that candidature. </w:t>
      </w:r>
      <w:r w:rsidR="001F338D" w:rsidRPr="008C4F16">
        <w:rPr>
          <w:rFonts w:ascii="Times New Roman" w:hAnsi="Times New Roman" w:cs="Times New Roman"/>
          <w:sz w:val="24"/>
          <w:szCs w:val="24"/>
        </w:rPr>
        <w:t>Hill</w:t>
      </w:r>
      <w:r w:rsidRPr="008C4F16">
        <w:rPr>
          <w:rFonts w:ascii="Times New Roman" w:hAnsi="Times New Roman" w:cs="Times New Roman"/>
          <w:sz w:val="24"/>
          <w:szCs w:val="24"/>
        </w:rPr>
        <w:t>’s (2015)</w:t>
      </w:r>
      <w:r w:rsidRPr="003C7DF9">
        <w:rPr>
          <w:rFonts w:ascii="Times New Roman" w:hAnsi="Times New Roman" w:cs="Times New Roman"/>
          <w:sz w:val="24"/>
          <w:szCs w:val="24"/>
        </w:rPr>
        <w:t xml:space="preserve"> recollections of events in development of cabaret as research dissemination were similarly elicited using artefacts of published papers about that emergent practice.</w:t>
      </w:r>
    </w:p>
    <w:p w14:paraId="4D670B02" w14:textId="47FC7E1D" w:rsidR="00174BBC" w:rsidRPr="003C7DF9" w:rsidRDefault="00174BBC" w:rsidP="00174BBC">
      <w:pPr>
        <w:spacing w:line="360" w:lineRule="auto"/>
        <w:rPr>
          <w:rFonts w:ascii="Times New Roman" w:hAnsi="Times New Roman" w:cs="Times New Roman"/>
          <w:sz w:val="24"/>
          <w:szCs w:val="24"/>
        </w:rPr>
      </w:pPr>
      <w:r w:rsidRPr="003C7DF9">
        <w:rPr>
          <w:rFonts w:ascii="Times New Roman" w:hAnsi="Times New Roman" w:cs="Times New Roman"/>
          <w:sz w:val="24"/>
          <w:szCs w:val="24"/>
        </w:rPr>
        <w:t xml:space="preserve">The outcome of Finlay’s (2002) Provenance was a conceptual map of Reflexivity. From our practice-led Provenance we generated several different outcomes including a professional narrative </w:t>
      </w:r>
      <w:r w:rsidRPr="008C4F16">
        <w:rPr>
          <w:rFonts w:ascii="Times New Roman" w:hAnsi="Times New Roman" w:cs="Times New Roman"/>
          <w:sz w:val="24"/>
          <w:szCs w:val="24"/>
        </w:rPr>
        <w:t>(</w:t>
      </w:r>
      <w:r w:rsidR="001F338D" w:rsidRPr="008C4F16">
        <w:rPr>
          <w:rFonts w:ascii="Times New Roman" w:hAnsi="Times New Roman" w:cs="Times New Roman"/>
          <w:sz w:val="24"/>
          <w:szCs w:val="24"/>
        </w:rPr>
        <w:t>Lloyd</w:t>
      </w:r>
      <w:r w:rsidRPr="008C4F16">
        <w:rPr>
          <w:rFonts w:ascii="Times New Roman" w:hAnsi="Times New Roman" w:cs="Times New Roman"/>
          <w:sz w:val="24"/>
          <w:szCs w:val="24"/>
        </w:rPr>
        <w:t>, 2011),</w:t>
      </w:r>
      <w:r w:rsidRPr="003C7DF9">
        <w:rPr>
          <w:rFonts w:ascii="Times New Roman" w:hAnsi="Times New Roman" w:cs="Times New Roman"/>
          <w:sz w:val="24"/>
          <w:szCs w:val="24"/>
        </w:rPr>
        <w:t xml:space="preserve"> an extended case study </w:t>
      </w:r>
      <w:r w:rsidRPr="008C4F16">
        <w:rPr>
          <w:rFonts w:ascii="Times New Roman" w:hAnsi="Times New Roman" w:cs="Times New Roman"/>
          <w:sz w:val="24"/>
          <w:szCs w:val="24"/>
        </w:rPr>
        <w:t>(</w:t>
      </w:r>
      <w:r w:rsidR="001F338D" w:rsidRPr="008C4F16">
        <w:rPr>
          <w:rFonts w:ascii="Times New Roman" w:hAnsi="Times New Roman" w:cs="Times New Roman"/>
          <w:sz w:val="24"/>
          <w:szCs w:val="24"/>
        </w:rPr>
        <w:t>Hill</w:t>
      </w:r>
      <w:r w:rsidRPr="008C4F16">
        <w:rPr>
          <w:rFonts w:ascii="Times New Roman" w:hAnsi="Times New Roman" w:cs="Times New Roman"/>
          <w:sz w:val="24"/>
          <w:szCs w:val="24"/>
        </w:rPr>
        <w:t>, 2002b),</w:t>
      </w:r>
      <w:r w:rsidRPr="003C7DF9">
        <w:rPr>
          <w:rFonts w:ascii="Times New Roman" w:hAnsi="Times New Roman" w:cs="Times New Roman"/>
          <w:sz w:val="24"/>
          <w:szCs w:val="24"/>
        </w:rPr>
        <w:t xml:space="preserve"> a cycle of incidents positing a developmental path </w:t>
      </w:r>
      <w:r w:rsidRPr="008C4F16">
        <w:rPr>
          <w:rFonts w:ascii="Times New Roman" w:hAnsi="Times New Roman" w:cs="Times New Roman"/>
          <w:sz w:val="24"/>
          <w:szCs w:val="24"/>
        </w:rPr>
        <w:t>(</w:t>
      </w:r>
      <w:r w:rsidR="001F338D" w:rsidRPr="008C4F16">
        <w:rPr>
          <w:rFonts w:ascii="Times New Roman" w:hAnsi="Times New Roman" w:cs="Times New Roman"/>
          <w:sz w:val="24"/>
          <w:szCs w:val="24"/>
        </w:rPr>
        <w:t>Hill</w:t>
      </w:r>
      <w:r w:rsidRPr="008C4F16">
        <w:rPr>
          <w:rFonts w:ascii="Times New Roman" w:hAnsi="Times New Roman" w:cs="Times New Roman"/>
          <w:sz w:val="24"/>
          <w:szCs w:val="24"/>
        </w:rPr>
        <w:t xml:space="preserve">, 1997; </w:t>
      </w:r>
      <w:r w:rsidR="001F338D" w:rsidRPr="008C4F16">
        <w:rPr>
          <w:rFonts w:ascii="Times New Roman" w:hAnsi="Times New Roman" w:cs="Times New Roman"/>
          <w:sz w:val="24"/>
          <w:szCs w:val="24"/>
        </w:rPr>
        <w:t>Hill</w:t>
      </w:r>
      <w:r w:rsidRPr="008C4F16">
        <w:rPr>
          <w:rFonts w:ascii="Times New Roman" w:hAnsi="Times New Roman" w:cs="Times New Roman"/>
          <w:sz w:val="24"/>
          <w:szCs w:val="24"/>
        </w:rPr>
        <w:t>, 2015)</w:t>
      </w:r>
      <w:r w:rsidRPr="003C7DF9">
        <w:rPr>
          <w:rFonts w:ascii="Times New Roman" w:hAnsi="Times New Roman" w:cs="Times New Roman"/>
          <w:sz w:val="24"/>
          <w:szCs w:val="24"/>
        </w:rPr>
        <w:t xml:space="preserve"> and an illumination and comparisons of different professional narratives </w:t>
      </w:r>
      <w:r w:rsidRPr="008C4F16">
        <w:rPr>
          <w:rFonts w:ascii="Times New Roman" w:hAnsi="Times New Roman" w:cs="Times New Roman"/>
          <w:sz w:val="24"/>
          <w:szCs w:val="24"/>
        </w:rPr>
        <w:t>(</w:t>
      </w:r>
      <w:r w:rsidR="001F338D" w:rsidRPr="008C4F16">
        <w:rPr>
          <w:rFonts w:ascii="Times New Roman" w:hAnsi="Times New Roman" w:cs="Times New Roman"/>
          <w:sz w:val="24"/>
          <w:szCs w:val="24"/>
        </w:rPr>
        <w:t>Lloyd</w:t>
      </w:r>
      <w:r w:rsidRPr="008C4F16">
        <w:rPr>
          <w:rFonts w:ascii="Times New Roman" w:hAnsi="Times New Roman" w:cs="Times New Roman"/>
          <w:sz w:val="24"/>
          <w:szCs w:val="24"/>
        </w:rPr>
        <w:t xml:space="preserve"> </w:t>
      </w:r>
      <w:r w:rsidR="00CE6890" w:rsidRPr="008C4F16">
        <w:rPr>
          <w:rFonts w:ascii="Times New Roman" w:hAnsi="Times New Roman" w:cs="Times New Roman"/>
          <w:sz w:val="24"/>
          <w:szCs w:val="24"/>
        </w:rPr>
        <w:t>&amp;</w:t>
      </w:r>
      <w:r w:rsidRPr="008C4F16">
        <w:rPr>
          <w:rFonts w:ascii="Times New Roman" w:hAnsi="Times New Roman" w:cs="Times New Roman"/>
          <w:sz w:val="24"/>
          <w:szCs w:val="24"/>
        </w:rPr>
        <w:t xml:space="preserve"> </w:t>
      </w:r>
      <w:r w:rsidR="001F338D" w:rsidRPr="008C4F16">
        <w:rPr>
          <w:rFonts w:ascii="Times New Roman" w:hAnsi="Times New Roman" w:cs="Times New Roman"/>
          <w:sz w:val="24"/>
          <w:szCs w:val="24"/>
        </w:rPr>
        <w:t>Hill</w:t>
      </w:r>
      <w:r w:rsidRPr="008C4F16">
        <w:rPr>
          <w:rFonts w:ascii="Times New Roman" w:hAnsi="Times New Roman" w:cs="Times New Roman"/>
          <w:sz w:val="24"/>
          <w:szCs w:val="24"/>
        </w:rPr>
        <w:t xml:space="preserve">, 2013; </w:t>
      </w:r>
      <w:r w:rsidR="001F338D" w:rsidRPr="008C4F16">
        <w:rPr>
          <w:rFonts w:ascii="Times New Roman" w:hAnsi="Times New Roman" w:cs="Times New Roman"/>
          <w:sz w:val="24"/>
          <w:szCs w:val="24"/>
        </w:rPr>
        <w:t>Hill</w:t>
      </w:r>
      <w:r w:rsidRPr="008C4F16">
        <w:rPr>
          <w:rFonts w:ascii="Times New Roman" w:hAnsi="Times New Roman" w:cs="Times New Roman"/>
          <w:sz w:val="24"/>
          <w:szCs w:val="24"/>
        </w:rPr>
        <w:t xml:space="preserve"> </w:t>
      </w:r>
      <w:r w:rsidR="00CE6890" w:rsidRPr="008C4F16">
        <w:rPr>
          <w:rFonts w:ascii="Times New Roman" w:hAnsi="Times New Roman" w:cs="Times New Roman"/>
          <w:sz w:val="24"/>
          <w:szCs w:val="24"/>
        </w:rPr>
        <w:t>&amp;</w:t>
      </w:r>
      <w:r w:rsidRPr="008C4F16">
        <w:rPr>
          <w:rFonts w:ascii="Times New Roman" w:hAnsi="Times New Roman" w:cs="Times New Roman"/>
          <w:sz w:val="24"/>
          <w:szCs w:val="24"/>
        </w:rPr>
        <w:t xml:space="preserve"> </w:t>
      </w:r>
      <w:r w:rsidR="001F338D" w:rsidRPr="008C4F16">
        <w:rPr>
          <w:rFonts w:ascii="Times New Roman" w:hAnsi="Times New Roman" w:cs="Times New Roman"/>
          <w:sz w:val="24"/>
          <w:szCs w:val="24"/>
        </w:rPr>
        <w:t>Lloyd</w:t>
      </w:r>
      <w:r w:rsidRPr="008C4F16">
        <w:rPr>
          <w:rFonts w:ascii="Times New Roman" w:hAnsi="Times New Roman" w:cs="Times New Roman"/>
          <w:sz w:val="24"/>
          <w:szCs w:val="24"/>
        </w:rPr>
        <w:t>, 2015).</w:t>
      </w:r>
      <w:r w:rsidRPr="003C7DF9">
        <w:rPr>
          <w:rFonts w:ascii="Times New Roman" w:hAnsi="Times New Roman" w:cs="Times New Roman"/>
          <w:sz w:val="24"/>
          <w:szCs w:val="24"/>
        </w:rPr>
        <w:t xml:space="preserve"> </w:t>
      </w:r>
    </w:p>
    <w:p w14:paraId="051E17A2" w14:textId="6C594013" w:rsidR="00174BBC" w:rsidRPr="003C7DF9" w:rsidRDefault="00174BBC" w:rsidP="00174BBC">
      <w:pPr>
        <w:spacing w:line="360" w:lineRule="auto"/>
        <w:rPr>
          <w:rFonts w:ascii="Times New Roman" w:hAnsi="Times New Roman" w:cs="Times New Roman"/>
          <w:sz w:val="24"/>
          <w:szCs w:val="24"/>
        </w:rPr>
      </w:pPr>
      <w:r w:rsidRPr="003C7DF9">
        <w:rPr>
          <w:rFonts w:ascii="Times New Roman" w:hAnsi="Times New Roman" w:cs="Times New Roman"/>
          <w:sz w:val="24"/>
          <w:szCs w:val="24"/>
        </w:rPr>
        <w:t xml:space="preserve">Part of personal Provenance involves identification of literature which the practitioner believes was significant in their development of a practice. Finlay (2002) achieved this by identifying iconic texts in the various theoretical frameworks she identified as framing reflexivity. </w:t>
      </w:r>
      <w:r w:rsidR="001F338D" w:rsidRPr="008C4F16">
        <w:rPr>
          <w:rFonts w:ascii="Times New Roman" w:hAnsi="Times New Roman" w:cs="Times New Roman"/>
          <w:sz w:val="24"/>
          <w:szCs w:val="24"/>
        </w:rPr>
        <w:t>Hill</w:t>
      </w:r>
      <w:r w:rsidRPr="008C4F16">
        <w:rPr>
          <w:rFonts w:ascii="Times New Roman" w:hAnsi="Times New Roman" w:cs="Times New Roman"/>
          <w:sz w:val="24"/>
          <w:szCs w:val="24"/>
        </w:rPr>
        <w:t xml:space="preserve"> (1997)</w:t>
      </w:r>
      <w:r w:rsidRPr="003C7DF9">
        <w:rPr>
          <w:rFonts w:ascii="Times New Roman" w:hAnsi="Times New Roman" w:cs="Times New Roman"/>
          <w:sz w:val="24"/>
          <w:szCs w:val="24"/>
        </w:rPr>
        <w:t xml:space="preserve"> in his Provenance for Human Sculpture recalled the specific text </w:t>
      </w:r>
      <w:r w:rsidRPr="003C7DF9">
        <w:rPr>
          <w:rFonts w:ascii="Times New Roman" w:hAnsi="Times New Roman" w:cs="Times New Roman"/>
          <w:i/>
          <w:sz w:val="24"/>
          <w:szCs w:val="24"/>
        </w:rPr>
        <w:t>Organisational Communication</w:t>
      </w:r>
      <w:r w:rsidRPr="003C7DF9">
        <w:rPr>
          <w:rFonts w:ascii="Times New Roman" w:hAnsi="Times New Roman" w:cs="Times New Roman"/>
          <w:sz w:val="24"/>
          <w:szCs w:val="24"/>
        </w:rPr>
        <w:t xml:space="preserve"> in which Bordow </w:t>
      </w:r>
      <w:r w:rsidR="00CE6890">
        <w:rPr>
          <w:rFonts w:ascii="Times New Roman" w:hAnsi="Times New Roman" w:cs="Times New Roman"/>
          <w:sz w:val="24"/>
          <w:szCs w:val="24"/>
        </w:rPr>
        <w:t>&amp;</w:t>
      </w:r>
      <w:r w:rsidRPr="003C7DF9">
        <w:rPr>
          <w:rFonts w:ascii="Times New Roman" w:hAnsi="Times New Roman" w:cs="Times New Roman"/>
          <w:sz w:val="24"/>
          <w:szCs w:val="24"/>
        </w:rPr>
        <w:t xml:space="preserve"> More (1991) posited a Provenance for  </w:t>
      </w:r>
      <w:r w:rsidRPr="003C7DF9">
        <w:rPr>
          <w:rFonts w:ascii="Times New Roman" w:hAnsi="Times New Roman" w:cs="Times New Roman"/>
          <w:sz w:val="24"/>
          <w:szCs w:val="24"/>
        </w:rPr>
        <w:lastRenderedPageBreak/>
        <w:t xml:space="preserve">the ‘Dramatistic Approach’, citing Mangham </w:t>
      </w:r>
      <w:r w:rsidR="00CE6890">
        <w:rPr>
          <w:rFonts w:ascii="Times New Roman" w:hAnsi="Times New Roman" w:cs="Times New Roman"/>
          <w:sz w:val="24"/>
          <w:szCs w:val="24"/>
        </w:rPr>
        <w:t>&amp;</w:t>
      </w:r>
      <w:r w:rsidRPr="003C7DF9">
        <w:rPr>
          <w:rFonts w:ascii="Times New Roman" w:hAnsi="Times New Roman" w:cs="Times New Roman"/>
          <w:sz w:val="24"/>
          <w:szCs w:val="24"/>
        </w:rPr>
        <w:t xml:space="preserve"> Overington’s (1987) thesis around use of theatrical metaphors for organisational inquiry and their references to Goffman’s (19</w:t>
      </w:r>
      <w:r w:rsidR="002A7D67">
        <w:rPr>
          <w:rFonts w:ascii="Times New Roman" w:hAnsi="Times New Roman" w:cs="Times New Roman"/>
          <w:sz w:val="24"/>
          <w:szCs w:val="24"/>
        </w:rPr>
        <w:t>59</w:t>
      </w:r>
      <w:r w:rsidRPr="003C7DF9">
        <w:rPr>
          <w:rFonts w:ascii="Times New Roman" w:hAnsi="Times New Roman" w:cs="Times New Roman"/>
          <w:sz w:val="24"/>
          <w:szCs w:val="24"/>
        </w:rPr>
        <w:t>) notion of ‘scripts’. This Pro</w:t>
      </w:r>
      <w:r w:rsidR="004E436A">
        <w:rPr>
          <w:rFonts w:ascii="Times New Roman" w:hAnsi="Times New Roman" w:cs="Times New Roman"/>
          <w:sz w:val="24"/>
          <w:szCs w:val="24"/>
        </w:rPr>
        <w:t xml:space="preserve">venance </w:t>
      </w:r>
      <w:r w:rsidRPr="003C7DF9">
        <w:rPr>
          <w:rFonts w:ascii="Times New Roman" w:hAnsi="Times New Roman" w:cs="Times New Roman"/>
          <w:sz w:val="24"/>
          <w:szCs w:val="24"/>
        </w:rPr>
        <w:t xml:space="preserve">helped to position ‘Human Sculpture’ </w:t>
      </w:r>
      <w:r w:rsidRPr="008C4F16">
        <w:rPr>
          <w:rFonts w:ascii="Times New Roman" w:hAnsi="Times New Roman" w:cs="Times New Roman"/>
          <w:sz w:val="24"/>
          <w:szCs w:val="24"/>
        </w:rPr>
        <w:t>(</w:t>
      </w:r>
      <w:r w:rsidR="001F338D" w:rsidRPr="008C4F16">
        <w:rPr>
          <w:rFonts w:ascii="Times New Roman" w:hAnsi="Times New Roman" w:cs="Times New Roman"/>
          <w:sz w:val="24"/>
          <w:szCs w:val="24"/>
        </w:rPr>
        <w:t>Hill</w:t>
      </w:r>
      <w:r w:rsidRPr="008C4F16">
        <w:rPr>
          <w:rFonts w:ascii="Times New Roman" w:hAnsi="Times New Roman" w:cs="Times New Roman"/>
          <w:sz w:val="24"/>
          <w:szCs w:val="24"/>
        </w:rPr>
        <w:t>, 1997)</w:t>
      </w:r>
      <w:r w:rsidRPr="003C7DF9">
        <w:rPr>
          <w:rFonts w:ascii="Times New Roman" w:hAnsi="Times New Roman" w:cs="Times New Roman"/>
          <w:sz w:val="24"/>
          <w:szCs w:val="24"/>
        </w:rPr>
        <w:t xml:space="preserve"> as an example of the Dramatistic Approach. Similarly, </w:t>
      </w:r>
      <w:r w:rsidR="001F338D" w:rsidRPr="008C4F16">
        <w:rPr>
          <w:rFonts w:ascii="Times New Roman" w:hAnsi="Times New Roman" w:cs="Times New Roman"/>
          <w:sz w:val="24"/>
          <w:szCs w:val="24"/>
        </w:rPr>
        <w:t>Lloyd</w:t>
      </w:r>
      <w:r w:rsidRPr="008C4F16">
        <w:rPr>
          <w:rFonts w:ascii="Times New Roman" w:hAnsi="Times New Roman" w:cs="Times New Roman"/>
          <w:sz w:val="24"/>
          <w:szCs w:val="24"/>
        </w:rPr>
        <w:t xml:space="preserve"> (2011)</w:t>
      </w:r>
      <w:r w:rsidRPr="003C7DF9">
        <w:rPr>
          <w:rFonts w:ascii="Times New Roman" w:hAnsi="Times New Roman" w:cs="Times New Roman"/>
          <w:sz w:val="24"/>
          <w:szCs w:val="24"/>
        </w:rPr>
        <w:t xml:space="preserve"> referred to the 2005 and 2010 Special Editions of the Journal of Business Strategy which focused on arts-based learning for business. These articles helped her to identify and locate her practice in a field of work such as arts-based learning for business.</w:t>
      </w:r>
    </w:p>
    <w:p w14:paraId="6E7D5566" w14:textId="7BCFC701" w:rsidR="00174BBC" w:rsidRPr="003C7DF9" w:rsidRDefault="00174BBC" w:rsidP="00174BBC">
      <w:pPr>
        <w:spacing w:line="360" w:lineRule="auto"/>
        <w:rPr>
          <w:rFonts w:ascii="Times New Roman" w:hAnsi="Times New Roman" w:cs="Times New Roman"/>
          <w:b/>
          <w:sz w:val="24"/>
          <w:szCs w:val="24"/>
        </w:rPr>
      </w:pPr>
      <w:r w:rsidRPr="003C7DF9">
        <w:rPr>
          <w:rFonts w:ascii="Times New Roman" w:hAnsi="Times New Roman" w:cs="Times New Roman"/>
          <w:sz w:val="24"/>
          <w:szCs w:val="24"/>
        </w:rPr>
        <w:t xml:space="preserve">Conferences and symposia also featured in several of the Provenance outcomes. Finlay (2002) referred to two significant gender conferences, papers which contributed to her understanding of reflexivity. </w:t>
      </w:r>
      <w:r w:rsidR="001F338D" w:rsidRPr="008C4F16">
        <w:rPr>
          <w:rFonts w:ascii="Times New Roman" w:hAnsi="Times New Roman" w:cs="Times New Roman"/>
          <w:sz w:val="24"/>
          <w:szCs w:val="24"/>
        </w:rPr>
        <w:t>Lloyd</w:t>
      </w:r>
      <w:r w:rsidRPr="008C4F16">
        <w:rPr>
          <w:rFonts w:ascii="Times New Roman" w:hAnsi="Times New Roman" w:cs="Times New Roman"/>
          <w:sz w:val="24"/>
          <w:szCs w:val="24"/>
        </w:rPr>
        <w:t xml:space="preserve"> (2011)</w:t>
      </w:r>
      <w:r w:rsidRPr="003C7DF9">
        <w:rPr>
          <w:rFonts w:ascii="Times New Roman" w:hAnsi="Times New Roman" w:cs="Times New Roman"/>
          <w:sz w:val="24"/>
          <w:szCs w:val="24"/>
        </w:rPr>
        <w:t xml:space="preserve"> referred to influential critical incidents in the development of her practice including the 2002, IDRIART Arts and Business conference at Castle Borl in Slovenia. </w:t>
      </w:r>
      <w:r w:rsidR="001F338D" w:rsidRPr="008C4F16">
        <w:rPr>
          <w:rFonts w:ascii="Times New Roman" w:hAnsi="Times New Roman" w:cs="Times New Roman"/>
          <w:sz w:val="24"/>
          <w:szCs w:val="24"/>
        </w:rPr>
        <w:t>Hill</w:t>
      </w:r>
      <w:r w:rsidRPr="008C4F16">
        <w:rPr>
          <w:rFonts w:ascii="Times New Roman" w:hAnsi="Times New Roman" w:cs="Times New Roman"/>
          <w:sz w:val="24"/>
          <w:szCs w:val="24"/>
        </w:rPr>
        <w:t>’s (2015)</w:t>
      </w:r>
      <w:r w:rsidRPr="003C7DF9">
        <w:rPr>
          <w:rFonts w:ascii="Times New Roman" w:hAnsi="Times New Roman" w:cs="Times New Roman"/>
          <w:sz w:val="24"/>
          <w:szCs w:val="24"/>
        </w:rPr>
        <w:t xml:space="preserve"> development of cabaret relied on performances at several conferences that positioned the approach as a viable conference presentation strategy.  </w:t>
      </w:r>
    </w:p>
    <w:p w14:paraId="5942290F" w14:textId="77777777" w:rsidR="00174BBC" w:rsidRPr="003C7DF9" w:rsidRDefault="00174BBC" w:rsidP="00174BBC">
      <w:pPr>
        <w:spacing w:line="360" w:lineRule="auto"/>
        <w:rPr>
          <w:rFonts w:ascii="Times New Roman" w:hAnsi="Times New Roman" w:cs="Times New Roman"/>
          <w:b/>
          <w:sz w:val="24"/>
          <w:szCs w:val="24"/>
        </w:rPr>
      </w:pPr>
      <w:r w:rsidRPr="003C7DF9">
        <w:rPr>
          <w:rFonts w:ascii="Times New Roman" w:hAnsi="Times New Roman" w:cs="Times New Roman"/>
          <w:b/>
          <w:sz w:val="24"/>
          <w:szCs w:val="24"/>
        </w:rPr>
        <w:t xml:space="preserve">How does Provenance tell us about practice: analysing the data. </w:t>
      </w:r>
    </w:p>
    <w:p w14:paraId="5A2DF9CB" w14:textId="77777777" w:rsidR="00174BBC" w:rsidRPr="003C7DF9" w:rsidRDefault="00174BBC" w:rsidP="00174BBC">
      <w:pPr>
        <w:spacing w:line="360" w:lineRule="auto"/>
        <w:rPr>
          <w:rFonts w:ascii="Times New Roman" w:hAnsi="Times New Roman" w:cs="Times New Roman"/>
          <w:sz w:val="24"/>
          <w:szCs w:val="24"/>
        </w:rPr>
      </w:pPr>
      <w:r w:rsidRPr="003C7DF9">
        <w:rPr>
          <w:rFonts w:ascii="Times New Roman" w:hAnsi="Times New Roman" w:cs="Times New Roman"/>
          <w:sz w:val="24"/>
          <w:szCs w:val="24"/>
        </w:rPr>
        <w:t>The data about practice generated through Provenance is descriptions of practice enriched with literature and critical incidents that have made the practice what it is.</w:t>
      </w:r>
    </w:p>
    <w:p w14:paraId="30D4B651" w14:textId="1068FD92" w:rsidR="00174BBC" w:rsidRPr="003C7DF9" w:rsidRDefault="00174BBC" w:rsidP="00174BBC">
      <w:pPr>
        <w:spacing w:line="360" w:lineRule="auto"/>
        <w:rPr>
          <w:rFonts w:ascii="Times New Roman" w:hAnsi="Times New Roman" w:cs="Times New Roman"/>
          <w:sz w:val="24"/>
          <w:szCs w:val="24"/>
        </w:rPr>
      </w:pPr>
      <w:r w:rsidRPr="003C7DF9">
        <w:rPr>
          <w:rFonts w:ascii="Times New Roman" w:hAnsi="Times New Roman" w:cs="Times New Roman"/>
          <w:sz w:val="24"/>
          <w:szCs w:val="24"/>
        </w:rPr>
        <w:t>Analysis of the Provenance data begins immediately the first critical incidents or initial ideas emerge on paper from reflection. As Finlay (2002) suggested, c</w:t>
      </w:r>
      <w:r w:rsidRPr="003C7DF9">
        <w:rPr>
          <w:rFonts w:ascii="Times New Roman" w:hAnsi="Times New Roman" w:cs="Times New Roman"/>
          <w:kern w:val="32"/>
          <w:sz w:val="24"/>
          <w:szCs w:val="24"/>
        </w:rPr>
        <w:t xml:space="preserve">ollecting the inquirer’s concepts related to the practices they are investigating must start from the moment the research is conceived to embrace the investigator’s motivations, assumptions and interests in the research to illuminate forces that might skew the research in a particular direction. Early identification of critical incidents provides the basis for subsequently shedding light on potential bias in analysis of the data. Ordering the critical incidents chronologically also presents an analytical tool, as it brings to light the ways in which one critical event informs other ones to develop the practice. This ordering can be further structured into a developmental plan, such as </w:t>
      </w:r>
      <w:r w:rsidR="001F338D" w:rsidRPr="000374E6">
        <w:rPr>
          <w:rFonts w:ascii="Times New Roman" w:hAnsi="Times New Roman" w:cs="Times New Roman"/>
          <w:sz w:val="24"/>
          <w:szCs w:val="24"/>
        </w:rPr>
        <w:t>Hill</w:t>
      </w:r>
      <w:r w:rsidRPr="000374E6">
        <w:rPr>
          <w:rFonts w:ascii="Times New Roman" w:hAnsi="Times New Roman" w:cs="Times New Roman"/>
          <w:sz w:val="24"/>
          <w:szCs w:val="24"/>
        </w:rPr>
        <w:t xml:space="preserve">’s (2015, </w:t>
      </w:r>
      <w:r w:rsidR="00C021EF" w:rsidRPr="000374E6">
        <w:rPr>
          <w:rFonts w:ascii="Times New Roman" w:hAnsi="Times New Roman" w:cs="Times New Roman"/>
          <w:sz w:val="24"/>
          <w:szCs w:val="24"/>
        </w:rPr>
        <w:t xml:space="preserve">p. </w:t>
      </w:r>
      <w:r w:rsidRPr="000374E6">
        <w:rPr>
          <w:rFonts w:ascii="Times New Roman" w:hAnsi="Times New Roman" w:cs="Times New Roman"/>
          <w:sz w:val="24"/>
          <w:szCs w:val="24"/>
        </w:rPr>
        <w:t>156)</w:t>
      </w:r>
      <w:r w:rsidRPr="003C7DF9">
        <w:rPr>
          <w:rFonts w:ascii="Times New Roman" w:hAnsi="Times New Roman" w:cs="Times New Roman"/>
          <w:sz w:val="24"/>
          <w:szCs w:val="24"/>
        </w:rPr>
        <w:t xml:space="preserve"> shaping of the critical incidents informing cabaret as an emergent conference presentation into ‘foundation’, ‘innovation’ and ‘development’ to posit a developmental path out of which might emerge a practitioner who publishes their research through cabaret.  </w:t>
      </w:r>
    </w:p>
    <w:p w14:paraId="6B630589" w14:textId="76C9C2EF" w:rsidR="00930796" w:rsidRPr="003C7DF9" w:rsidRDefault="00930796" w:rsidP="00930796">
      <w:pPr>
        <w:spacing w:line="360" w:lineRule="auto"/>
        <w:rPr>
          <w:rFonts w:ascii="Times New Roman" w:hAnsi="Times New Roman" w:cs="Times New Roman"/>
          <w:sz w:val="24"/>
          <w:szCs w:val="24"/>
        </w:rPr>
      </w:pPr>
      <w:r w:rsidRPr="003C7DF9">
        <w:rPr>
          <w:rFonts w:ascii="Times New Roman" w:hAnsi="Times New Roman" w:cs="Times New Roman"/>
          <w:sz w:val="24"/>
          <w:szCs w:val="24"/>
        </w:rPr>
        <w:t xml:space="preserve">The ways in which a practitioner frames their practices as they articulate their provenance provides another analytical tool for illuminating the practice. Identification of a key text situates a practice within a discipline and set of beliefs. Finlay’s </w:t>
      </w:r>
      <w:r w:rsidR="002A7D67">
        <w:rPr>
          <w:rFonts w:ascii="Times New Roman" w:hAnsi="Times New Roman" w:cs="Times New Roman"/>
          <w:sz w:val="24"/>
          <w:szCs w:val="24"/>
        </w:rPr>
        <w:t xml:space="preserve">(2002) </w:t>
      </w:r>
      <w:r w:rsidRPr="003C7DF9">
        <w:rPr>
          <w:rFonts w:ascii="Times New Roman" w:hAnsi="Times New Roman" w:cs="Times New Roman"/>
          <w:sz w:val="24"/>
          <w:szCs w:val="24"/>
        </w:rPr>
        <w:t xml:space="preserve">thesis about </w:t>
      </w:r>
      <w:r w:rsidRPr="003C7DF9">
        <w:rPr>
          <w:rFonts w:ascii="Times New Roman" w:hAnsi="Times New Roman" w:cs="Times New Roman"/>
          <w:sz w:val="24"/>
          <w:szCs w:val="24"/>
        </w:rPr>
        <w:lastRenderedPageBreak/>
        <w:t xml:space="preserve">reflexivity effectively does this to support her claim that the practice is understood differently depending on the identified theoretical frameworks. This was evident in </w:t>
      </w:r>
      <w:r w:rsidR="001F338D" w:rsidRPr="000374E6">
        <w:rPr>
          <w:rFonts w:ascii="Times New Roman" w:hAnsi="Times New Roman" w:cs="Times New Roman"/>
          <w:sz w:val="24"/>
          <w:szCs w:val="24"/>
        </w:rPr>
        <w:t>Hill</w:t>
      </w:r>
      <w:r w:rsidRPr="000374E6">
        <w:rPr>
          <w:rFonts w:ascii="Times New Roman" w:hAnsi="Times New Roman" w:cs="Times New Roman"/>
          <w:sz w:val="24"/>
          <w:szCs w:val="24"/>
        </w:rPr>
        <w:t>’s (1997)</w:t>
      </w:r>
      <w:r w:rsidRPr="003C7DF9">
        <w:rPr>
          <w:rFonts w:ascii="Times New Roman" w:hAnsi="Times New Roman" w:cs="Times New Roman"/>
          <w:sz w:val="24"/>
          <w:szCs w:val="24"/>
        </w:rPr>
        <w:t xml:space="preserve"> positioning of ‘Human Sculpture’ as part of the Dramatistic Approach. This framing positioned it within a discourse of organisational inquiry and a belief system that rested on a notion of ‘human scripts’ (Mangham 1979; Goffman 19</w:t>
      </w:r>
      <w:r w:rsidR="002A7D67">
        <w:rPr>
          <w:rFonts w:ascii="Times New Roman" w:hAnsi="Times New Roman" w:cs="Times New Roman"/>
          <w:sz w:val="24"/>
          <w:szCs w:val="24"/>
        </w:rPr>
        <w:t>59</w:t>
      </w:r>
      <w:r w:rsidRPr="003C7DF9">
        <w:rPr>
          <w:rFonts w:ascii="Times New Roman" w:hAnsi="Times New Roman" w:cs="Times New Roman"/>
          <w:sz w:val="24"/>
          <w:szCs w:val="24"/>
        </w:rPr>
        <w:t xml:space="preserve">). It is also evident in </w:t>
      </w:r>
      <w:r w:rsidR="001F338D" w:rsidRPr="000374E6">
        <w:rPr>
          <w:rFonts w:ascii="Times New Roman" w:hAnsi="Times New Roman" w:cs="Times New Roman"/>
          <w:sz w:val="24"/>
          <w:szCs w:val="24"/>
        </w:rPr>
        <w:t>Lloyd</w:t>
      </w:r>
      <w:r w:rsidRPr="000374E6">
        <w:rPr>
          <w:rFonts w:ascii="Times New Roman" w:hAnsi="Times New Roman" w:cs="Times New Roman"/>
          <w:sz w:val="24"/>
          <w:szCs w:val="24"/>
        </w:rPr>
        <w:t>’s (2017)</w:t>
      </w:r>
      <w:r w:rsidRPr="003C7DF9">
        <w:rPr>
          <w:rFonts w:ascii="Times New Roman" w:hAnsi="Times New Roman" w:cs="Times New Roman"/>
          <w:sz w:val="24"/>
          <w:szCs w:val="24"/>
        </w:rPr>
        <w:t xml:space="preserve"> discussion of ‘Body Mapping’</w:t>
      </w:r>
      <w:r w:rsidR="00463612">
        <w:rPr>
          <w:rFonts w:ascii="Times New Roman" w:hAnsi="Times New Roman" w:cs="Times New Roman"/>
          <w:sz w:val="24"/>
          <w:szCs w:val="24"/>
        </w:rPr>
        <w:t xml:space="preserve"> (Devine 2008; de Jager, Tewson,</w:t>
      </w:r>
      <w:r w:rsidRPr="003C7DF9">
        <w:rPr>
          <w:rFonts w:ascii="Times New Roman" w:hAnsi="Times New Roman" w:cs="Times New Roman"/>
          <w:sz w:val="24"/>
          <w:szCs w:val="24"/>
        </w:rPr>
        <w:t xml:space="preserve"> Ludlow </w:t>
      </w:r>
      <w:r w:rsidR="00CE6890">
        <w:rPr>
          <w:rFonts w:ascii="Times New Roman" w:hAnsi="Times New Roman" w:cs="Times New Roman"/>
          <w:sz w:val="24"/>
          <w:szCs w:val="24"/>
        </w:rPr>
        <w:t>&amp;</w:t>
      </w:r>
      <w:r w:rsidRPr="003C7DF9">
        <w:rPr>
          <w:rFonts w:ascii="Times New Roman" w:hAnsi="Times New Roman" w:cs="Times New Roman"/>
          <w:sz w:val="24"/>
          <w:szCs w:val="24"/>
        </w:rPr>
        <w:t xml:space="preserve"> Boydell 2016), as she established where the practice ha</w:t>
      </w:r>
      <w:r w:rsidR="00AD5CCA">
        <w:rPr>
          <w:rFonts w:ascii="Times New Roman" w:hAnsi="Times New Roman" w:cs="Times New Roman"/>
          <w:sz w:val="24"/>
          <w:szCs w:val="24"/>
        </w:rPr>
        <w:t>d</w:t>
      </w:r>
      <w:r w:rsidRPr="003C7DF9">
        <w:rPr>
          <w:rFonts w:ascii="Times New Roman" w:hAnsi="Times New Roman" w:cs="Times New Roman"/>
          <w:sz w:val="24"/>
          <w:szCs w:val="24"/>
        </w:rPr>
        <w:t xml:space="preserve"> been used by other professionals in different disciplines. These connections particularly highlighted the ways that ‘Body Mapping’ had been used </w:t>
      </w:r>
      <w:r w:rsidR="00A716E2" w:rsidRPr="00A716E2">
        <w:rPr>
          <w:rFonts w:ascii="Times New Roman" w:hAnsi="Times New Roman" w:cs="Times New Roman"/>
          <w:sz w:val="24"/>
          <w:szCs w:val="24"/>
        </w:rPr>
        <w:t>as a form of inquiry to generate a voice for practitioner</w:t>
      </w:r>
      <w:r w:rsidR="00A716E2">
        <w:rPr>
          <w:rFonts w:ascii="Times New Roman" w:hAnsi="Times New Roman" w:cs="Times New Roman"/>
          <w:sz w:val="24"/>
          <w:szCs w:val="24"/>
        </w:rPr>
        <w:t>s</w:t>
      </w:r>
      <w:r w:rsidRPr="003C7DF9">
        <w:rPr>
          <w:rFonts w:ascii="Times New Roman" w:hAnsi="Times New Roman" w:cs="Times New Roman"/>
          <w:sz w:val="24"/>
          <w:szCs w:val="24"/>
        </w:rPr>
        <w:t xml:space="preserve">. </w:t>
      </w:r>
    </w:p>
    <w:p w14:paraId="50D836E1" w14:textId="2621F487" w:rsidR="00930796" w:rsidRPr="003C7DF9" w:rsidRDefault="00930796" w:rsidP="00930796">
      <w:pPr>
        <w:spacing w:line="360" w:lineRule="auto"/>
        <w:rPr>
          <w:rFonts w:ascii="Times New Roman" w:hAnsi="Times New Roman" w:cs="Times New Roman"/>
          <w:sz w:val="24"/>
          <w:szCs w:val="24"/>
        </w:rPr>
      </w:pPr>
      <w:r w:rsidRPr="003C7DF9">
        <w:rPr>
          <w:rFonts w:ascii="Times New Roman" w:hAnsi="Times New Roman" w:cs="Times New Roman"/>
          <w:sz w:val="24"/>
          <w:szCs w:val="24"/>
        </w:rPr>
        <w:t xml:space="preserve">In some instances, Provenance made explicit the cross disciplinary nature of certain skills sets. For example, as </w:t>
      </w:r>
      <w:r w:rsidR="001F338D" w:rsidRPr="000374E6">
        <w:rPr>
          <w:rFonts w:ascii="Times New Roman" w:hAnsi="Times New Roman" w:cs="Times New Roman"/>
          <w:sz w:val="24"/>
          <w:szCs w:val="24"/>
        </w:rPr>
        <w:t>Hill</w:t>
      </w:r>
      <w:r w:rsidRPr="000374E6">
        <w:rPr>
          <w:rFonts w:ascii="Times New Roman" w:hAnsi="Times New Roman" w:cs="Times New Roman"/>
          <w:sz w:val="24"/>
          <w:szCs w:val="24"/>
        </w:rPr>
        <w:t xml:space="preserve"> (2015)</w:t>
      </w:r>
      <w:r w:rsidRPr="003C7DF9">
        <w:rPr>
          <w:rFonts w:ascii="Times New Roman" w:hAnsi="Times New Roman" w:cs="Times New Roman"/>
          <w:sz w:val="24"/>
          <w:szCs w:val="24"/>
        </w:rPr>
        <w:t xml:space="preserve"> explored his Provenance for disseminating research through cabaret, what became evident was the skill set related to this practice that encompassed not only musical theatre skills, but research publication skills. </w:t>
      </w:r>
    </w:p>
    <w:p w14:paraId="11BE34FA" w14:textId="3E0EE8E8" w:rsidR="00930796" w:rsidRPr="003C7DF9" w:rsidRDefault="00930796" w:rsidP="00930796">
      <w:pPr>
        <w:spacing w:line="360" w:lineRule="auto"/>
        <w:rPr>
          <w:rFonts w:ascii="Times New Roman" w:hAnsi="Times New Roman" w:cs="Times New Roman"/>
          <w:sz w:val="24"/>
          <w:szCs w:val="24"/>
        </w:rPr>
      </w:pPr>
      <w:r w:rsidRPr="003C7DF9">
        <w:rPr>
          <w:rFonts w:ascii="Times New Roman" w:hAnsi="Times New Roman" w:cs="Times New Roman"/>
          <w:sz w:val="24"/>
          <w:szCs w:val="24"/>
        </w:rPr>
        <w:t xml:space="preserve">Analysis in some practice-led inquiries can be brought about by juxtaposing parallel stories.  For example, the inquiries into the same or a similar professional practice of two practitioners using ‘Human Sculpture’ revealed different Provenances </w:t>
      </w:r>
      <w:r w:rsidRPr="000374E6">
        <w:rPr>
          <w:rFonts w:ascii="Times New Roman" w:hAnsi="Times New Roman" w:cs="Times New Roman"/>
          <w:sz w:val="24"/>
          <w:szCs w:val="24"/>
        </w:rPr>
        <w:t>(</w:t>
      </w:r>
      <w:r w:rsidR="001F338D" w:rsidRPr="000374E6">
        <w:rPr>
          <w:rFonts w:ascii="Times New Roman" w:hAnsi="Times New Roman" w:cs="Times New Roman"/>
          <w:sz w:val="24"/>
          <w:szCs w:val="24"/>
        </w:rPr>
        <w:t>Lloyd</w:t>
      </w:r>
      <w:r w:rsidRPr="000374E6">
        <w:rPr>
          <w:rFonts w:ascii="Times New Roman" w:hAnsi="Times New Roman" w:cs="Times New Roman"/>
          <w:sz w:val="24"/>
          <w:szCs w:val="24"/>
        </w:rPr>
        <w:t xml:space="preserve"> </w:t>
      </w:r>
      <w:r w:rsidR="00CE6890" w:rsidRPr="000374E6">
        <w:rPr>
          <w:rFonts w:ascii="Times New Roman" w:hAnsi="Times New Roman" w:cs="Times New Roman"/>
          <w:sz w:val="24"/>
          <w:szCs w:val="24"/>
        </w:rPr>
        <w:t>&amp;</w:t>
      </w:r>
      <w:r w:rsidRPr="000374E6">
        <w:rPr>
          <w:rFonts w:ascii="Times New Roman" w:hAnsi="Times New Roman" w:cs="Times New Roman"/>
          <w:sz w:val="24"/>
          <w:szCs w:val="24"/>
        </w:rPr>
        <w:t xml:space="preserve"> </w:t>
      </w:r>
      <w:r w:rsidR="001F338D" w:rsidRPr="000374E6">
        <w:rPr>
          <w:rFonts w:ascii="Times New Roman" w:hAnsi="Times New Roman" w:cs="Times New Roman"/>
          <w:sz w:val="24"/>
          <w:szCs w:val="24"/>
        </w:rPr>
        <w:t>Hill</w:t>
      </w:r>
      <w:r w:rsidRPr="000374E6">
        <w:rPr>
          <w:rFonts w:ascii="Times New Roman" w:hAnsi="Times New Roman" w:cs="Times New Roman"/>
          <w:sz w:val="24"/>
          <w:szCs w:val="24"/>
        </w:rPr>
        <w:t>, 2013)</w:t>
      </w:r>
      <w:r w:rsidRPr="003C7DF9">
        <w:rPr>
          <w:rFonts w:ascii="Times New Roman" w:hAnsi="Times New Roman" w:cs="Times New Roman"/>
          <w:sz w:val="24"/>
          <w:szCs w:val="24"/>
        </w:rPr>
        <w:t xml:space="preserve"> as did similar practices associated with using images for reflective practice </w:t>
      </w:r>
      <w:r w:rsidRPr="000374E6">
        <w:rPr>
          <w:rFonts w:ascii="Times New Roman" w:hAnsi="Times New Roman" w:cs="Times New Roman"/>
          <w:sz w:val="24"/>
          <w:szCs w:val="24"/>
        </w:rPr>
        <w:t>(</w:t>
      </w:r>
      <w:r w:rsidR="001F338D" w:rsidRPr="000374E6">
        <w:rPr>
          <w:rFonts w:ascii="Times New Roman" w:hAnsi="Times New Roman" w:cs="Times New Roman"/>
          <w:sz w:val="24"/>
          <w:szCs w:val="24"/>
        </w:rPr>
        <w:t>Hill</w:t>
      </w:r>
      <w:r w:rsidRPr="000374E6">
        <w:rPr>
          <w:rFonts w:ascii="Times New Roman" w:hAnsi="Times New Roman" w:cs="Times New Roman"/>
          <w:sz w:val="24"/>
          <w:szCs w:val="24"/>
        </w:rPr>
        <w:t xml:space="preserve"> </w:t>
      </w:r>
      <w:r w:rsidR="00CE6890" w:rsidRPr="000374E6">
        <w:rPr>
          <w:rFonts w:ascii="Times New Roman" w:hAnsi="Times New Roman" w:cs="Times New Roman"/>
          <w:sz w:val="24"/>
          <w:szCs w:val="24"/>
        </w:rPr>
        <w:t>&amp;</w:t>
      </w:r>
      <w:r w:rsidRPr="000374E6">
        <w:rPr>
          <w:rFonts w:ascii="Times New Roman" w:hAnsi="Times New Roman" w:cs="Times New Roman"/>
          <w:sz w:val="24"/>
          <w:szCs w:val="24"/>
        </w:rPr>
        <w:t xml:space="preserve"> </w:t>
      </w:r>
      <w:r w:rsidR="001F338D" w:rsidRPr="000374E6">
        <w:rPr>
          <w:rFonts w:ascii="Times New Roman" w:hAnsi="Times New Roman" w:cs="Times New Roman"/>
          <w:sz w:val="24"/>
          <w:szCs w:val="24"/>
        </w:rPr>
        <w:t>Lloyd</w:t>
      </w:r>
      <w:r w:rsidRPr="000374E6">
        <w:rPr>
          <w:rFonts w:ascii="Times New Roman" w:hAnsi="Times New Roman" w:cs="Times New Roman"/>
          <w:sz w:val="24"/>
          <w:szCs w:val="24"/>
        </w:rPr>
        <w:t>, 2015).</w:t>
      </w:r>
      <w:r w:rsidRPr="003C7DF9">
        <w:rPr>
          <w:rFonts w:ascii="Times New Roman" w:hAnsi="Times New Roman" w:cs="Times New Roman"/>
          <w:sz w:val="24"/>
          <w:szCs w:val="24"/>
        </w:rPr>
        <w:t xml:space="preserve"> The later indicated how one practitioner was influenced by design/visual arts training and the other was influenced by a Psychology background. While both practitioners used the same type of creative intervention, it was clear from the Provenance stories that different factors had influenced their choice of this strategy. </w:t>
      </w:r>
    </w:p>
    <w:p w14:paraId="49030920" w14:textId="77777777" w:rsidR="00930796" w:rsidRPr="003C7DF9" w:rsidRDefault="00930796" w:rsidP="00930796">
      <w:pPr>
        <w:spacing w:line="360" w:lineRule="auto"/>
        <w:rPr>
          <w:rFonts w:ascii="Times New Roman" w:hAnsi="Times New Roman" w:cs="Times New Roman"/>
          <w:sz w:val="24"/>
          <w:szCs w:val="24"/>
        </w:rPr>
      </w:pPr>
      <w:r w:rsidRPr="003C7DF9">
        <w:rPr>
          <w:rFonts w:ascii="Times New Roman" w:hAnsi="Times New Roman" w:cs="Times New Roman"/>
          <w:sz w:val="24"/>
          <w:szCs w:val="24"/>
        </w:rPr>
        <w:t xml:space="preserve">The juxtaposition and analysis of parallel stories may well invite critical reflection on the practices described, and allow a collaborative exploration of assumptions and beliefs that underpin those practices. In turn, this juxtaposition may lead to new initiatives and theories. Description of practice through Provenance and analysis of those descriptions occur iteratively such that the realisations through analysis of a description of practice help to reveal additional critical incidents and literature that then add to describing the complexity of the practice and it’s Provenance. </w:t>
      </w:r>
    </w:p>
    <w:p w14:paraId="1481F435" w14:textId="77777777" w:rsidR="00930796" w:rsidRPr="003C7DF9" w:rsidRDefault="00930796" w:rsidP="00930796">
      <w:pPr>
        <w:spacing w:line="360" w:lineRule="auto"/>
        <w:rPr>
          <w:rFonts w:ascii="Times New Roman" w:hAnsi="Times New Roman" w:cs="Times New Roman"/>
          <w:b/>
          <w:sz w:val="24"/>
          <w:szCs w:val="24"/>
        </w:rPr>
      </w:pPr>
      <w:r w:rsidRPr="003C7DF9">
        <w:rPr>
          <w:rFonts w:ascii="Times New Roman" w:hAnsi="Times New Roman" w:cs="Times New Roman"/>
          <w:b/>
          <w:sz w:val="24"/>
          <w:szCs w:val="24"/>
        </w:rPr>
        <w:t xml:space="preserve">Provenance: written descriptions </w:t>
      </w:r>
    </w:p>
    <w:p w14:paraId="58825817" w14:textId="77777777" w:rsidR="00930796" w:rsidRPr="003C7DF9" w:rsidRDefault="00930796" w:rsidP="00930796">
      <w:pPr>
        <w:spacing w:line="360" w:lineRule="auto"/>
        <w:rPr>
          <w:rFonts w:ascii="Times New Roman" w:hAnsi="Times New Roman" w:cs="Times New Roman"/>
          <w:sz w:val="24"/>
          <w:szCs w:val="24"/>
        </w:rPr>
      </w:pPr>
      <w:r w:rsidRPr="003C7DF9">
        <w:rPr>
          <w:rFonts w:ascii="Times New Roman" w:hAnsi="Times New Roman" w:cs="Times New Roman"/>
          <w:sz w:val="24"/>
          <w:szCs w:val="24"/>
        </w:rPr>
        <w:t xml:space="preserve">Provenance is not only about establishing the history related to a practice. As a practitioner/inquirer becomes more familiar with the ways in which they have framed their </w:t>
      </w:r>
      <w:r w:rsidRPr="003C7DF9">
        <w:rPr>
          <w:rFonts w:ascii="Times New Roman" w:hAnsi="Times New Roman" w:cs="Times New Roman"/>
          <w:sz w:val="24"/>
          <w:szCs w:val="24"/>
        </w:rPr>
        <w:lastRenderedPageBreak/>
        <w:t xml:space="preserve">practice, this can produce new insights and can also shift their practice. Such shifts align with a view of action inquiry that it will lead to an improvement in the issue or practice. </w:t>
      </w:r>
    </w:p>
    <w:p w14:paraId="1B7A4519" w14:textId="77777777" w:rsidR="00930796" w:rsidRPr="003C7DF9" w:rsidRDefault="00930796" w:rsidP="00930796">
      <w:pPr>
        <w:spacing w:line="360" w:lineRule="auto"/>
        <w:rPr>
          <w:rFonts w:ascii="Times New Roman" w:hAnsi="Times New Roman" w:cs="Times New Roman"/>
          <w:sz w:val="24"/>
          <w:szCs w:val="24"/>
        </w:rPr>
      </w:pPr>
      <w:r w:rsidRPr="003C7DF9">
        <w:rPr>
          <w:rFonts w:ascii="Times New Roman" w:hAnsi="Times New Roman" w:cs="Times New Roman"/>
          <w:sz w:val="24"/>
          <w:szCs w:val="24"/>
        </w:rPr>
        <w:t>The intention in writing about a practice is to present something complex in a way that is still communicable. This writing involves presenting a theoretical framework in which the practice can be better understood. That outcome is effectively achieved in Finlay’s (2002) propositions for Reflexivity. She frames the practice within a complex web of theories.</w:t>
      </w:r>
    </w:p>
    <w:p w14:paraId="3CB98249" w14:textId="21BAE876" w:rsidR="00930796" w:rsidRPr="003C7DF9" w:rsidRDefault="00930796" w:rsidP="00930796">
      <w:pPr>
        <w:spacing w:line="360" w:lineRule="auto"/>
        <w:rPr>
          <w:rFonts w:ascii="Times New Roman" w:hAnsi="Times New Roman" w:cs="Times New Roman"/>
          <w:sz w:val="24"/>
          <w:szCs w:val="24"/>
        </w:rPr>
      </w:pPr>
      <w:r w:rsidRPr="003C7DF9">
        <w:rPr>
          <w:rFonts w:ascii="Times New Roman" w:hAnsi="Times New Roman" w:cs="Times New Roman"/>
          <w:sz w:val="24"/>
          <w:szCs w:val="24"/>
        </w:rPr>
        <w:t xml:space="preserve">Sometimes, the clarity of the framework is not readily available, For example, as the practice of using cabaret as a research methodology unfolded, initially no developmental path was evident </w:t>
      </w:r>
      <w:r w:rsidRPr="000374E6">
        <w:rPr>
          <w:rFonts w:ascii="Times New Roman" w:hAnsi="Times New Roman" w:cs="Times New Roman"/>
          <w:sz w:val="24"/>
          <w:szCs w:val="24"/>
        </w:rPr>
        <w:t>(</w:t>
      </w:r>
      <w:r w:rsidR="001F338D" w:rsidRPr="000374E6">
        <w:rPr>
          <w:rFonts w:ascii="Times New Roman" w:hAnsi="Times New Roman" w:cs="Times New Roman"/>
          <w:sz w:val="24"/>
          <w:szCs w:val="24"/>
        </w:rPr>
        <w:t>Hill</w:t>
      </w:r>
      <w:r w:rsidRPr="000374E6">
        <w:rPr>
          <w:rFonts w:ascii="Times New Roman" w:hAnsi="Times New Roman" w:cs="Times New Roman"/>
          <w:sz w:val="24"/>
          <w:szCs w:val="24"/>
        </w:rPr>
        <w:t>, 2015).</w:t>
      </w:r>
      <w:r w:rsidRPr="003C7DF9">
        <w:rPr>
          <w:rFonts w:ascii="Times New Roman" w:hAnsi="Times New Roman" w:cs="Times New Roman"/>
          <w:sz w:val="24"/>
          <w:szCs w:val="24"/>
        </w:rPr>
        <w:t xml:space="preserve"> Adopting a chronological lens to make sense of the identified critical incidents helped to make evident a possible developmental path that was able to be posited as a theoretical framework for better understanding this particular practice.  In turn, this theoretical framework emerging from reflection and analysis of practice informed the practitioner’s repertoire, and became a replicable process, one that may also continue to be adjusted over time.  Thus hindsight becomes foresight and can be used to reveal tacit knowledge, and alert the practitioner to beliefs, values, assumptions and bias.  </w:t>
      </w:r>
      <w:r w:rsidR="00A716E2">
        <w:rPr>
          <w:rFonts w:ascii="Times New Roman" w:hAnsi="Times New Roman" w:cs="Times New Roman"/>
          <w:sz w:val="24"/>
          <w:szCs w:val="24"/>
        </w:rPr>
        <w:t xml:space="preserve">In much the same way, we have written about Provenance to develop a theoretical framework. </w:t>
      </w:r>
    </w:p>
    <w:p w14:paraId="46F760AB" w14:textId="77777777" w:rsidR="00A716E2" w:rsidRDefault="00A716E2" w:rsidP="00930796">
      <w:pPr>
        <w:pStyle w:val="Default"/>
        <w:spacing w:line="360" w:lineRule="auto"/>
        <w:rPr>
          <w:rFonts w:ascii="Times New Roman" w:hAnsi="Times New Roman" w:cs="Times New Roman"/>
          <w:b/>
        </w:rPr>
      </w:pPr>
    </w:p>
    <w:p w14:paraId="33C7F8D2" w14:textId="77777777" w:rsidR="00930796" w:rsidRPr="003C7DF9" w:rsidRDefault="00930796" w:rsidP="00930796">
      <w:pPr>
        <w:pStyle w:val="Default"/>
        <w:spacing w:line="360" w:lineRule="auto"/>
        <w:rPr>
          <w:rFonts w:ascii="Times New Roman" w:hAnsi="Times New Roman" w:cs="Times New Roman"/>
          <w:b/>
        </w:rPr>
      </w:pPr>
      <w:r w:rsidRPr="003C7DF9">
        <w:rPr>
          <w:rFonts w:ascii="Times New Roman" w:hAnsi="Times New Roman" w:cs="Times New Roman"/>
          <w:b/>
        </w:rPr>
        <w:t>How did provenance help to raise knowledge about practice?</w:t>
      </w:r>
    </w:p>
    <w:p w14:paraId="19A16303" w14:textId="77777777" w:rsidR="00930796" w:rsidRPr="003C7DF9" w:rsidRDefault="00930796" w:rsidP="00930796">
      <w:pPr>
        <w:pStyle w:val="Default"/>
        <w:spacing w:line="360" w:lineRule="auto"/>
        <w:rPr>
          <w:rFonts w:ascii="Times New Roman" w:hAnsi="Times New Roman" w:cs="Times New Roman"/>
        </w:rPr>
      </w:pPr>
      <w:r w:rsidRPr="003C7DF9">
        <w:rPr>
          <w:rFonts w:ascii="Times New Roman" w:hAnsi="Times New Roman" w:cs="Times New Roman"/>
        </w:rPr>
        <w:t xml:space="preserve">Practice-led inquiries start with the premise that practitioners have implicit, tacit knowledge.  Provenance helps professionals unpack their practice and tacit knowledge.  The process enhances and brings into light hidden practitioner knowledge. It enables professionals to gain a deeper sense of where there may be gaps or a deficit in the knowledge about a particular practice. These gaps may be evident broadly in the literature or lack of literature about a practice, or may be more that the individual practitioner is unaware of the nature of their own practice. By the end of the Provenance process there is a sense that: </w:t>
      </w:r>
    </w:p>
    <w:p w14:paraId="5F6031F2" w14:textId="77777777" w:rsidR="00930796" w:rsidRPr="003C7DF9" w:rsidRDefault="00930796" w:rsidP="00930796">
      <w:pPr>
        <w:pStyle w:val="Default"/>
        <w:numPr>
          <w:ilvl w:val="0"/>
          <w:numId w:val="4"/>
        </w:numPr>
        <w:spacing w:line="360" w:lineRule="auto"/>
        <w:rPr>
          <w:rFonts w:ascii="Times New Roman" w:hAnsi="Times New Roman" w:cs="Times New Roman"/>
        </w:rPr>
      </w:pPr>
      <w:r w:rsidRPr="003C7DF9">
        <w:rPr>
          <w:rFonts w:ascii="Times New Roman" w:hAnsi="Times New Roman" w:cs="Times New Roman"/>
        </w:rPr>
        <w:t>The practice has been illuminated.</w:t>
      </w:r>
    </w:p>
    <w:p w14:paraId="0868F22D" w14:textId="77777777" w:rsidR="00930796" w:rsidRPr="003C7DF9" w:rsidRDefault="00930796" w:rsidP="00930796">
      <w:pPr>
        <w:pStyle w:val="Default"/>
        <w:numPr>
          <w:ilvl w:val="0"/>
          <w:numId w:val="4"/>
        </w:numPr>
        <w:spacing w:line="360" w:lineRule="auto"/>
        <w:rPr>
          <w:rFonts w:ascii="Times New Roman" w:hAnsi="Times New Roman" w:cs="Times New Roman"/>
        </w:rPr>
      </w:pPr>
      <w:r w:rsidRPr="003C7DF9">
        <w:rPr>
          <w:rFonts w:ascii="Times New Roman" w:hAnsi="Times New Roman" w:cs="Times New Roman"/>
        </w:rPr>
        <w:t xml:space="preserve">Comparison and variance between practitioners are more evident and to some extent explained. </w:t>
      </w:r>
    </w:p>
    <w:p w14:paraId="3D1F52FB" w14:textId="77777777" w:rsidR="00930796" w:rsidRPr="003C7DF9" w:rsidRDefault="00930796" w:rsidP="00930796">
      <w:pPr>
        <w:pStyle w:val="Default"/>
        <w:numPr>
          <w:ilvl w:val="0"/>
          <w:numId w:val="4"/>
        </w:numPr>
        <w:spacing w:line="360" w:lineRule="auto"/>
        <w:rPr>
          <w:rFonts w:ascii="Times New Roman" w:hAnsi="Times New Roman" w:cs="Times New Roman"/>
        </w:rPr>
      </w:pPr>
      <w:r w:rsidRPr="003C7DF9">
        <w:rPr>
          <w:rFonts w:ascii="Times New Roman" w:hAnsi="Times New Roman" w:cs="Times New Roman"/>
        </w:rPr>
        <w:t>Theory is developed and gives substance to understanding that particular practice.</w:t>
      </w:r>
    </w:p>
    <w:p w14:paraId="75BF4E95" w14:textId="77777777" w:rsidR="00930796" w:rsidRDefault="00930796" w:rsidP="00930796">
      <w:pPr>
        <w:pStyle w:val="Default"/>
        <w:spacing w:line="360" w:lineRule="auto"/>
        <w:rPr>
          <w:rFonts w:ascii="Times New Roman" w:hAnsi="Times New Roman" w:cs="Times New Roman"/>
          <w:b/>
        </w:rPr>
      </w:pPr>
    </w:p>
    <w:p w14:paraId="04C2327A" w14:textId="77777777" w:rsidR="00AD5CCA" w:rsidRDefault="00AD5CCA" w:rsidP="00930796">
      <w:pPr>
        <w:pStyle w:val="Default"/>
        <w:spacing w:line="360" w:lineRule="auto"/>
        <w:rPr>
          <w:rFonts w:ascii="Times New Roman" w:hAnsi="Times New Roman" w:cs="Times New Roman"/>
          <w:b/>
        </w:rPr>
      </w:pPr>
    </w:p>
    <w:p w14:paraId="29173036" w14:textId="77777777" w:rsidR="00AD5CCA" w:rsidRPr="003C7DF9" w:rsidRDefault="00AD5CCA" w:rsidP="00930796">
      <w:pPr>
        <w:pStyle w:val="Default"/>
        <w:spacing w:line="360" w:lineRule="auto"/>
        <w:rPr>
          <w:rFonts w:ascii="Times New Roman" w:hAnsi="Times New Roman" w:cs="Times New Roman"/>
          <w:b/>
        </w:rPr>
      </w:pPr>
    </w:p>
    <w:p w14:paraId="47369D72" w14:textId="77777777" w:rsidR="00930796" w:rsidRPr="003C7DF9" w:rsidRDefault="00930796" w:rsidP="00930796">
      <w:pPr>
        <w:pStyle w:val="Default"/>
        <w:spacing w:line="360" w:lineRule="auto"/>
        <w:rPr>
          <w:rFonts w:ascii="Times New Roman" w:hAnsi="Times New Roman" w:cs="Times New Roman"/>
          <w:b/>
        </w:rPr>
      </w:pPr>
      <w:r w:rsidRPr="003C7DF9">
        <w:rPr>
          <w:rFonts w:ascii="Times New Roman" w:hAnsi="Times New Roman" w:cs="Times New Roman"/>
          <w:b/>
        </w:rPr>
        <w:lastRenderedPageBreak/>
        <w:t>Assessing ‘Provenance’</w:t>
      </w:r>
    </w:p>
    <w:p w14:paraId="1542E6DF" w14:textId="77777777" w:rsidR="00930796" w:rsidRPr="003C7DF9" w:rsidRDefault="00930796" w:rsidP="00930796">
      <w:pPr>
        <w:pStyle w:val="Default"/>
        <w:spacing w:line="360" w:lineRule="auto"/>
        <w:rPr>
          <w:rFonts w:ascii="Times New Roman" w:hAnsi="Times New Roman" w:cs="Times New Roman"/>
        </w:rPr>
      </w:pPr>
      <w:r w:rsidRPr="003C7DF9">
        <w:rPr>
          <w:rFonts w:ascii="Times New Roman" w:hAnsi="Times New Roman" w:cs="Times New Roman"/>
        </w:rPr>
        <w:t>Our initial assessment of Provenance is in our own use of it within our practice-led inquiries. There is a sense for both of us as practitioner/inquirers that we have greater knowledge about the individual and collaborative practices we have investigated. At a first-person action inquiry level there is a sense of having benefited from a process of interrogating our practice in this systematic way.</w:t>
      </w:r>
    </w:p>
    <w:p w14:paraId="429FC54A" w14:textId="77777777" w:rsidR="00930796" w:rsidRPr="003C7DF9" w:rsidRDefault="00930796" w:rsidP="00930796">
      <w:pPr>
        <w:pStyle w:val="Default"/>
        <w:spacing w:line="360" w:lineRule="auto"/>
        <w:rPr>
          <w:rFonts w:ascii="Times New Roman" w:hAnsi="Times New Roman" w:cs="Times New Roman"/>
        </w:rPr>
      </w:pPr>
    </w:p>
    <w:p w14:paraId="06607E47" w14:textId="5CB7887F" w:rsidR="00930796" w:rsidRPr="003C7DF9" w:rsidRDefault="00930796" w:rsidP="00930796">
      <w:pPr>
        <w:pStyle w:val="Default"/>
        <w:spacing w:line="360" w:lineRule="auto"/>
        <w:rPr>
          <w:rFonts w:ascii="Times New Roman" w:hAnsi="Times New Roman" w:cs="Times New Roman"/>
        </w:rPr>
      </w:pPr>
      <w:r w:rsidRPr="003C7DF9">
        <w:rPr>
          <w:rFonts w:ascii="Times New Roman" w:hAnsi="Times New Roman" w:cs="Times New Roman"/>
        </w:rPr>
        <w:t xml:space="preserve">As practitioners, we also have a second-person action inquiry frame of reference in that for </w:t>
      </w:r>
      <w:r w:rsidR="001F338D" w:rsidRPr="000374E6">
        <w:rPr>
          <w:rFonts w:ascii="Times New Roman" w:hAnsi="Times New Roman" w:cs="Times New Roman"/>
        </w:rPr>
        <w:t>Hill</w:t>
      </w:r>
      <w:r w:rsidRPr="000374E6">
        <w:rPr>
          <w:rFonts w:ascii="Times New Roman" w:hAnsi="Times New Roman" w:cs="Times New Roman"/>
        </w:rPr>
        <w:t xml:space="preserve"> a</w:t>
      </w:r>
      <w:r w:rsidRPr="003C7DF9">
        <w:rPr>
          <w:rFonts w:ascii="Times New Roman" w:hAnsi="Times New Roman" w:cs="Times New Roman"/>
        </w:rPr>
        <w:t xml:space="preserve">s a Reader in Education at a university offering professional doctoral degrees and for </w:t>
      </w:r>
      <w:r w:rsidR="001F338D" w:rsidRPr="000374E6">
        <w:rPr>
          <w:rFonts w:ascii="Times New Roman" w:hAnsi="Times New Roman" w:cs="Times New Roman"/>
        </w:rPr>
        <w:t>Lloyd</w:t>
      </w:r>
      <w:r w:rsidRPr="003C7DF9">
        <w:rPr>
          <w:rFonts w:ascii="Times New Roman" w:hAnsi="Times New Roman" w:cs="Times New Roman"/>
        </w:rPr>
        <w:t xml:space="preserve"> as a Management Consultant working with professionals in industry as they explore their practices, we have observed the traction Provenance has with professionals examining their practice. </w:t>
      </w:r>
    </w:p>
    <w:p w14:paraId="3ED92DD4" w14:textId="77777777" w:rsidR="00463612" w:rsidRDefault="00463612" w:rsidP="00930796">
      <w:pPr>
        <w:pStyle w:val="Default"/>
        <w:spacing w:line="360" w:lineRule="auto"/>
        <w:rPr>
          <w:rFonts w:ascii="Times New Roman" w:hAnsi="Times New Roman" w:cs="Times New Roman"/>
        </w:rPr>
      </w:pPr>
    </w:p>
    <w:p w14:paraId="2CBFF529" w14:textId="77777777" w:rsidR="00930796" w:rsidRPr="003C7DF9" w:rsidRDefault="00930796" w:rsidP="00930796">
      <w:pPr>
        <w:pStyle w:val="Default"/>
        <w:spacing w:line="360" w:lineRule="auto"/>
        <w:rPr>
          <w:rFonts w:ascii="Times New Roman" w:hAnsi="Times New Roman" w:cs="Times New Roman"/>
        </w:rPr>
      </w:pPr>
      <w:r w:rsidRPr="003C7DF9">
        <w:rPr>
          <w:rFonts w:ascii="Times New Roman" w:hAnsi="Times New Roman" w:cs="Times New Roman"/>
        </w:rPr>
        <w:t>Although we used Provenance in our practice-led inquiries both with a sense of excitement of adding something to the practice-led inquiry discourse, and a sense of satisfaction in positing a strategy which we believe addresses the difficulty faced by many practice-led inquirers starting their inquiry with practice, we are also mindful of problems we encountered in using Provenance to advance our practice-led inquiries.</w:t>
      </w:r>
    </w:p>
    <w:p w14:paraId="5B2CE2E3" w14:textId="77777777" w:rsidR="00930796" w:rsidRPr="003C7DF9" w:rsidRDefault="00930796" w:rsidP="00930796">
      <w:pPr>
        <w:pStyle w:val="Default"/>
        <w:spacing w:line="360" w:lineRule="auto"/>
        <w:rPr>
          <w:rFonts w:ascii="Times New Roman" w:hAnsi="Times New Roman" w:cs="Times New Roman"/>
        </w:rPr>
      </w:pPr>
    </w:p>
    <w:p w14:paraId="6408F2C2" w14:textId="10F4C1CC" w:rsidR="00930796" w:rsidRPr="003C7DF9" w:rsidRDefault="00930796" w:rsidP="00930796">
      <w:pPr>
        <w:pStyle w:val="Default"/>
        <w:spacing w:line="360" w:lineRule="auto"/>
        <w:rPr>
          <w:rFonts w:ascii="Times New Roman" w:hAnsi="Times New Roman" w:cs="Times New Roman"/>
        </w:rPr>
      </w:pPr>
      <w:r w:rsidRPr="003C7DF9">
        <w:rPr>
          <w:rFonts w:ascii="Times New Roman" w:hAnsi="Times New Roman" w:cs="Times New Roman"/>
        </w:rPr>
        <w:t xml:space="preserve">As a reflective tool, Provenance is reliant on memory. This may impact what a practitioner recalls or doesn’t recall, particularly when some time may have elapsed since a practitioner initiated a new practice. On the plus side of this dilemma is the iterative nature of Provenance that triggers new and additional knowledge about a practice each time a practitioner reflects on where their practice has come from. New memories come to mind each time and these help to develop hindsight theories of developing the practice. Such reliance on memories brings with it questions about what counts as truth and what one recalls as they reflect on their development of their practice. Is it possible that they only remember positive experiences such that there is an unrecognised bias in the way in which the practice and its development is reconstructed? We have found that collaboration brings the benefit of a critical friend to this dilemma, and while one may recollect incidents through a particular memory lens, the other can act as the foil to raise consciousness of the biases and assumptions the practitioner may recall in relation to the development of their professional practice. Engaging in dialogue with another provides “a powerful strategy for fostering reflective action...in a way which encourages talking with, questioning, even confronting, the </w:t>
      </w:r>
      <w:r w:rsidRPr="003C7DF9">
        <w:rPr>
          <w:rFonts w:ascii="Times New Roman" w:hAnsi="Times New Roman" w:cs="Times New Roman"/>
        </w:rPr>
        <w:lastRenderedPageBreak/>
        <w:t xml:space="preserve">trusted other...and creates an opportunity for giving voice to one’s own thinking while at the same time being heard in a sympathetic but constructively critical way” (Hatton </w:t>
      </w:r>
      <w:r w:rsidR="00CE6890">
        <w:rPr>
          <w:rFonts w:ascii="Times New Roman" w:hAnsi="Times New Roman" w:cs="Times New Roman"/>
        </w:rPr>
        <w:t>&amp;</w:t>
      </w:r>
      <w:r w:rsidRPr="003C7DF9">
        <w:rPr>
          <w:rFonts w:ascii="Times New Roman" w:hAnsi="Times New Roman" w:cs="Times New Roman"/>
        </w:rPr>
        <w:t xml:space="preserve"> Smith, 1995, p. 41). Hatton </w:t>
      </w:r>
      <w:r w:rsidR="00CE6890">
        <w:rPr>
          <w:rFonts w:ascii="Times New Roman" w:hAnsi="Times New Roman" w:cs="Times New Roman"/>
        </w:rPr>
        <w:t>&amp;</w:t>
      </w:r>
      <w:r w:rsidRPr="003C7DF9">
        <w:rPr>
          <w:rFonts w:ascii="Times New Roman" w:hAnsi="Times New Roman" w:cs="Times New Roman"/>
        </w:rPr>
        <w:t xml:space="preserve"> Smith (1995) also note that “having others...facilitate reflection” plays an important role.</w:t>
      </w:r>
    </w:p>
    <w:p w14:paraId="4655E394" w14:textId="77777777" w:rsidR="00930796" w:rsidRPr="003C7DF9" w:rsidRDefault="00930796" w:rsidP="00930796">
      <w:pPr>
        <w:pStyle w:val="Default"/>
        <w:spacing w:line="360" w:lineRule="auto"/>
        <w:rPr>
          <w:rFonts w:ascii="Times New Roman" w:hAnsi="Times New Roman" w:cs="Times New Roman"/>
        </w:rPr>
      </w:pPr>
    </w:p>
    <w:p w14:paraId="68087C34" w14:textId="04A122CC" w:rsidR="00930796" w:rsidRPr="003C7DF9" w:rsidRDefault="00930796" w:rsidP="00930796">
      <w:pPr>
        <w:spacing w:line="360" w:lineRule="auto"/>
        <w:rPr>
          <w:rFonts w:ascii="Times New Roman" w:hAnsi="Times New Roman" w:cs="Times New Roman"/>
          <w:sz w:val="24"/>
          <w:szCs w:val="24"/>
        </w:rPr>
      </w:pPr>
      <w:r w:rsidRPr="003C7DF9">
        <w:rPr>
          <w:rFonts w:ascii="Times New Roman" w:hAnsi="Times New Roman" w:cs="Times New Roman"/>
          <w:sz w:val="24"/>
          <w:szCs w:val="24"/>
        </w:rPr>
        <w:t xml:space="preserve">Additional challenges in our positing Provenance in the context of practice-led inquiry (Gray, 1996) relate more to the belief that Gray’s (1996) model is insufficiently critiqued and marginalised because its origin is a conference presentation rather than a refereed journal. Although presented as a conference paper, and not critiqued by double blind review, Gray’s (1996) approach has been identified by Haseman </w:t>
      </w:r>
      <w:r w:rsidR="00CE6890">
        <w:rPr>
          <w:rFonts w:ascii="Times New Roman" w:hAnsi="Times New Roman" w:cs="Times New Roman"/>
          <w:sz w:val="24"/>
          <w:szCs w:val="24"/>
        </w:rPr>
        <w:t>&amp;</w:t>
      </w:r>
      <w:r w:rsidRPr="003C7DF9">
        <w:rPr>
          <w:rFonts w:ascii="Times New Roman" w:hAnsi="Times New Roman" w:cs="Times New Roman"/>
          <w:sz w:val="24"/>
          <w:szCs w:val="24"/>
        </w:rPr>
        <w:t xml:space="preserve"> Mafe (2011, </w:t>
      </w:r>
      <w:r w:rsidR="00C021EF">
        <w:rPr>
          <w:rFonts w:ascii="Times New Roman" w:hAnsi="Times New Roman" w:cs="Times New Roman"/>
          <w:sz w:val="24"/>
          <w:szCs w:val="24"/>
        </w:rPr>
        <w:t xml:space="preserve">p. </w:t>
      </w:r>
      <w:r w:rsidRPr="003C7DF9">
        <w:rPr>
          <w:rFonts w:ascii="Times New Roman" w:hAnsi="Times New Roman" w:cs="Times New Roman"/>
          <w:sz w:val="24"/>
          <w:szCs w:val="24"/>
        </w:rPr>
        <w:t xml:space="preserve">213) as the ‘original and enabling definition’. Part of our agenda in encouraging adoption of Provenance is to also provide broader review/critique of the foundational practice-led inquiry model. </w:t>
      </w:r>
    </w:p>
    <w:p w14:paraId="2891D61F" w14:textId="77777777" w:rsidR="00930796" w:rsidRPr="003C7DF9" w:rsidRDefault="00930796" w:rsidP="00930796">
      <w:pPr>
        <w:spacing w:line="360" w:lineRule="auto"/>
        <w:rPr>
          <w:rFonts w:ascii="Times New Roman" w:hAnsi="Times New Roman" w:cs="Times New Roman"/>
          <w:sz w:val="24"/>
          <w:szCs w:val="24"/>
        </w:rPr>
      </w:pPr>
      <w:r w:rsidRPr="003C7DF9">
        <w:rPr>
          <w:rFonts w:ascii="Times New Roman" w:hAnsi="Times New Roman" w:cs="Times New Roman"/>
          <w:sz w:val="24"/>
          <w:szCs w:val="24"/>
        </w:rPr>
        <w:t xml:space="preserve">Through detailing our view of Provenance we have been able to make explicit both our foundational assumptions for the notion/practice as well as what we perceive as the theoretical foundations.  </w:t>
      </w:r>
    </w:p>
    <w:p w14:paraId="7DD02712" w14:textId="77777777" w:rsidR="00930796" w:rsidRPr="003C7DF9" w:rsidRDefault="00930796" w:rsidP="00930796">
      <w:pPr>
        <w:pStyle w:val="Default"/>
        <w:spacing w:line="360" w:lineRule="auto"/>
        <w:rPr>
          <w:rFonts w:ascii="Times New Roman" w:hAnsi="Times New Roman" w:cs="Times New Roman"/>
        </w:rPr>
      </w:pPr>
      <w:r w:rsidRPr="003C7DF9">
        <w:rPr>
          <w:rFonts w:ascii="Times New Roman" w:hAnsi="Times New Roman" w:cs="Times New Roman"/>
        </w:rPr>
        <w:t xml:space="preserve">We believe that the practice of Provenance and considering a professional practice in the light of its Provenance helps to build understanding about why a practice is or may be perceived as complex, and why every professional practice can be viewed as contested. Provenance provides a way for a practitioner to articulate their practice, and in that regard, give voice to practice. Provenance makes it possible for other readers to understand a particular practitioner’s practice and the factors that have informed and shaped that practice. Exploring one’s practice in this way is an additional way of reflecting on practice that is contributing to greater or deeper knowledge about the practice. Positioning a practice within its historic roots often helps to illuminate why elements of a practice are the way they are, and thus opens up those elements to revision and reconsideration. It invites the practitioner to consider the necessity of different elements of their practice as they consider how and why those elements emerged as part of a practice repertoire. </w:t>
      </w:r>
    </w:p>
    <w:p w14:paraId="3577C624" w14:textId="77777777" w:rsidR="00930796" w:rsidRPr="003C7DF9" w:rsidRDefault="00930796" w:rsidP="00930796">
      <w:pPr>
        <w:pStyle w:val="Default"/>
        <w:spacing w:line="360" w:lineRule="auto"/>
        <w:rPr>
          <w:rFonts w:ascii="Times New Roman" w:hAnsi="Times New Roman" w:cs="Times New Roman"/>
        </w:rPr>
      </w:pPr>
    </w:p>
    <w:p w14:paraId="4EF91C6F" w14:textId="77777777" w:rsidR="00930796" w:rsidRPr="003C7DF9" w:rsidRDefault="00930796" w:rsidP="00930796">
      <w:pPr>
        <w:pStyle w:val="Default"/>
        <w:spacing w:line="360" w:lineRule="auto"/>
        <w:rPr>
          <w:rFonts w:ascii="Times New Roman" w:hAnsi="Times New Roman" w:cs="Times New Roman"/>
        </w:rPr>
      </w:pPr>
      <w:r w:rsidRPr="003C7DF9">
        <w:rPr>
          <w:rFonts w:ascii="Times New Roman" w:hAnsi="Times New Roman" w:cs="Times New Roman"/>
        </w:rPr>
        <w:t xml:space="preserve">Perhaps the greatest value of Provenance for a practitioner investigating their practice is that in scaffolding their understanding of what they may have taken for granted, and in giving them a vehicle to give voice to their practice, they become empowered and knowledgeable about their practice. Provenance provides a practitioner with a form of practice literacy to </w:t>
      </w:r>
      <w:r w:rsidRPr="003C7DF9">
        <w:rPr>
          <w:rFonts w:ascii="Times New Roman" w:hAnsi="Times New Roman" w:cs="Times New Roman"/>
        </w:rPr>
        <w:lastRenderedPageBreak/>
        <w:t xml:space="preserve">articulate and interrogate one’s practice, which in turn creates opportunities to influence that practice from an insider position. </w:t>
      </w:r>
    </w:p>
    <w:p w14:paraId="45C4A17F" w14:textId="77777777" w:rsidR="00930796" w:rsidRPr="003C7DF9" w:rsidRDefault="00930796" w:rsidP="00930796">
      <w:pPr>
        <w:pStyle w:val="Default"/>
        <w:spacing w:line="360" w:lineRule="auto"/>
        <w:rPr>
          <w:rFonts w:ascii="Times New Roman" w:hAnsi="Times New Roman" w:cs="Times New Roman"/>
        </w:rPr>
      </w:pPr>
    </w:p>
    <w:p w14:paraId="23745071" w14:textId="766C4127" w:rsidR="00930796" w:rsidRPr="003C7DF9" w:rsidRDefault="00930796" w:rsidP="00930796">
      <w:pPr>
        <w:pStyle w:val="Default"/>
        <w:spacing w:line="360" w:lineRule="auto"/>
        <w:rPr>
          <w:rFonts w:ascii="Times New Roman" w:hAnsi="Times New Roman" w:cs="Times New Roman"/>
        </w:rPr>
      </w:pPr>
      <w:r w:rsidRPr="003C7DF9">
        <w:rPr>
          <w:rFonts w:ascii="Times New Roman" w:hAnsi="Times New Roman" w:cs="Times New Roman"/>
        </w:rPr>
        <w:t xml:space="preserve">While we recognise in this illumination of a new practice that it may not be as straightforward as writing about it may convey, from our lived experience, Provenance has enabled us to unpack our professional practices and see their content in a new professional light. </w:t>
      </w:r>
      <w:r w:rsidR="00A716E2">
        <w:rPr>
          <w:rFonts w:ascii="Times New Roman" w:hAnsi="Times New Roman" w:cs="Times New Roman"/>
        </w:rPr>
        <w:t xml:space="preserve">We believe that through Provenance we have shifted the value and focus of practice-led inquiry, from an exclusive creative practice inquiry domain towards broader usage for any professional practice. </w:t>
      </w:r>
      <w:r w:rsidRPr="003C7DF9">
        <w:rPr>
          <w:rFonts w:ascii="Times New Roman" w:hAnsi="Times New Roman" w:cs="Times New Roman"/>
        </w:rPr>
        <w:t>Unpacking Provenance has also helped us to better understand and apply it to thus benefit others undertaking practice-led inquiry whether in a formal educational environment or within an organisational workplace context.</w:t>
      </w:r>
    </w:p>
    <w:p w14:paraId="403EC795" w14:textId="77777777" w:rsidR="00930796" w:rsidRPr="003C7DF9" w:rsidRDefault="00930796" w:rsidP="00930796">
      <w:pPr>
        <w:pStyle w:val="Default"/>
        <w:spacing w:line="360" w:lineRule="auto"/>
        <w:jc w:val="center"/>
        <w:rPr>
          <w:rFonts w:ascii="Times New Roman" w:hAnsi="Times New Roman" w:cs="Times New Roman"/>
        </w:rPr>
      </w:pPr>
      <w:r w:rsidRPr="003C7DF9">
        <w:rPr>
          <w:rFonts w:ascii="Times New Roman" w:hAnsi="Times New Roman" w:cs="Times New Roman"/>
        </w:rPr>
        <w:t>…………..</w:t>
      </w:r>
    </w:p>
    <w:p w14:paraId="437B7260" w14:textId="40DCBB85" w:rsidR="00930796" w:rsidRPr="003C7DF9" w:rsidRDefault="00930796" w:rsidP="00930796">
      <w:pPr>
        <w:pStyle w:val="Default"/>
        <w:rPr>
          <w:rFonts w:ascii="Times New Roman" w:hAnsi="Times New Roman" w:cs="Times New Roman"/>
          <w:color w:val="auto"/>
        </w:rPr>
      </w:pPr>
      <w:r w:rsidRPr="003C7DF9">
        <w:rPr>
          <w:rFonts w:ascii="Times New Roman" w:hAnsi="Times New Roman" w:cs="Times New Roman"/>
          <w:color w:val="auto"/>
        </w:rPr>
        <w:t xml:space="preserve">Bordow, A. </w:t>
      </w:r>
      <w:r w:rsidR="00CE6890">
        <w:rPr>
          <w:rFonts w:ascii="Times New Roman" w:hAnsi="Times New Roman" w:cs="Times New Roman"/>
          <w:color w:val="auto"/>
        </w:rPr>
        <w:t>&amp;</w:t>
      </w:r>
      <w:r w:rsidRPr="003C7DF9">
        <w:rPr>
          <w:rFonts w:ascii="Times New Roman" w:hAnsi="Times New Roman" w:cs="Times New Roman"/>
          <w:color w:val="auto"/>
        </w:rPr>
        <w:t xml:space="preserve"> More, E. (1991). </w:t>
      </w:r>
      <w:r w:rsidRPr="003C7DF9">
        <w:rPr>
          <w:rFonts w:ascii="Times New Roman" w:hAnsi="Times New Roman" w:cs="Times New Roman"/>
          <w:i/>
          <w:color w:val="auto"/>
        </w:rPr>
        <w:t>Managing Organisational Communication</w:t>
      </w:r>
      <w:r w:rsidRPr="003C7DF9">
        <w:rPr>
          <w:rFonts w:ascii="Times New Roman" w:hAnsi="Times New Roman" w:cs="Times New Roman"/>
          <w:color w:val="auto"/>
        </w:rPr>
        <w:t>. Melbourne, Australia: Longman, Cheshire.</w:t>
      </w:r>
    </w:p>
    <w:p w14:paraId="71DF9F25" w14:textId="77777777" w:rsidR="00930796" w:rsidRPr="003C7DF9" w:rsidRDefault="00930796" w:rsidP="00930796">
      <w:pPr>
        <w:autoSpaceDE w:val="0"/>
        <w:autoSpaceDN w:val="0"/>
        <w:adjustRightInd w:val="0"/>
        <w:spacing w:after="0" w:line="240" w:lineRule="auto"/>
        <w:rPr>
          <w:rFonts w:ascii="Times New Roman" w:hAnsi="Times New Roman" w:cs="Times New Roman"/>
          <w:sz w:val="24"/>
          <w:szCs w:val="24"/>
        </w:rPr>
      </w:pPr>
    </w:p>
    <w:p w14:paraId="2AE93937" w14:textId="34C092EC" w:rsidR="00930796" w:rsidRPr="003C7DF9" w:rsidRDefault="00930796" w:rsidP="00930796">
      <w:pPr>
        <w:autoSpaceDE w:val="0"/>
        <w:autoSpaceDN w:val="0"/>
        <w:adjustRightInd w:val="0"/>
        <w:spacing w:after="0" w:line="240" w:lineRule="auto"/>
        <w:rPr>
          <w:rFonts w:ascii="Times New Roman" w:hAnsi="Times New Roman" w:cs="Times New Roman"/>
          <w:sz w:val="24"/>
          <w:szCs w:val="24"/>
        </w:rPr>
      </w:pPr>
      <w:r w:rsidRPr="003C7DF9">
        <w:rPr>
          <w:rFonts w:ascii="Times New Roman" w:hAnsi="Times New Roman" w:cs="Times New Roman"/>
          <w:sz w:val="24"/>
          <w:szCs w:val="24"/>
        </w:rPr>
        <w:t xml:space="preserve">Bruce, C. (2001),"Interpreting the scope of their literature reviews: significant differences in research students' concerns", </w:t>
      </w:r>
      <w:r w:rsidRPr="001D38FE">
        <w:rPr>
          <w:rFonts w:ascii="Times New Roman" w:hAnsi="Times New Roman" w:cs="Times New Roman"/>
          <w:i/>
          <w:sz w:val="24"/>
          <w:szCs w:val="24"/>
        </w:rPr>
        <w:t>New Library World</w:t>
      </w:r>
      <w:r w:rsidRPr="003C7DF9">
        <w:rPr>
          <w:rFonts w:ascii="Times New Roman" w:hAnsi="Times New Roman" w:cs="Times New Roman"/>
          <w:sz w:val="24"/>
          <w:szCs w:val="24"/>
        </w:rPr>
        <w:t xml:space="preserve">, Vol. 102(4), </w:t>
      </w:r>
      <w:r w:rsidR="00C021EF">
        <w:rPr>
          <w:rFonts w:ascii="Times New Roman" w:hAnsi="Times New Roman" w:cs="Times New Roman"/>
          <w:sz w:val="24"/>
          <w:szCs w:val="24"/>
        </w:rPr>
        <w:t xml:space="preserve">p. </w:t>
      </w:r>
      <w:r w:rsidRPr="003C7DF9">
        <w:rPr>
          <w:rFonts w:ascii="Times New Roman" w:hAnsi="Times New Roman" w:cs="Times New Roman"/>
          <w:sz w:val="24"/>
          <w:szCs w:val="24"/>
        </w:rPr>
        <w:t>158 – 166.</w:t>
      </w:r>
    </w:p>
    <w:p w14:paraId="5044C6AD" w14:textId="77777777" w:rsidR="00930796" w:rsidRPr="003C7DF9" w:rsidRDefault="00930796" w:rsidP="00930796">
      <w:pPr>
        <w:autoSpaceDE w:val="0"/>
        <w:autoSpaceDN w:val="0"/>
        <w:adjustRightInd w:val="0"/>
        <w:spacing w:after="0" w:line="240" w:lineRule="auto"/>
        <w:rPr>
          <w:rFonts w:ascii="Times New Roman" w:hAnsi="Times New Roman" w:cs="Times New Roman"/>
          <w:sz w:val="24"/>
          <w:szCs w:val="24"/>
        </w:rPr>
      </w:pPr>
    </w:p>
    <w:p w14:paraId="7986B090" w14:textId="5AD14505" w:rsidR="00930796" w:rsidRPr="003C7DF9" w:rsidRDefault="00930796" w:rsidP="00930796">
      <w:pPr>
        <w:spacing w:line="240" w:lineRule="auto"/>
        <w:rPr>
          <w:rFonts w:ascii="Times New Roman" w:hAnsi="Times New Roman" w:cs="Times New Roman"/>
          <w:sz w:val="24"/>
          <w:szCs w:val="24"/>
        </w:rPr>
      </w:pPr>
      <w:r w:rsidRPr="003C7DF9">
        <w:rPr>
          <w:rFonts w:ascii="Times New Roman" w:hAnsi="Times New Roman" w:cs="Times New Roman"/>
          <w:sz w:val="24"/>
          <w:szCs w:val="24"/>
        </w:rPr>
        <w:t xml:space="preserve">Brookfield, S. (1998). Theoretical Foundations: Critically Reflective Practice, </w:t>
      </w:r>
      <w:r w:rsidRPr="003C7DF9">
        <w:rPr>
          <w:rFonts w:ascii="Times New Roman" w:hAnsi="Times New Roman" w:cs="Times New Roman"/>
          <w:i/>
          <w:sz w:val="24"/>
          <w:szCs w:val="24"/>
        </w:rPr>
        <w:t>The Journal of Continuing Education in the Health Professions</w:t>
      </w:r>
      <w:r w:rsidRPr="003C7DF9">
        <w:rPr>
          <w:rFonts w:ascii="Times New Roman" w:hAnsi="Times New Roman" w:cs="Times New Roman"/>
          <w:sz w:val="24"/>
          <w:szCs w:val="24"/>
        </w:rPr>
        <w:t xml:space="preserve">, 18, </w:t>
      </w:r>
      <w:r w:rsidR="00C021EF">
        <w:rPr>
          <w:rFonts w:ascii="Times New Roman" w:hAnsi="Times New Roman" w:cs="Times New Roman"/>
          <w:sz w:val="24"/>
          <w:szCs w:val="24"/>
        </w:rPr>
        <w:t xml:space="preserve">p. </w:t>
      </w:r>
      <w:r w:rsidRPr="003C7DF9">
        <w:rPr>
          <w:rFonts w:ascii="Times New Roman" w:hAnsi="Times New Roman" w:cs="Times New Roman"/>
          <w:sz w:val="24"/>
          <w:szCs w:val="24"/>
        </w:rPr>
        <w:t>197–205.</w:t>
      </w:r>
    </w:p>
    <w:p w14:paraId="3F307CB9" w14:textId="39490AE3" w:rsidR="00930796" w:rsidRPr="003C7DF9" w:rsidRDefault="00930796" w:rsidP="00930796">
      <w:pPr>
        <w:widowControl w:val="0"/>
        <w:spacing w:line="240" w:lineRule="auto"/>
        <w:rPr>
          <w:rFonts w:ascii="Times New Roman" w:eastAsia="Times New Roman" w:hAnsi="Times New Roman" w:cs="Times New Roman"/>
          <w:snapToGrid w:val="0"/>
          <w:sz w:val="24"/>
          <w:szCs w:val="24"/>
        </w:rPr>
      </w:pPr>
      <w:r w:rsidRPr="003C7DF9">
        <w:rPr>
          <w:rFonts w:ascii="Times New Roman" w:eastAsia="Times New Roman" w:hAnsi="Times New Roman" w:cs="Times New Roman"/>
          <w:snapToGrid w:val="0"/>
          <w:sz w:val="24"/>
          <w:szCs w:val="24"/>
        </w:rPr>
        <w:t xml:space="preserve">Corbin, J. </w:t>
      </w:r>
      <w:r w:rsidR="00CE6890">
        <w:rPr>
          <w:rFonts w:ascii="Times New Roman" w:eastAsia="Times New Roman" w:hAnsi="Times New Roman" w:cs="Times New Roman"/>
          <w:snapToGrid w:val="0"/>
          <w:sz w:val="24"/>
          <w:szCs w:val="24"/>
        </w:rPr>
        <w:t>&amp;</w:t>
      </w:r>
      <w:r w:rsidRPr="003C7DF9">
        <w:rPr>
          <w:rFonts w:ascii="Times New Roman" w:eastAsia="Times New Roman" w:hAnsi="Times New Roman" w:cs="Times New Roman"/>
          <w:snapToGrid w:val="0"/>
          <w:sz w:val="24"/>
          <w:szCs w:val="24"/>
        </w:rPr>
        <w:t xml:space="preserve"> Strauss, A. (2008). </w:t>
      </w:r>
      <w:r w:rsidRPr="003C7DF9">
        <w:rPr>
          <w:rFonts w:ascii="Times New Roman" w:eastAsia="Times New Roman" w:hAnsi="Times New Roman" w:cs="Times New Roman"/>
          <w:i/>
          <w:snapToGrid w:val="0"/>
          <w:sz w:val="24"/>
          <w:szCs w:val="24"/>
        </w:rPr>
        <w:t>Basics of Qualitative Research (3rd ed.): Techniques and Procedures for Developing Grounded Theory</w:t>
      </w:r>
      <w:r w:rsidRPr="003C7DF9">
        <w:rPr>
          <w:rFonts w:ascii="Times New Roman" w:eastAsia="Times New Roman" w:hAnsi="Times New Roman" w:cs="Times New Roman"/>
          <w:snapToGrid w:val="0"/>
          <w:sz w:val="24"/>
          <w:szCs w:val="24"/>
        </w:rPr>
        <w:t xml:space="preserve"> Thousand Oaks, U.S.A: Sage.</w:t>
      </w:r>
    </w:p>
    <w:p w14:paraId="422D9B26" w14:textId="2951B020" w:rsidR="00930796" w:rsidRPr="003C7DF9" w:rsidRDefault="00930796" w:rsidP="00930796">
      <w:pPr>
        <w:autoSpaceDE w:val="0"/>
        <w:autoSpaceDN w:val="0"/>
        <w:adjustRightInd w:val="0"/>
        <w:spacing w:line="240" w:lineRule="auto"/>
        <w:rPr>
          <w:rFonts w:ascii="Times New Roman" w:hAnsi="Times New Roman" w:cs="Times New Roman"/>
          <w:sz w:val="24"/>
          <w:szCs w:val="24"/>
          <w:lang w:eastAsia="en-GB"/>
        </w:rPr>
      </w:pPr>
      <w:r w:rsidRPr="003C7DF9">
        <w:rPr>
          <w:rFonts w:ascii="Times New Roman" w:hAnsi="Times New Roman" w:cs="Times New Roman"/>
          <w:sz w:val="24"/>
          <w:szCs w:val="24"/>
          <w:lang w:eastAsia="en-GB"/>
        </w:rPr>
        <w:t xml:space="preserve">Dall'Alba, G. (2004) Understanding professional practice: investigations before and after an educational programme, </w:t>
      </w:r>
      <w:r w:rsidRPr="003C7DF9">
        <w:rPr>
          <w:rFonts w:ascii="Times New Roman" w:hAnsi="Times New Roman" w:cs="Times New Roman"/>
          <w:i/>
          <w:sz w:val="24"/>
          <w:szCs w:val="24"/>
          <w:lang w:eastAsia="en-GB"/>
        </w:rPr>
        <w:t>Studies in Higher Education</w:t>
      </w:r>
      <w:r w:rsidRPr="003C7DF9">
        <w:rPr>
          <w:rFonts w:ascii="Times New Roman" w:hAnsi="Times New Roman" w:cs="Times New Roman"/>
          <w:sz w:val="24"/>
          <w:szCs w:val="24"/>
          <w:lang w:eastAsia="en-GB"/>
        </w:rPr>
        <w:t xml:space="preserve">, 29 (6), </w:t>
      </w:r>
      <w:r w:rsidR="00C021EF">
        <w:rPr>
          <w:rFonts w:ascii="Times New Roman" w:hAnsi="Times New Roman" w:cs="Times New Roman"/>
          <w:sz w:val="24"/>
          <w:szCs w:val="24"/>
          <w:lang w:eastAsia="en-GB"/>
        </w:rPr>
        <w:t xml:space="preserve">p. </w:t>
      </w:r>
      <w:r w:rsidRPr="003C7DF9">
        <w:rPr>
          <w:rFonts w:ascii="Times New Roman" w:hAnsi="Times New Roman" w:cs="Times New Roman"/>
          <w:sz w:val="24"/>
          <w:szCs w:val="24"/>
          <w:lang w:eastAsia="en-GB"/>
        </w:rPr>
        <w:t>679-692.</w:t>
      </w:r>
    </w:p>
    <w:p w14:paraId="6AA5E7C1" w14:textId="77777777" w:rsidR="00930796" w:rsidRPr="003C7DF9" w:rsidRDefault="00930796" w:rsidP="00930796">
      <w:pPr>
        <w:autoSpaceDE w:val="0"/>
        <w:autoSpaceDN w:val="0"/>
        <w:adjustRightInd w:val="0"/>
        <w:spacing w:after="0" w:line="240" w:lineRule="auto"/>
        <w:rPr>
          <w:rFonts w:ascii="Times New Roman" w:eastAsia="Times New Roman" w:hAnsi="Times New Roman" w:cs="Times New Roman"/>
          <w:color w:val="000000"/>
          <w:sz w:val="24"/>
          <w:szCs w:val="24"/>
          <w:lang w:eastAsia="zh-CN"/>
        </w:rPr>
      </w:pPr>
      <w:r w:rsidRPr="003C7DF9">
        <w:rPr>
          <w:rFonts w:ascii="Times New Roman" w:eastAsia="Times New Roman" w:hAnsi="Times New Roman" w:cs="Times New Roman"/>
          <w:color w:val="000000"/>
          <w:sz w:val="24"/>
          <w:szCs w:val="24"/>
          <w:lang w:eastAsia="zh-CN"/>
        </w:rPr>
        <w:t xml:space="preserve">Davies, C. (2008). Understanding the Policy Process. In Fraser, S. and Matthews, S. (Eds) </w:t>
      </w:r>
      <w:r w:rsidRPr="003C7DF9">
        <w:rPr>
          <w:rFonts w:ascii="Times New Roman" w:eastAsia="Times New Roman" w:hAnsi="Times New Roman" w:cs="Times New Roman"/>
          <w:i/>
          <w:color w:val="000000"/>
          <w:sz w:val="24"/>
          <w:szCs w:val="24"/>
          <w:lang w:eastAsia="zh-CN"/>
        </w:rPr>
        <w:t>The Critical Practitioner in Social Work and Health Care</w:t>
      </w:r>
      <w:r w:rsidRPr="003C7DF9">
        <w:rPr>
          <w:rFonts w:ascii="Times New Roman" w:eastAsia="Times New Roman" w:hAnsi="Times New Roman" w:cs="Times New Roman"/>
          <w:color w:val="000000"/>
          <w:sz w:val="24"/>
          <w:szCs w:val="24"/>
          <w:lang w:eastAsia="zh-CN"/>
        </w:rPr>
        <w:t>. London, U.K.: Sage.</w:t>
      </w:r>
    </w:p>
    <w:p w14:paraId="79B8C6FA" w14:textId="77777777" w:rsidR="00930796" w:rsidRPr="003C7DF9" w:rsidRDefault="00930796" w:rsidP="00930796">
      <w:pPr>
        <w:autoSpaceDE w:val="0"/>
        <w:autoSpaceDN w:val="0"/>
        <w:adjustRightInd w:val="0"/>
        <w:spacing w:after="0" w:line="240" w:lineRule="auto"/>
        <w:rPr>
          <w:rFonts w:ascii="Times New Roman" w:eastAsia="Times New Roman" w:hAnsi="Times New Roman" w:cs="Times New Roman"/>
          <w:color w:val="000000"/>
          <w:sz w:val="24"/>
          <w:szCs w:val="24"/>
          <w:lang w:eastAsia="zh-CN"/>
        </w:rPr>
      </w:pPr>
    </w:p>
    <w:p w14:paraId="40B66C4A" w14:textId="77777777" w:rsidR="00930796" w:rsidRPr="003C7DF9" w:rsidRDefault="00930796" w:rsidP="00930796">
      <w:pPr>
        <w:spacing w:line="240" w:lineRule="auto"/>
        <w:rPr>
          <w:rFonts w:ascii="Times New Roman" w:hAnsi="Times New Roman" w:cs="Times New Roman"/>
          <w:sz w:val="24"/>
          <w:szCs w:val="24"/>
        </w:rPr>
      </w:pPr>
      <w:r w:rsidRPr="003C7DF9">
        <w:rPr>
          <w:rFonts w:ascii="Times New Roman" w:hAnsi="Times New Roman" w:cs="Times New Roman"/>
          <w:sz w:val="24"/>
          <w:szCs w:val="24"/>
        </w:rPr>
        <w:t xml:space="preserve">Devine, C, (2008) The Moon, The Stars and a Scar: Body Mapping Stories of Women Living with HIV AIDS.  </w:t>
      </w:r>
      <w:r w:rsidRPr="003C7DF9">
        <w:rPr>
          <w:rFonts w:ascii="Times New Roman" w:hAnsi="Times New Roman" w:cs="Times New Roman"/>
          <w:i/>
          <w:sz w:val="24"/>
          <w:szCs w:val="24"/>
        </w:rPr>
        <w:t xml:space="preserve">Border Crossings </w:t>
      </w:r>
      <w:r w:rsidRPr="003C7DF9">
        <w:rPr>
          <w:rFonts w:ascii="Times New Roman" w:hAnsi="Times New Roman" w:cs="Times New Roman"/>
          <w:sz w:val="24"/>
          <w:szCs w:val="24"/>
        </w:rPr>
        <w:t>Accessed February 18th, 2017, from:  http://www.catie.ca/pdf/bodymaps/BC_105_BodyMapping.pdf</w:t>
      </w:r>
    </w:p>
    <w:p w14:paraId="31653C4F" w14:textId="3DDE9743" w:rsidR="00930796" w:rsidRPr="003C7DF9" w:rsidRDefault="00930796" w:rsidP="00930796">
      <w:pPr>
        <w:spacing w:line="240" w:lineRule="auto"/>
        <w:jc w:val="both"/>
        <w:rPr>
          <w:rFonts w:ascii="Times New Roman" w:hAnsi="Times New Roman" w:cs="Times New Roman"/>
          <w:sz w:val="24"/>
          <w:szCs w:val="24"/>
        </w:rPr>
      </w:pPr>
      <w:r w:rsidRPr="003C7DF9">
        <w:rPr>
          <w:rFonts w:ascii="Times New Roman" w:hAnsi="Times New Roman" w:cs="Times New Roman"/>
          <w:sz w:val="24"/>
          <w:szCs w:val="24"/>
        </w:rPr>
        <w:t xml:space="preserve">Dillon, P. (2008). Reconnaissance as an unconsidered component of Action Research. </w:t>
      </w:r>
      <w:r w:rsidRPr="003C7DF9">
        <w:rPr>
          <w:rFonts w:ascii="Times New Roman" w:hAnsi="Times New Roman" w:cs="Times New Roman"/>
          <w:i/>
          <w:iCs/>
          <w:sz w:val="24"/>
          <w:szCs w:val="24"/>
        </w:rPr>
        <w:t>Action Learning Action Research Journal,</w:t>
      </w:r>
      <w:r w:rsidRPr="003C7DF9">
        <w:rPr>
          <w:rFonts w:ascii="Times New Roman" w:hAnsi="Times New Roman" w:cs="Times New Roman"/>
          <w:sz w:val="24"/>
          <w:szCs w:val="24"/>
        </w:rPr>
        <w:t xml:space="preserve"> 13(1), </w:t>
      </w:r>
      <w:r w:rsidR="00C021EF">
        <w:rPr>
          <w:rFonts w:ascii="Times New Roman" w:hAnsi="Times New Roman" w:cs="Times New Roman"/>
          <w:sz w:val="24"/>
          <w:szCs w:val="24"/>
        </w:rPr>
        <w:t xml:space="preserve">p. </w:t>
      </w:r>
      <w:r w:rsidRPr="003C7DF9">
        <w:rPr>
          <w:rFonts w:ascii="Times New Roman" w:hAnsi="Times New Roman" w:cs="Times New Roman"/>
          <w:sz w:val="24"/>
          <w:szCs w:val="24"/>
        </w:rPr>
        <w:t>4-17.</w:t>
      </w:r>
    </w:p>
    <w:p w14:paraId="13C76BFB" w14:textId="4E942D93" w:rsidR="00930796" w:rsidRPr="003C7DF9" w:rsidRDefault="00930796" w:rsidP="00930796">
      <w:pPr>
        <w:spacing w:line="240" w:lineRule="auto"/>
        <w:rPr>
          <w:rFonts w:ascii="Times New Roman" w:hAnsi="Times New Roman" w:cs="Times New Roman"/>
          <w:sz w:val="24"/>
          <w:szCs w:val="24"/>
        </w:rPr>
      </w:pPr>
      <w:r w:rsidRPr="003C7DF9">
        <w:rPr>
          <w:rFonts w:ascii="Times New Roman" w:hAnsi="Times New Roman" w:cs="Times New Roman"/>
          <w:sz w:val="24"/>
          <w:szCs w:val="24"/>
        </w:rPr>
        <w:t xml:space="preserve">Dingwall, R., </w:t>
      </w:r>
      <w:r w:rsidR="00CE6890">
        <w:rPr>
          <w:rFonts w:ascii="Times New Roman" w:hAnsi="Times New Roman" w:cs="Times New Roman"/>
          <w:sz w:val="24"/>
          <w:szCs w:val="24"/>
        </w:rPr>
        <w:t>&amp;</w:t>
      </w:r>
      <w:r w:rsidRPr="003C7DF9">
        <w:rPr>
          <w:rFonts w:ascii="Times New Roman" w:hAnsi="Times New Roman" w:cs="Times New Roman"/>
          <w:sz w:val="24"/>
          <w:szCs w:val="24"/>
        </w:rPr>
        <w:t xml:space="preserve"> Lewis, P. (1983). </w:t>
      </w:r>
      <w:r w:rsidRPr="003C7DF9">
        <w:rPr>
          <w:rFonts w:ascii="Times New Roman" w:hAnsi="Times New Roman" w:cs="Times New Roman"/>
          <w:i/>
          <w:sz w:val="24"/>
          <w:szCs w:val="24"/>
        </w:rPr>
        <w:t>The Sociology of the Professions: Lawyers, Doctors and Others.</w:t>
      </w:r>
      <w:r w:rsidRPr="003C7DF9">
        <w:rPr>
          <w:rFonts w:ascii="Times New Roman" w:hAnsi="Times New Roman" w:cs="Times New Roman"/>
          <w:sz w:val="24"/>
          <w:szCs w:val="24"/>
        </w:rPr>
        <w:t xml:space="preserve"> London, U.K.: Macmillan.</w:t>
      </w:r>
    </w:p>
    <w:p w14:paraId="64864862" w14:textId="714A5F52" w:rsidR="00930796" w:rsidRPr="003C7DF9" w:rsidRDefault="00930796" w:rsidP="00930796">
      <w:pPr>
        <w:spacing w:line="240" w:lineRule="auto"/>
        <w:rPr>
          <w:rFonts w:ascii="Times New Roman" w:hAnsi="Times New Roman" w:cs="Times New Roman"/>
          <w:sz w:val="24"/>
          <w:szCs w:val="24"/>
        </w:rPr>
      </w:pPr>
      <w:r w:rsidRPr="003C7DF9">
        <w:rPr>
          <w:rFonts w:ascii="Times New Roman" w:hAnsi="Times New Roman" w:cs="Times New Roman"/>
          <w:sz w:val="24"/>
          <w:szCs w:val="24"/>
        </w:rPr>
        <w:t xml:space="preserve">Eikeland, O. (2001). Action research as the hidden curriculum of the western tradition, in Reason, P. and Bradbury, H. (Eds), </w:t>
      </w:r>
      <w:r w:rsidRPr="003C7DF9">
        <w:rPr>
          <w:rFonts w:ascii="Times New Roman" w:hAnsi="Times New Roman" w:cs="Times New Roman"/>
          <w:i/>
          <w:iCs/>
          <w:sz w:val="24"/>
          <w:szCs w:val="24"/>
        </w:rPr>
        <w:t>Handbook of Action Research</w:t>
      </w:r>
      <w:r w:rsidRPr="003C7DF9">
        <w:rPr>
          <w:rFonts w:ascii="Times New Roman" w:hAnsi="Times New Roman" w:cs="Times New Roman"/>
          <w:sz w:val="24"/>
          <w:szCs w:val="24"/>
        </w:rPr>
        <w:t xml:space="preserve">, London, U.K.: Sage. </w:t>
      </w:r>
      <w:r w:rsidR="00C021EF">
        <w:rPr>
          <w:rFonts w:ascii="Times New Roman" w:hAnsi="Times New Roman" w:cs="Times New Roman"/>
          <w:sz w:val="24"/>
          <w:szCs w:val="24"/>
        </w:rPr>
        <w:t xml:space="preserve">p. </w:t>
      </w:r>
      <w:r w:rsidRPr="003C7DF9">
        <w:rPr>
          <w:rFonts w:ascii="Times New Roman" w:hAnsi="Times New Roman" w:cs="Times New Roman"/>
          <w:sz w:val="24"/>
          <w:szCs w:val="24"/>
        </w:rPr>
        <w:t>145-55.</w:t>
      </w:r>
    </w:p>
    <w:p w14:paraId="0E93CD64" w14:textId="4D37B769" w:rsidR="00930796" w:rsidRPr="003C7DF9" w:rsidRDefault="00930796" w:rsidP="00930796">
      <w:pPr>
        <w:spacing w:line="240" w:lineRule="auto"/>
        <w:rPr>
          <w:rFonts w:ascii="Times New Roman" w:eastAsia="Times New Roman" w:hAnsi="Times New Roman" w:cs="Times New Roman"/>
          <w:sz w:val="24"/>
          <w:szCs w:val="24"/>
        </w:rPr>
      </w:pPr>
      <w:r w:rsidRPr="003C7DF9">
        <w:rPr>
          <w:rFonts w:ascii="Times New Roman" w:eastAsia="Times New Roman" w:hAnsi="Times New Roman" w:cs="Times New Roman"/>
          <w:sz w:val="24"/>
          <w:szCs w:val="24"/>
        </w:rPr>
        <w:t xml:space="preserve">Finlay, L (2002). ''Outing'' the Researcher: The Provenance, Process, and Practice of Reflexivity, </w:t>
      </w:r>
      <w:r w:rsidRPr="003C7DF9">
        <w:rPr>
          <w:rFonts w:ascii="Times New Roman" w:eastAsia="Times New Roman" w:hAnsi="Times New Roman" w:cs="Times New Roman"/>
          <w:i/>
          <w:iCs/>
          <w:sz w:val="24"/>
          <w:szCs w:val="24"/>
        </w:rPr>
        <w:t>Qualitative Health Research</w:t>
      </w:r>
      <w:r w:rsidRPr="003C7DF9">
        <w:rPr>
          <w:rFonts w:ascii="Times New Roman" w:eastAsia="Times New Roman" w:hAnsi="Times New Roman" w:cs="Times New Roman"/>
          <w:sz w:val="24"/>
          <w:szCs w:val="24"/>
        </w:rPr>
        <w:t xml:space="preserve">, 12, </w:t>
      </w:r>
      <w:r w:rsidR="00C021EF">
        <w:rPr>
          <w:rFonts w:ascii="Times New Roman" w:eastAsia="Times New Roman" w:hAnsi="Times New Roman" w:cs="Times New Roman"/>
          <w:sz w:val="24"/>
          <w:szCs w:val="24"/>
        </w:rPr>
        <w:t xml:space="preserve">p. </w:t>
      </w:r>
      <w:r w:rsidRPr="003C7DF9">
        <w:rPr>
          <w:rFonts w:ascii="Times New Roman" w:eastAsia="Times New Roman" w:hAnsi="Times New Roman" w:cs="Times New Roman"/>
          <w:sz w:val="24"/>
          <w:szCs w:val="24"/>
        </w:rPr>
        <w:t>531-545.</w:t>
      </w:r>
    </w:p>
    <w:p w14:paraId="573B3D7C" w14:textId="6D842343" w:rsidR="00930796" w:rsidRDefault="00930796" w:rsidP="00930796">
      <w:pPr>
        <w:spacing w:line="240" w:lineRule="auto"/>
        <w:rPr>
          <w:rFonts w:ascii="Times New Roman" w:hAnsi="Times New Roman" w:cs="Times New Roman"/>
          <w:sz w:val="24"/>
          <w:szCs w:val="24"/>
        </w:rPr>
      </w:pPr>
      <w:r w:rsidRPr="003C7DF9">
        <w:rPr>
          <w:rFonts w:ascii="Times New Roman" w:hAnsi="Times New Roman" w:cs="Times New Roman"/>
          <w:sz w:val="24"/>
          <w:szCs w:val="24"/>
        </w:rPr>
        <w:lastRenderedPageBreak/>
        <w:t xml:space="preserve">Glazer, N. (1974). Schools of the Minor Professions. </w:t>
      </w:r>
      <w:r w:rsidRPr="003C7DF9">
        <w:rPr>
          <w:rFonts w:ascii="Times New Roman" w:hAnsi="Times New Roman" w:cs="Times New Roman"/>
          <w:i/>
          <w:sz w:val="24"/>
          <w:szCs w:val="24"/>
        </w:rPr>
        <w:t>Minerva</w:t>
      </w:r>
      <w:r w:rsidRPr="003C7DF9">
        <w:rPr>
          <w:rFonts w:ascii="Times New Roman" w:hAnsi="Times New Roman" w:cs="Times New Roman"/>
          <w:sz w:val="24"/>
          <w:szCs w:val="24"/>
        </w:rPr>
        <w:t xml:space="preserve">. 12 (3), </w:t>
      </w:r>
      <w:r w:rsidR="00C021EF">
        <w:rPr>
          <w:rFonts w:ascii="Times New Roman" w:hAnsi="Times New Roman" w:cs="Times New Roman"/>
          <w:sz w:val="24"/>
          <w:szCs w:val="24"/>
        </w:rPr>
        <w:t xml:space="preserve">p. </w:t>
      </w:r>
      <w:r w:rsidRPr="003C7DF9">
        <w:rPr>
          <w:rFonts w:ascii="Times New Roman" w:hAnsi="Times New Roman" w:cs="Times New Roman"/>
          <w:sz w:val="24"/>
          <w:szCs w:val="24"/>
        </w:rPr>
        <w:t>346-364.</w:t>
      </w:r>
    </w:p>
    <w:p w14:paraId="16B294D1" w14:textId="77777777" w:rsidR="002A7D67" w:rsidRPr="003C7DF9" w:rsidRDefault="002A7D67" w:rsidP="00930796">
      <w:pPr>
        <w:spacing w:line="240" w:lineRule="auto"/>
        <w:rPr>
          <w:rFonts w:ascii="Times New Roman" w:hAnsi="Times New Roman" w:cs="Times New Roman"/>
          <w:sz w:val="24"/>
          <w:szCs w:val="24"/>
        </w:rPr>
      </w:pPr>
      <w:r>
        <w:rPr>
          <w:rFonts w:ascii="Times New Roman" w:hAnsi="Times New Roman" w:cs="Times New Roman"/>
          <w:sz w:val="24"/>
          <w:szCs w:val="24"/>
        </w:rPr>
        <w:t xml:space="preserve">Goffman, E. (1959). </w:t>
      </w:r>
      <w:r w:rsidRPr="002A7D67">
        <w:rPr>
          <w:rFonts w:ascii="Times New Roman" w:hAnsi="Times New Roman" w:cs="Times New Roman"/>
          <w:i/>
          <w:sz w:val="24"/>
          <w:szCs w:val="24"/>
        </w:rPr>
        <w:t>The presentation of self in everyday life</w:t>
      </w:r>
      <w:r>
        <w:rPr>
          <w:rFonts w:ascii="Times New Roman" w:hAnsi="Times New Roman" w:cs="Times New Roman"/>
          <w:sz w:val="24"/>
          <w:szCs w:val="24"/>
        </w:rPr>
        <w:t xml:space="preserve">. Anchor, U.S.A.: Doubleday. </w:t>
      </w:r>
    </w:p>
    <w:p w14:paraId="5C03D670" w14:textId="77777777" w:rsidR="00930796" w:rsidRPr="003C7DF9" w:rsidRDefault="00930796" w:rsidP="00930796">
      <w:pPr>
        <w:spacing w:line="240" w:lineRule="auto"/>
        <w:rPr>
          <w:rFonts w:ascii="Times New Roman" w:hAnsi="Times New Roman" w:cs="Times New Roman"/>
          <w:sz w:val="24"/>
          <w:szCs w:val="24"/>
        </w:rPr>
      </w:pPr>
      <w:r w:rsidRPr="003C7DF9">
        <w:rPr>
          <w:rFonts w:ascii="Times New Roman" w:hAnsi="Times New Roman" w:cs="Times New Roman"/>
          <w:sz w:val="24"/>
          <w:szCs w:val="24"/>
        </w:rPr>
        <w:t xml:space="preserve">Gray, C. (1996). Inquiry through practice: developing appropriate research strategies. </w:t>
      </w:r>
      <w:r w:rsidRPr="003C7DF9">
        <w:rPr>
          <w:rFonts w:ascii="Times New Roman" w:hAnsi="Times New Roman" w:cs="Times New Roman"/>
          <w:i/>
          <w:iCs/>
          <w:sz w:val="24"/>
          <w:szCs w:val="24"/>
        </w:rPr>
        <w:t>No Guru No Method?</w:t>
      </w:r>
      <w:r w:rsidRPr="003C7DF9">
        <w:rPr>
          <w:rFonts w:ascii="Times New Roman" w:hAnsi="Times New Roman" w:cs="Times New Roman"/>
          <w:sz w:val="24"/>
          <w:szCs w:val="24"/>
        </w:rPr>
        <w:t xml:space="preserve"> Helsinki, Norway: UIAH. </w:t>
      </w:r>
    </w:p>
    <w:p w14:paraId="1A466F97" w14:textId="77777777" w:rsidR="00930796" w:rsidRPr="003C7DF9" w:rsidRDefault="00930796" w:rsidP="00930796">
      <w:pPr>
        <w:spacing w:line="240" w:lineRule="auto"/>
        <w:rPr>
          <w:rFonts w:ascii="Times New Roman" w:hAnsi="Times New Roman" w:cs="Times New Roman"/>
          <w:sz w:val="24"/>
          <w:szCs w:val="24"/>
        </w:rPr>
      </w:pPr>
      <w:r w:rsidRPr="003C7DF9">
        <w:rPr>
          <w:rFonts w:ascii="Times New Roman" w:hAnsi="Times New Roman" w:cs="Times New Roman"/>
          <w:color w:val="292526"/>
          <w:sz w:val="24"/>
          <w:szCs w:val="24"/>
        </w:rPr>
        <w:t xml:space="preserve">Guba, E., (Ed). (1990). </w:t>
      </w:r>
      <w:r w:rsidRPr="003C7DF9">
        <w:rPr>
          <w:rFonts w:ascii="Times New Roman" w:hAnsi="Times New Roman" w:cs="Times New Roman"/>
          <w:i/>
          <w:iCs/>
          <w:color w:val="292526"/>
          <w:sz w:val="24"/>
          <w:szCs w:val="24"/>
        </w:rPr>
        <w:t xml:space="preserve">The paradigm dialog. </w:t>
      </w:r>
      <w:r w:rsidRPr="003C7DF9">
        <w:rPr>
          <w:rFonts w:ascii="Times New Roman" w:hAnsi="Times New Roman" w:cs="Times New Roman"/>
          <w:color w:val="292526"/>
          <w:sz w:val="24"/>
          <w:szCs w:val="24"/>
        </w:rPr>
        <w:t>Newbury Park, CA: Sage.</w:t>
      </w:r>
    </w:p>
    <w:p w14:paraId="1B33B2B9" w14:textId="0149C5AB" w:rsidR="00930796" w:rsidRPr="003C7DF9" w:rsidRDefault="00930796" w:rsidP="00930796">
      <w:pPr>
        <w:spacing w:line="240" w:lineRule="auto"/>
        <w:rPr>
          <w:rFonts w:ascii="Times New Roman" w:hAnsi="Times New Roman" w:cs="Times New Roman"/>
          <w:sz w:val="24"/>
          <w:szCs w:val="24"/>
        </w:rPr>
      </w:pPr>
      <w:r w:rsidRPr="003C7DF9">
        <w:rPr>
          <w:rFonts w:ascii="Times New Roman" w:hAnsi="Times New Roman" w:cs="Times New Roman"/>
          <w:sz w:val="24"/>
          <w:szCs w:val="24"/>
        </w:rPr>
        <w:t xml:space="preserve">Guba, E., </w:t>
      </w:r>
      <w:r w:rsidR="00CE6890">
        <w:rPr>
          <w:rFonts w:ascii="Times New Roman" w:hAnsi="Times New Roman" w:cs="Times New Roman"/>
          <w:sz w:val="24"/>
          <w:szCs w:val="24"/>
        </w:rPr>
        <w:t>&amp;</w:t>
      </w:r>
      <w:r w:rsidRPr="003C7DF9">
        <w:rPr>
          <w:rFonts w:ascii="Times New Roman" w:hAnsi="Times New Roman" w:cs="Times New Roman"/>
          <w:sz w:val="24"/>
          <w:szCs w:val="24"/>
        </w:rPr>
        <w:t xml:space="preserve"> Lincoln, Y. (1982). Epistemological and Methodological bases of Naturalistic Inquiry. </w:t>
      </w:r>
      <w:r w:rsidRPr="003C7DF9">
        <w:rPr>
          <w:rFonts w:ascii="Times New Roman" w:hAnsi="Times New Roman" w:cs="Times New Roman"/>
          <w:i/>
          <w:iCs/>
          <w:sz w:val="24"/>
          <w:szCs w:val="24"/>
        </w:rPr>
        <w:t>Education Communication and Technology Journal</w:t>
      </w:r>
      <w:r w:rsidRPr="003C7DF9">
        <w:rPr>
          <w:rFonts w:ascii="Times New Roman" w:hAnsi="Times New Roman" w:cs="Times New Roman"/>
          <w:sz w:val="24"/>
          <w:szCs w:val="24"/>
        </w:rPr>
        <w:t xml:space="preserve">, 30(4), </w:t>
      </w:r>
      <w:r w:rsidR="00C021EF">
        <w:rPr>
          <w:rFonts w:ascii="Times New Roman" w:hAnsi="Times New Roman" w:cs="Times New Roman"/>
          <w:sz w:val="24"/>
          <w:szCs w:val="24"/>
        </w:rPr>
        <w:t xml:space="preserve">p. </w:t>
      </w:r>
      <w:r w:rsidRPr="003C7DF9">
        <w:rPr>
          <w:rFonts w:ascii="Times New Roman" w:hAnsi="Times New Roman" w:cs="Times New Roman"/>
          <w:sz w:val="24"/>
          <w:szCs w:val="24"/>
        </w:rPr>
        <w:t>233-252.</w:t>
      </w:r>
    </w:p>
    <w:p w14:paraId="295C25E5" w14:textId="2B64506F" w:rsidR="00930796" w:rsidRPr="003C7DF9" w:rsidRDefault="00930796" w:rsidP="00930796">
      <w:pPr>
        <w:spacing w:line="240" w:lineRule="auto"/>
        <w:rPr>
          <w:rFonts w:ascii="Times New Roman" w:hAnsi="Times New Roman" w:cs="Times New Roman"/>
          <w:sz w:val="24"/>
          <w:szCs w:val="24"/>
        </w:rPr>
      </w:pPr>
      <w:r w:rsidRPr="003C7DF9">
        <w:rPr>
          <w:rFonts w:ascii="Times New Roman" w:hAnsi="Times New Roman" w:cs="Times New Roman"/>
          <w:sz w:val="24"/>
          <w:szCs w:val="24"/>
        </w:rPr>
        <w:t xml:space="preserve">Haseman, B., </w:t>
      </w:r>
      <w:r w:rsidR="00CE6890">
        <w:rPr>
          <w:rFonts w:ascii="Times New Roman" w:hAnsi="Times New Roman" w:cs="Times New Roman"/>
          <w:sz w:val="24"/>
          <w:szCs w:val="24"/>
        </w:rPr>
        <w:t>&amp;</w:t>
      </w:r>
      <w:r w:rsidRPr="003C7DF9">
        <w:rPr>
          <w:rFonts w:ascii="Times New Roman" w:hAnsi="Times New Roman" w:cs="Times New Roman"/>
          <w:sz w:val="24"/>
          <w:szCs w:val="24"/>
        </w:rPr>
        <w:t xml:space="preserve"> Mafe, D. (2011). Acquiring Know-How: research training for practice-led researchers. In Dean, R. and Smith, H. (Eds) </w:t>
      </w:r>
      <w:r w:rsidRPr="003C7DF9">
        <w:rPr>
          <w:rFonts w:ascii="Times New Roman" w:hAnsi="Times New Roman" w:cs="Times New Roman"/>
          <w:i/>
          <w:sz w:val="24"/>
          <w:szCs w:val="24"/>
        </w:rPr>
        <w:t>Practice-led research, research-led practice in the creative arts</w:t>
      </w:r>
      <w:r w:rsidRPr="003C7DF9">
        <w:rPr>
          <w:rFonts w:ascii="Times New Roman" w:hAnsi="Times New Roman" w:cs="Times New Roman"/>
          <w:sz w:val="24"/>
          <w:szCs w:val="24"/>
        </w:rPr>
        <w:t>, Edinburgh: Scotland. Edinburgh University Press</w:t>
      </w:r>
    </w:p>
    <w:p w14:paraId="4F268EFE" w14:textId="0630DC35" w:rsidR="00930796" w:rsidRPr="003C7DF9" w:rsidRDefault="00930796" w:rsidP="00930796">
      <w:pPr>
        <w:rPr>
          <w:rFonts w:ascii="Times New Roman" w:hAnsi="Times New Roman" w:cs="Times New Roman"/>
          <w:sz w:val="24"/>
          <w:szCs w:val="24"/>
        </w:rPr>
      </w:pPr>
      <w:r w:rsidRPr="003C7DF9">
        <w:rPr>
          <w:rFonts w:ascii="Times New Roman" w:hAnsi="Times New Roman" w:cs="Times New Roman"/>
          <w:sz w:val="24"/>
          <w:szCs w:val="24"/>
        </w:rPr>
        <w:t xml:space="preserve">Hatton, N., </w:t>
      </w:r>
      <w:r w:rsidR="00CE6890">
        <w:rPr>
          <w:rFonts w:ascii="Times New Roman" w:hAnsi="Times New Roman" w:cs="Times New Roman"/>
          <w:sz w:val="24"/>
          <w:szCs w:val="24"/>
        </w:rPr>
        <w:t>&amp;</w:t>
      </w:r>
      <w:r w:rsidRPr="003C7DF9">
        <w:rPr>
          <w:rFonts w:ascii="Times New Roman" w:hAnsi="Times New Roman" w:cs="Times New Roman"/>
          <w:sz w:val="24"/>
          <w:szCs w:val="24"/>
        </w:rPr>
        <w:t xml:space="preserve"> Smith, D. (1995). Reflection in teacher education: towards definition and implementation. In </w:t>
      </w:r>
      <w:r w:rsidRPr="003C7DF9">
        <w:rPr>
          <w:rFonts w:ascii="Times New Roman" w:hAnsi="Times New Roman" w:cs="Times New Roman"/>
          <w:i/>
          <w:sz w:val="24"/>
          <w:szCs w:val="24"/>
        </w:rPr>
        <w:t>Teaching and teacher education</w:t>
      </w:r>
      <w:r w:rsidRPr="003C7DF9">
        <w:rPr>
          <w:rFonts w:ascii="Times New Roman" w:hAnsi="Times New Roman" w:cs="Times New Roman"/>
          <w:sz w:val="24"/>
          <w:szCs w:val="24"/>
        </w:rPr>
        <w:t xml:space="preserve">. 11 (1), </w:t>
      </w:r>
      <w:r w:rsidR="00C021EF">
        <w:rPr>
          <w:rFonts w:ascii="Times New Roman" w:hAnsi="Times New Roman" w:cs="Times New Roman"/>
          <w:sz w:val="24"/>
          <w:szCs w:val="24"/>
        </w:rPr>
        <w:t xml:space="preserve">p. </w:t>
      </w:r>
      <w:r w:rsidRPr="003C7DF9">
        <w:rPr>
          <w:rFonts w:ascii="Times New Roman" w:hAnsi="Times New Roman" w:cs="Times New Roman"/>
          <w:sz w:val="24"/>
          <w:szCs w:val="24"/>
        </w:rPr>
        <w:t xml:space="preserve">33-49. U.K.: Elsevier Science Ltd. </w:t>
      </w:r>
    </w:p>
    <w:p w14:paraId="15488715" w14:textId="1B7CA1BE" w:rsidR="00930796" w:rsidRPr="003C7DF9" w:rsidRDefault="00930796" w:rsidP="00930796">
      <w:pPr>
        <w:pStyle w:val="Default"/>
        <w:rPr>
          <w:rFonts w:ascii="Times New Roman" w:hAnsi="Times New Roman" w:cs="Times New Roman"/>
          <w:color w:val="auto"/>
        </w:rPr>
      </w:pPr>
      <w:r w:rsidRPr="003C7DF9">
        <w:rPr>
          <w:rFonts w:ascii="Times New Roman" w:hAnsi="Times New Roman" w:cs="Times New Roman"/>
          <w:color w:val="auto"/>
        </w:rPr>
        <w:t xml:space="preserve">Hauw, D. (2009). Reflective practice in the heart of training and competition: the course of experience analysis for enhancing elite acrobatics athletes’ performances, </w:t>
      </w:r>
      <w:r w:rsidRPr="003C7DF9">
        <w:rPr>
          <w:rFonts w:ascii="Times New Roman" w:hAnsi="Times New Roman" w:cs="Times New Roman"/>
          <w:i/>
          <w:iCs/>
          <w:color w:val="auto"/>
        </w:rPr>
        <w:t>Reflective Practice: International and Multidisciplinary Perspectives</w:t>
      </w:r>
      <w:r w:rsidRPr="003C7DF9">
        <w:rPr>
          <w:rFonts w:ascii="Times New Roman" w:hAnsi="Times New Roman" w:cs="Times New Roman"/>
          <w:color w:val="auto"/>
        </w:rPr>
        <w:t xml:space="preserve">, 10(3), </w:t>
      </w:r>
      <w:r w:rsidR="00C021EF">
        <w:rPr>
          <w:rFonts w:ascii="Times New Roman" w:hAnsi="Times New Roman" w:cs="Times New Roman"/>
          <w:color w:val="auto"/>
        </w:rPr>
        <w:t xml:space="preserve">p. </w:t>
      </w:r>
      <w:r w:rsidRPr="003C7DF9">
        <w:rPr>
          <w:rFonts w:ascii="Times New Roman" w:hAnsi="Times New Roman" w:cs="Times New Roman"/>
          <w:color w:val="auto"/>
        </w:rPr>
        <w:t>341-352.</w:t>
      </w:r>
    </w:p>
    <w:p w14:paraId="1A72FE2F" w14:textId="77777777" w:rsidR="00930796" w:rsidRPr="003C7DF9" w:rsidRDefault="00930796" w:rsidP="00930796">
      <w:pPr>
        <w:pStyle w:val="Default"/>
        <w:rPr>
          <w:rFonts w:ascii="Times New Roman" w:hAnsi="Times New Roman" w:cs="Times New Roman"/>
          <w:color w:val="auto"/>
        </w:rPr>
      </w:pPr>
    </w:p>
    <w:p w14:paraId="488E047A" w14:textId="215DCF6F" w:rsidR="00930796" w:rsidRPr="000374E6" w:rsidRDefault="001F338D" w:rsidP="00930796">
      <w:pPr>
        <w:pStyle w:val="Default"/>
        <w:rPr>
          <w:rFonts w:ascii="Times New Roman" w:hAnsi="Times New Roman" w:cs="Times New Roman"/>
          <w:color w:val="auto"/>
        </w:rPr>
      </w:pPr>
      <w:r w:rsidRPr="000374E6">
        <w:rPr>
          <w:rFonts w:ascii="Times New Roman" w:hAnsi="Times New Roman" w:cs="Times New Roman"/>
          <w:color w:val="auto"/>
        </w:rPr>
        <w:t>Hill</w:t>
      </w:r>
      <w:r w:rsidR="00930796" w:rsidRPr="000374E6">
        <w:rPr>
          <w:rFonts w:ascii="Times New Roman" w:hAnsi="Times New Roman" w:cs="Times New Roman"/>
          <w:color w:val="auto"/>
        </w:rPr>
        <w:t xml:space="preserve"> (1997). </w:t>
      </w:r>
      <w:r w:rsidR="00930796" w:rsidRPr="000374E6">
        <w:rPr>
          <w:rFonts w:ascii="Times New Roman" w:hAnsi="Times New Roman" w:cs="Times New Roman"/>
          <w:i/>
          <w:color w:val="auto"/>
        </w:rPr>
        <w:t>An inquiry into 'Human Sculpture' as a tool for use in the Dramatistic Approach to Organisational Communication</w:t>
      </w:r>
      <w:r w:rsidR="00930796" w:rsidRPr="000374E6">
        <w:rPr>
          <w:rFonts w:ascii="Times New Roman" w:hAnsi="Times New Roman" w:cs="Times New Roman"/>
          <w:color w:val="auto"/>
        </w:rPr>
        <w:t>. Sydney, Australia: Social Ecology, University of Western Sydney.</w:t>
      </w:r>
    </w:p>
    <w:p w14:paraId="0B4E8707" w14:textId="77777777" w:rsidR="00930796" w:rsidRPr="000374E6" w:rsidRDefault="00930796" w:rsidP="00930796">
      <w:pPr>
        <w:spacing w:line="240" w:lineRule="auto"/>
        <w:rPr>
          <w:rFonts w:ascii="Times New Roman" w:eastAsia="Times New Roman" w:hAnsi="Times New Roman" w:cs="Times New Roman"/>
          <w:sz w:val="24"/>
          <w:szCs w:val="24"/>
        </w:rPr>
      </w:pPr>
    </w:p>
    <w:p w14:paraId="5E9ECEB0" w14:textId="359E2A21" w:rsidR="00930796" w:rsidRPr="000374E6" w:rsidRDefault="001F338D" w:rsidP="00930796">
      <w:pPr>
        <w:spacing w:line="240" w:lineRule="auto"/>
        <w:rPr>
          <w:rFonts w:ascii="Times New Roman" w:eastAsia="Times New Roman" w:hAnsi="Times New Roman" w:cs="Times New Roman"/>
          <w:sz w:val="24"/>
          <w:szCs w:val="24"/>
        </w:rPr>
      </w:pPr>
      <w:r w:rsidRPr="000374E6">
        <w:rPr>
          <w:rFonts w:ascii="Times New Roman" w:eastAsia="Times New Roman" w:hAnsi="Times New Roman" w:cs="Times New Roman"/>
          <w:sz w:val="24"/>
          <w:szCs w:val="24"/>
        </w:rPr>
        <w:t>Hill</w:t>
      </w:r>
      <w:r w:rsidR="00930796" w:rsidRPr="000374E6">
        <w:rPr>
          <w:rFonts w:ascii="Times New Roman" w:eastAsia="Times New Roman" w:hAnsi="Times New Roman" w:cs="Times New Roman"/>
          <w:sz w:val="24"/>
          <w:szCs w:val="24"/>
        </w:rPr>
        <w:t xml:space="preserve"> (2002). </w:t>
      </w:r>
      <w:r w:rsidR="00930796" w:rsidRPr="000374E6">
        <w:rPr>
          <w:rFonts w:ascii="Times New Roman" w:eastAsia="Times New Roman" w:hAnsi="Times New Roman" w:cs="Times New Roman"/>
          <w:i/>
          <w:iCs/>
          <w:sz w:val="24"/>
          <w:szCs w:val="24"/>
        </w:rPr>
        <w:t>Promoting Congruence between the inquiry paradigm and the associated practices of research supervision.</w:t>
      </w:r>
      <w:r w:rsidR="00930796" w:rsidRPr="000374E6">
        <w:rPr>
          <w:rFonts w:ascii="Times New Roman" w:eastAsia="Times New Roman" w:hAnsi="Times New Roman" w:cs="Times New Roman"/>
          <w:sz w:val="24"/>
          <w:szCs w:val="24"/>
        </w:rPr>
        <w:t xml:space="preserve"> Professional Doctoral Dissertation, Brisbane, Australia: Queensland University of Technology.</w:t>
      </w:r>
    </w:p>
    <w:p w14:paraId="0D6C2A28" w14:textId="45197C2D" w:rsidR="00930796" w:rsidRPr="000374E6" w:rsidRDefault="001F338D" w:rsidP="00930796">
      <w:pPr>
        <w:spacing w:line="240" w:lineRule="auto"/>
        <w:rPr>
          <w:rFonts w:ascii="Times New Roman" w:eastAsia="Times New Roman" w:hAnsi="Times New Roman" w:cs="Times New Roman"/>
          <w:sz w:val="24"/>
          <w:szCs w:val="24"/>
        </w:rPr>
      </w:pPr>
      <w:r w:rsidRPr="000374E6">
        <w:rPr>
          <w:rFonts w:ascii="Times New Roman" w:eastAsia="Times New Roman" w:hAnsi="Times New Roman" w:cs="Times New Roman"/>
          <w:sz w:val="24"/>
          <w:szCs w:val="24"/>
        </w:rPr>
        <w:t>Hill</w:t>
      </w:r>
      <w:r w:rsidR="00930796" w:rsidRPr="000374E6">
        <w:rPr>
          <w:rFonts w:ascii="Times New Roman" w:eastAsia="Times New Roman" w:hAnsi="Times New Roman" w:cs="Times New Roman"/>
          <w:sz w:val="24"/>
          <w:szCs w:val="24"/>
        </w:rPr>
        <w:t xml:space="preserve"> (2014). Cycles of Action and Reflection in Action Inquiry (Methods).  In Coghlan, D. and Brydon-Miller, M.  </w:t>
      </w:r>
      <w:r w:rsidR="00930796" w:rsidRPr="000374E6">
        <w:rPr>
          <w:rFonts w:ascii="Times New Roman" w:eastAsia="Times New Roman" w:hAnsi="Times New Roman" w:cs="Times New Roman"/>
          <w:i/>
          <w:sz w:val="24"/>
          <w:szCs w:val="24"/>
        </w:rPr>
        <w:t>The Encyclopaedia of Action Research</w:t>
      </w:r>
      <w:r w:rsidR="00930796" w:rsidRPr="000374E6">
        <w:rPr>
          <w:rFonts w:ascii="Times New Roman" w:eastAsia="Times New Roman" w:hAnsi="Times New Roman" w:cs="Times New Roman"/>
          <w:sz w:val="24"/>
          <w:szCs w:val="24"/>
        </w:rPr>
        <w:t>. U.K.: Sage</w:t>
      </w:r>
    </w:p>
    <w:p w14:paraId="0999E972" w14:textId="6EFA5AFD" w:rsidR="00930796" w:rsidRPr="000374E6" w:rsidRDefault="001F338D" w:rsidP="00930796">
      <w:pPr>
        <w:spacing w:line="240" w:lineRule="auto"/>
        <w:rPr>
          <w:rFonts w:ascii="Times New Roman" w:eastAsia="Times New Roman" w:hAnsi="Times New Roman" w:cs="Times New Roman"/>
          <w:i/>
          <w:sz w:val="24"/>
          <w:szCs w:val="24"/>
        </w:rPr>
      </w:pPr>
      <w:r w:rsidRPr="000374E6">
        <w:rPr>
          <w:rFonts w:ascii="Times New Roman" w:eastAsia="Times New Roman" w:hAnsi="Times New Roman" w:cs="Times New Roman"/>
          <w:sz w:val="24"/>
          <w:szCs w:val="24"/>
        </w:rPr>
        <w:t>Hill</w:t>
      </w:r>
      <w:r w:rsidR="00930796" w:rsidRPr="000374E6">
        <w:rPr>
          <w:rFonts w:ascii="Times New Roman" w:eastAsia="Times New Roman" w:hAnsi="Times New Roman" w:cs="Times New Roman"/>
          <w:sz w:val="24"/>
          <w:szCs w:val="24"/>
        </w:rPr>
        <w:t xml:space="preserve"> (2015). Strategies for evidencing the Frascatian notion of systematic creative work contributing to the body of knowledge: an example in ‘academic’ cabaret. </w:t>
      </w:r>
      <w:r w:rsidR="00930796" w:rsidRPr="000374E6">
        <w:rPr>
          <w:rFonts w:ascii="Times New Roman" w:eastAsia="Times New Roman" w:hAnsi="Times New Roman" w:cs="Times New Roman"/>
          <w:i/>
          <w:sz w:val="24"/>
          <w:szCs w:val="24"/>
        </w:rPr>
        <w:t xml:space="preserve">ALAR, </w:t>
      </w:r>
      <w:r w:rsidR="00930796" w:rsidRPr="000374E6">
        <w:rPr>
          <w:rFonts w:ascii="Times New Roman" w:eastAsia="Times New Roman" w:hAnsi="Times New Roman" w:cs="Times New Roman"/>
          <w:sz w:val="24"/>
          <w:szCs w:val="24"/>
        </w:rPr>
        <w:t xml:space="preserve">2, </w:t>
      </w:r>
      <w:r w:rsidR="00C021EF" w:rsidRPr="000374E6">
        <w:rPr>
          <w:rFonts w:ascii="Times New Roman" w:eastAsia="Times New Roman" w:hAnsi="Times New Roman" w:cs="Times New Roman"/>
          <w:sz w:val="24"/>
          <w:szCs w:val="24"/>
        </w:rPr>
        <w:t xml:space="preserve">p. </w:t>
      </w:r>
      <w:r w:rsidR="00930796" w:rsidRPr="000374E6">
        <w:rPr>
          <w:rFonts w:ascii="Times New Roman" w:eastAsia="Times New Roman" w:hAnsi="Times New Roman" w:cs="Times New Roman"/>
          <w:sz w:val="24"/>
          <w:szCs w:val="24"/>
        </w:rPr>
        <w:t>150-175.</w:t>
      </w:r>
    </w:p>
    <w:p w14:paraId="709D74A1" w14:textId="77B9CA71" w:rsidR="00930796" w:rsidRPr="003C7DF9" w:rsidRDefault="001F338D" w:rsidP="00930796">
      <w:pPr>
        <w:spacing w:line="240" w:lineRule="auto"/>
        <w:rPr>
          <w:rFonts w:ascii="Times New Roman" w:eastAsia="Times New Roman" w:hAnsi="Times New Roman" w:cs="Times New Roman"/>
          <w:sz w:val="24"/>
          <w:szCs w:val="24"/>
        </w:rPr>
      </w:pPr>
      <w:r w:rsidRPr="000374E6">
        <w:rPr>
          <w:rFonts w:ascii="Times New Roman" w:eastAsia="Times New Roman" w:hAnsi="Times New Roman" w:cs="Times New Roman"/>
          <w:sz w:val="24"/>
          <w:szCs w:val="24"/>
        </w:rPr>
        <w:t>Hill</w:t>
      </w:r>
      <w:r w:rsidR="00930796" w:rsidRPr="000374E6">
        <w:rPr>
          <w:rFonts w:ascii="Times New Roman" w:eastAsia="Times New Roman" w:hAnsi="Times New Roman" w:cs="Times New Roman"/>
          <w:sz w:val="24"/>
          <w:szCs w:val="24"/>
        </w:rPr>
        <w:t xml:space="preserve"> </w:t>
      </w:r>
      <w:r w:rsidR="00CE6890" w:rsidRPr="000374E6">
        <w:rPr>
          <w:rFonts w:ascii="Times New Roman" w:eastAsia="Times New Roman" w:hAnsi="Times New Roman" w:cs="Times New Roman"/>
          <w:sz w:val="24"/>
          <w:szCs w:val="24"/>
        </w:rPr>
        <w:t>&amp;</w:t>
      </w:r>
      <w:r w:rsidR="00930796" w:rsidRPr="000374E6">
        <w:rPr>
          <w:rFonts w:ascii="Times New Roman" w:eastAsia="Times New Roman" w:hAnsi="Times New Roman" w:cs="Times New Roman"/>
          <w:sz w:val="24"/>
          <w:szCs w:val="24"/>
        </w:rPr>
        <w:t xml:space="preserve"> </w:t>
      </w:r>
      <w:r w:rsidRPr="000374E6">
        <w:rPr>
          <w:rFonts w:ascii="Times New Roman" w:eastAsia="Times New Roman" w:hAnsi="Times New Roman" w:cs="Times New Roman"/>
          <w:sz w:val="24"/>
          <w:szCs w:val="24"/>
        </w:rPr>
        <w:t>Lloyd</w:t>
      </w:r>
      <w:r w:rsidR="00930796" w:rsidRPr="000374E6">
        <w:rPr>
          <w:rFonts w:ascii="Times New Roman" w:eastAsia="Times New Roman" w:hAnsi="Times New Roman" w:cs="Times New Roman"/>
          <w:sz w:val="24"/>
          <w:szCs w:val="24"/>
        </w:rPr>
        <w:t xml:space="preserve"> (2015). A practice-led inquiry into the use of still images as a tool for reflective practice and organisational inquiry</w:t>
      </w:r>
      <w:r w:rsidR="00930796" w:rsidRPr="000374E6">
        <w:rPr>
          <w:rFonts w:ascii="Times New Roman" w:hAnsi="Times New Roman" w:cs="Times New Roman"/>
          <w:sz w:val="24"/>
          <w:szCs w:val="24"/>
        </w:rPr>
        <w:t xml:space="preserve"> </w:t>
      </w:r>
      <w:r w:rsidR="00930796" w:rsidRPr="000374E6">
        <w:rPr>
          <w:rFonts w:ascii="Times New Roman" w:eastAsia="Times New Roman" w:hAnsi="Times New Roman" w:cs="Times New Roman"/>
          <w:i/>
          <w:sz w:val="24"/>
          <w:szCs w:val="24"/>
        </w:rPr>
        <w:t>International Journal of Professional Management,</w:t>
      </w:r>
      <w:r w:rsidR="00930796" w:rsidRPr="000374E6">
        <w:rPr>
          <w:rFonts w:ascii="Times New Roman" w:eastAsia="Times New Roman" w:hAnsi="Times New Roman" w:cs="Times New Roman"/>
          <w:sz w:val="24"/>
          <w:szCs w:val="24"/>
        </w:rPr>
        <w:t xml:space="preserve"> 10(2).</w:t>
      </w:r>
      <w:r w:rsidR="00930796" w:rsidRPr="003C7DF9">
        <w:rPr>
          <w:rFonts w:ascii="Times New Roman" w:eastAsia="Times New Roman" w:hAnsi="Times New Roman" w:cs="Times New Roman"/>
          <w:sz w:val="24"/>
          <w:szCs w:val="24"/>
        </w:rPr>
        <w:t xml:space="preserve"> </w:t>
      </w:r>
    </w:p>
    <w:p w14:paraId="639049DC" w14:textId="4E2A3205" w:rsidR="00930796" w:rsidRPr="003C7DF9" w:rsidRDefault="00930796" w:rsidP="00930796">
      <w:pPr>
        <w:pStyle w:val="Default"/>
        <w:rPr>
          <w:rFonts w:ascii="Times New Roman" w:hAnsi="Times New Roman" w:cs="Times New Roman"/>
          <w:lang w:val="en-GB" w:eastAsia="en-GB"/>
        </w:rPr>
      </w:pPr>
      <w:r w:rsidRPr="003C7DF9">
        <w:rPr>
          <w:rFonts w:ascii="Times New Roman" w:hAnsi="Times New Roman" w:cs="Times New Roman"/>
          <w:lang w:val="en-GB" w:eastAsia="en-GB"/>
        </w:rPr>
        <w:t xml:space="preserve">Himmelmann, L. (2007). From barber to surgeon – the process of professionalization, </w:t>
      </w:r>
      <w:r w:rsidRPr="003C7DF9">
        <w:rPr>
          <w:rFonts w:ascii="Times New Roman" w:hAnsi="Times New Roman" w:cs="Times New Roman"/>
          <w:i/>
          <w:lang w:val="en-GB" w:eastAsia="en-GB"/>
        </w:rPr>
        <w:t>Sven Med Tisk</w:t>
      </w:r>
      <w:r w:rsidRPr="003C7DF9">
        <w:rPr>
          <w:rFonts w:ascii="Times New Roman" w:hAnsi="Times New Roman" w:cs="Times New Roman"/>
          <w:lang w:val="en-GB" w:eastAsia="en-GB"/>
        </w:rPr>
        <w:t xml:space="preserve">, 11 (1), </w:t>
      </w:r>
      <w:r w:rsidR="00C021EF">
        <w:rPr>
          <w:rFonts w:ascii="Times New Roman" w:hAnsi="Times New Roman" w:cs="Times New Roman"/>
          <w:lang w:val="en-GB" w:eastAsia="en-GB"/>
        </w:rPr>
        <w:t xml:space="preserve">p. </w:t>
      </w:r>
      <w:r w:rsidRPr="003C7DF9">
        <w:rPr>
          <w:rFonts w:ascii="Times New Roman" w:hAnsi="Times New Roman" w:cs="Times New Roman"/>
          <w:lang w:val="en-GB" w:eastAsia="en-GB"/>
        </w:rPr>
        <w:t>69-87.</w:t>
      </w:r>
    </w:p>
    <w:p w14:paraId="316E630D" w14:textId="77777777" w:rsidR="00930796" w:rsidRPr="003C7DF9" w:rsidRDefault="00930796" w:rsidP="00930796">
      <w:pPr>
        <w:autoSpaceDE w:val="0"/>
        <w:autoSpaceDN w:val="0"/>
        <w:adjustRightInd w:val="0"/>
        <w:spacing w:after="0" w:line="240" w:lineRule="auto"/>
        <w:rPr>
          <w:rFonts w:ascii="Times New Roman" w:hAnsi="Times New Roman" w:cs="Times New Roman"/>
          <w:sz w:val="24"/>
          <w:szCs w:val="24"/>
          <w:lang w:eastAsia="en-GB"/>
        </w:rPr>
      </w:pPr>
    </w:p>
    <w:p w14:paraId="72DAB34D" w14:textId="43CDD2E7" w:rsidR="00930796" w:rsidRPr="003C7DF9" w:rsidRDefault="00930796" w:rsidP="00930796">
      <w:pPr>
        <w:autoSpaceDE w:val="0"/>
        <w:autoSpaceDN w:val="0"/>
        <w:adjustRightInd w:val="0"/>
        <w:spacing w:after="0" w:line="240" w:lineRule="auto"/>
        <w:rPr>
          <w:rFonts w:ascii="Times New Roman" w:hAnsi="Times New Roman" w:cs="Times New Roman"/>
          <w:sz w:val="24"/>
          <w:szCs w:val="24"/>
          <w:lang w:eastAsia="en-GB"/>
        </w:rPr>
      </w:pPr>
      <w:r w:rsidRPr="003C7DF9">
        <w:rPr>
          <w:rFonts w:ascii="Times New Roman" w:hAnsi="Times New Roman" w:cs="Times New Roman"/>
          <w:sz w:val="24"/>
          <w:szCs w:val="24"/>
          <w:lang w:eastAsia="en-GB"/>
        </w:rPr>
        <w:t xml:space="preserve">Hodges, K.V. (2012). Solving Complex Problems. </w:t>
      </w:r>
      <w:r w:rsidRPr="003C7DF9">
        <w:rPr>
          <w:rFonts w:ascii="Times New Roman" w:hAnsi="Times New Roman" w:cs="Times New Roman"/>
          <w:i/>
          <w:sz w:val="24"/>
          <w:szCs w:val="24"/>
          <w:lang w:eastAsia="en-GB"/>
        </w:rPr>
        <w:t>Science</w:t>
      </w:r>
      <w:r w:rsidRPr="003C7DF9">
        <w:rPr>
          <w:rFonts w:ascii="Times New Roman" w:hAnsi="Times New Roman" w:cs="Times New Roman"/>
          <w:sz w:val="24"/>
          <w:szCs w:val="24"/>
          <w:lang w:eastAsia="en-GB"/>
        </w:rPr>
        <w:t xml:space="preserve">, (338, 6111), </w:t>
      </w:r>
      <w:r w:rsidR="00C021EF">
        <w:rPr>
          <w:rFonts w:ascii="Times New Roman" w:hAnsi="Times New Roman" w:cs="Times New Roman"/>
          <w:sz w:val="24"/>
          <w:szCs w:val="24"/>
          <w:lang w:eastAsia="en-GB"/>
        </w:rPr>
        <w:t xml:space="preserve">p. </w:t>
      </w:r>
      <w:r w:rsidRPr="003C7DF9">
        <w:rPr>
          <w:rFonts w:ascii="Times New Roman" w:hAnsi="Times New Roman" w:cs="Times New Roman"/>
          <w:sz w:val="24"/>
          <w:szCs w:val="24"/>
          <w:lang w:eastAsia="en-GB"/>
        </w:rPr>
        <w:t>1164-1165.</w:t>
      </w:r>
    </w:p>
    <w:p w14:paraId="4B1D790C" w14:textId="77777777" w:rsidR="00930796" w:rsidRPr="003C7DF9" w:rsidRDefault="00930796" w:rsidP="00930796">
      <w:pPr>
        <w:spacing w:after="120" w:line="240" w:lineRule="auto"/>
        <w:rPr>
          <w:rFonts w:ascii="Times New Roman" w:eastAsia="Times New Roman" w:hAnsi="Times New Roman" w:cs="Times New Roman"/>
          <w:sz w:val="24"/>
          <w:szCs w:val="24"/>
          <w:lang w:val="en-US"/>
        </w:rPr>
      </w:pPr>
    </w:p>
    <w:p w14:paraId="44B9A6BD" w14:textId="77777777" w:rsidR="00930796" w:rsidRPr="003C7DF9" w:rsidRDefault="00930796" w:rsidP="00930796">
      <w:pPr>
        <w:spacing w:line="240" w:lineRule="auto"/>
        <w:rPr>
          <w:rFonts w:ascii="Times New Roman" w:hAnsi="Times New Roman" w:cs="Times New Roman"/>
          <w:sz w:val="24"/>
          <w:szCs w:val="24"/>
        </w:rPr>
      </w:pPr>
      <w:r w:rsidRPr="003C7DF9">
        <w:rPr>
          <w:rFonts w:ascii="Times New Roman" w:hAnsi="Times New Roman" w:cs="Times New Roman"/>
          <w:sz w:val="24"/>
          <w:szCs w:val="24"/>
        </w:rPr>
        <w:t xml:space="preserve">de Jager, A, Tewson A, Ludlow B, &amp; Boydell M K. (2016) Embodied Ways of Storying the Self: A Systematic Review of Body-Mapping, </w:t>
      </w:r>
      <w:r w:rsidRPr="003C7DF9">
        <w:rPr>
          <w:rFonts w:ascii="Times New Roman" w:hAnsi="Times New Roman" w:cs="Times New Roman"/>
          <w:i/>
          <w:sz w:val="24"/>
          <w:szCs w:val="24"/>
        </w:rPr>
        <w:t>Forum Qualitative Social Research</w:t>
      </w:r>
      <w:r w:rsidRPr="003C7DF9">
        <w:rPr>
          <w:rFonts w:ascii="Times New Roman" w:hAnsi="Times New Roman" w:cs="Times New Roman"/>
          <w:sz w:val="24"/>
          <w:szCs w:val="24"/>
        </w:rPr>
        <w:t>, Volume 17, No. 2, Art. 22</w:t>
      </w:r>
    </w:p>
    <w:p w14:paraId="213E7149" w14:textId="77777777" w:rsidR="00930796" w:rsidRPr="003C7DF9" w:rsidRDefault="00930796" w:rsidP="00930796">
      <w:pPr>
        <w:spacing w:line="240" w:lineRule="auto"/>
        <w:rPr>
          <w:rFonts w:ascii="Times New Roman" w:hAnsi="Times New Roman" w:cs="Times New Roman"/>
          <w:sz w:val="24"/>
          <w:szCs w:val="24"/>
        </w:rPr>
      </w:pPr>
      <w:r w:rsidRPr="003C7DF9">
        <w:rPr>
          <w:rFonts w:ascii="Times New Roman" w:hAnsi="Times New Roman" w:cs="Times New Roman"/>
          <w:sz w:val="24"/>
          <w:szCs w:val="24"/>
        </w:rPr>
        <w:t xml:space="preserve">Johns, C. (2010). </w:t>
      </w:r>
      <w:r w:rsidRPr="003C7DF9">
        <w:rPr>
          <w:rFonts w:ascii="Times New Roman" w:hAnsi="Times New Roman" w:cs="Times New Roman"/>
          <w:i/>
          <w:iCs/>
          <w:sz w:val="24"/>
          <w:szCs w:val="24"/>
        </w:rPr>
        <w:t>Guided Reflection. A narrative approach to advancing professional practice</w:t>
      </w:r>
      <w:r w:rsidRPr="003C7DF9">
        <w:rPr>
          <w:rFonts w:ascii="Times New Roman" w:hAnsi="Times New Roman" w:cs="Times New Roman"/>
          <w:sz w:val="24"/>
          <w:szCs w:val="24"/>
        </w:rPr>
        <w:t>. Chichester, U.K.: Wiley-Blackwell.</w:t>
      </w:r>
    </w:p>
    <w:p w14:paraId="738CC213" w14:textId="4A20CB6C" w:rsidR="00930796" w:rsidRPr="003C7DF9" w:rsidRDefault="00930796" w:rsidP="00930796">
      <w:pPr>
        <w:spacing w:line="240" w:lineRule="auto"/>
        <w:rPr>
          <w:rFonts w:ascii="Times New Roman" w:eastAsia="Times New Roman" w:hAnsi="Times New Roman" w:cs="Times New Roman"/>
          <w:sz w:val="24"/>
          <w:szCs w:val="24"/>
        </w:rPr>
      </w:pPr>
      <w:r w:rsidRPr="003C7DF9">
        <w:rPr>
          <w:rFonts w:ascii="Times New Roman" w:hAnsi="Times New Roman" w:cs="Times New Roman"/>
          <w:sz w:val="24"/>
          <w:szCs w:val="24"/>
          <w:lang w:val="en-US"/>
        </w:rPr>
        <w:lastRenderedPageBreak/>
        <w:t xml:space="preserve">Keller, M., </w:t>
      </w:r>
      <w:r w:rsidR="00CE6890">
        <w:rPr>
          <w:rFonts w:ascii="Times New Roman" w:hAnsi="Times New Roman" w:cs="Times New Roman"/>
          <w:sz w:val="24"/>
          <w:szCs w:val="24"/>
          <w:lang w:val="en-US"/>
        </w:rPr>
        <w:t>&amp;</w:t>
      </w:r>
      <w:r w:rsidRPr="003C7DF9">
        <w:rPr>
          <w:rFonts w:ascii="Times New Roman" w:hAnsi="Times New Roman" w:cs="Times New Roman"/>
          <w:sz w:val="24"/>
          <w:szCs w:val="24"/>
          <w:lang w:val="en-US"/>
        </w:rPr>
        <w:t xml:space="preserve"> Kollmann, J. (1999). Effects of seed provenance on germination of herbs for agricultural compensation sites. </w:t>
      </w:r>
      <w:r w:rsidRPr="003C7DF9">
        <w:rPr>
          <w:rFonts w:ascii="Times New Roman" w:hAnsi="Times New Roman" w:cs="Times New Roman"/>
          <w:i/>
          <w:sz w:val="24"/>
          <w:szCs w:val="24"/>
          <w:lang w:val="en-US"/>
        </w:rPr>
        <w:t>Agricultural Ecosystems and Environment</w:t>
      </w:r>
      <w:r w:rsidRPr="003C7DF9">
        <w:rPr>
          <w:rFonts w:ascii="Times New Roman" w:hAnsi="Times New Roman" w:cs="Times New Roman"/>
          <w:sz w:val="24"/>
          <w:szCs w:val="24"/>
          <w:lang w:val="en-US"/>
        </w:rPr>
        <w:t xml:space="preserve">, 72, </w:t>
      </w:r>
      <w:r w:rsidR="00C021EF">
        <w:rPr>
          <w:rFonts w:ascii="Times New Roman" w:hAnsi="Times New Roman" w:cs="Times New Roman"/>
          <w:sz w:val="24"/>
          <w:szCs w:val="24"/>
          <w:lang w:val="en-US"/>
        </w:rPr>
        <w:t xml:space="preserve">p. </w:t>
      </w:r>
      <w:r w:rsidRPr="003C7DF9">
        <w:rPr>
          <w:rFonts w:ascii="Times New Roman" w:hAnsi="Times New Roman" w:cs="Times New Roman"/>
          <w:sz w:val="24"/>
          <w:szCs w:val="24"/>
          <w:lang w:val="en-US"/>
        </w:rPr>
        <w:t>87-99.</w:t>
      </w:r>
    </w:p>
    <w:p w14:paraId="79FE5AD2" w14:textId="77777777" w:rsidR="00930796" w:rsidRPr="003C7DF9" w:rsidRDefault="00930796" w:rsidP="00930796">
      <w:pPr>
        <w:spacing w:line="240" w:lineRule="auto"/>
        <w:rPr>
          <w:rFonts w:ascii="Times New Roman" w:eastAsia="Times New Roman" w:hAnsi="Times New Roman" w:cs="Times New Roman"/>
          <w:iCs/>
          <w:sz w:val="24"/>
          <w:szCs w:val="24"/>
        </w:rPr>
      </w:pPr>
      <w:r w:rsidRPr="003C7DF9">
        <w:rPr>
          <w:rFonts w:ascii="Times New Roman" w:eastAsia="Times New Roman" w:hAnsi="Times New Roman" w:cs="Times New Roman"/>
          <w:sz w:val="24"/>
          <w:szCs w:val="24"/>
        </w:rPr>
        <w:t xml:space="preserve">Kemmis, S. (2010). What Is Professional Practice? Recognising and Respecting Diversity in Understandings of Practice In Kanes, C. (Ed.), </w:t>
      </w:r>
      <w:r w:rsidRPr="003C7DF9">
        <w:rPr>
          <w:rFonts w:ascii="Times New Roman" w:eastAsia="Times New Roman" w:hAnsi="Times New Roman" w:cs="Times New Roman"/>
          <w:i/>
          <w:iCs/>
          <w:sz w:val="24"/>
          <w:szCs w:val="24"/>
        </w:rPr>
        <w:t xml:space="preserve">Elaborating Professionalism, Studies in Practice and Theory . </w:t>
      </w:r>
      <w:r w:rsidRPr="003C7DF9">
        <w:rPr>
          <w:rFonts w:ascii="Times New Roman" w:eastAsia="Times New Roman" w:hAnsi="Times New Roman" w:cs="Times New Roman"/>
          <w:iCs/>
          <w:sz w:val="24"/>
          <w:szCs w:val="24"/>
        </w:rPr>
        <w:t>London, U.K.: Springer</w:t>
      </w:r>
    </w:p>
    <w:p w14:paraId="2DEF1750" w14:textId="6728D077" w:rsidR="00930796" w:rsidRPr="003C7DF9" w:rsidRDefault="00930796" w:rsidP="00930796">
      <w:pPr>
        <w:autoSpaceDE w:val="0"/>
        <w:autoSpaceDN w:val="0"/>
        <w:adjustRightInd w:val="0"/>
        <w:spacing w:after="0" w:line="240" w:lineRule="auto"/>
        <w:rPr>
          <w:rFonts w:ascii="Times New Roman" w:hAnsi="Times New Roman" w:cs="Times New Roman"/>
          <w:sz w:val="24"/>
          <w:szCs w:val="24"/>
          <w:lang w:eastAsia="en-GB"/>
        </w:rPr>
      </w:pPr>
      <w:r w:rsidRPr="003C7DF9">
        <w:rPr>
          <w:rFonts w:ascii="Times New Roman" w:hAnsi="Times New Roman" w:cs="Times New Roman"/>
          <w:sz w:val="24"/>
          <w:szCs w:val="24"/>
          <w:lang w:eastAsia="en-GB"/>
        </w:rPr>
        <w:t xml:space="preserve">Klaes, M. (2012). Paradigm “wars” as methodenstreit, </w:t>
      </w:r>
      <w:r w:rsidRPr="003C7DF9">
        <w:rPr>
          <w:rFonts w:ascii="Times New Roman" w:hAnsi="Times New Roman" w:cs="Times New Roman"/>
          <w:i/>
          <w:sz w:val="24"/>
          <w:szCs w:val="24"/>
          <w:lang w:eastAsia="en-GB"/>
        </w:rPr>
        <w:t>International Journal of Organizational Analysis,</w:t>
      </w:r>
      <w:r w:rsidRPr="003C7DF9">
        <w:rPr>
          <w:rFonts w:ascii="Times New Roman" w:hAnsi="Times New Roman" w:cs="Times New Roman"/>
          <w:sz w:val="24"/>
          <w:szCs w:val="24"/>
          <w:lang w:eastAsia="en-GB"/>
        </w:rPr>
        <w:t xml:space="preserve"> (20, 1), </w:t>
      </w:r>
      <w:r w:rsidR="00C021EF">
        <w:rPr>
          <w:rFonts w:ascii="Times New Roman" w:hAnsi="Times New Roman" w:cs="Times New Roman"/>
          <w:sz w:val="24"/>
          <w:szCs w:val="24"/>
          <w:lang w:eastAsia="en-GB"/>
        </w:rPr>
        <w:t xml:space="preserve">p. </w:t>
      </w:r>
      <w:r w:rsidRPr="003C7DF9">
        <w:rPr>
          <w:rFonts w:ascii="Times New Roman" w:hAnsi="Times New Roman" w:cs="Times New Roman"/>
          <w:sz w:val="24"/>
          <w:szCs w:val="24"/>
          <w:lang w:eastAsia="en-GB"/>
        </w:rPr>
        <w:t>13-24.</w:t>
      </w:r>
    </w:p>
    <w:p w14:paraId="485E16A1" w14:textId="77777777" w:rsidR="00930796" w:rsidRPr="003C7DF9" w:rsidRDefault="00930796" w:rsidP="00930796">
      <w:pPr>
        <w:autoSpaceDE w:val="0"/>
        <w:autoSpaceDN w:val="0"/>
        <w:adjustRightInd w:val="0"/>
        <w:spacing w:after="0" w:line="240" w:lineRule="auto"/>
        <w:rPr>
          <w:rFonts w:ascii="Times New Roman" w:hAnsi="Times New Roman" w:cs="Times New Roman"/>
          <w:sz w:val="24"/>
          <w:szCs w:val="24"/>
          <w:lang w:val="en-US"/>
        </w:rPr>
      </w:pPr>
    </w:p>
    <w:p w14:paraId="5C96EBAA" w14:textId="77777777" w:rsidR="00930796" w:rsidRPr="003C7DF9" w:rsidRDefault="00930796" w:rsidP="00930796">
      <w:pPr>
        <w:spacing w:line="360" w:lineRule="auto"/>
        <w:rPr>
          <w:rFonts w:ascii="Times New Roman" w:hAnsi="Times New Roman" w:cs="Times New Roman"/>
          <w:sz w:val="24"/>
          <w:szCs w:val="24"/>
        </w:rPr>
      </w:pPr>
      <w:r w:rsidRPr="003C7DF9">
        <w:rPr>
          <w:rFonts w:ascii="Times New Roman" w:hAnsi="Times New Roman" w:cs="Times New Roman"/>
          <w:sz w:val="24"/>
          <w:szCs w:val="24"/>
        </w:rPr>
        <w:t xml:space="preserve">Kuhn, T. (1962). </w:t>
      </w:r>
      <w:r w:rsidRPr="003C7DF9">
        <w:rPr>
          <w:rFonts w:ascii="Times New Roman" w:hAnsi="Times New Roman" w:cs="Times New Roman"/>
          <w:i/>
          <w:sz w:val="24"/>
          <w:szCs w:val="24"/>
        </w:rPr>
        <w:t>The Structure of Scientific Revolutions</w:t>
      </w:r>
      <w:r w:rsidRPr="003C7DF9">
        <w:rPr>
          <w:rFonts w:ascii="Times New Roman" w:hAnsi="Times New Roman" w:cs="Times New Roman"/>
          <w:sz w:val="24"/>
          <w:szCs w:val="24"/>
        </w:rPr>
        <w:t>. Chicago, U.S.A.: Chicago Press.</w:t>
      </w:r>
    </w:p>
    <w:p w14:paraId="24DBB60C" w14:textId="77777777" w:rsidR="00930796" w:rsidRPr="003C7DF9" w:rsidRDefault="00930796" w:rsidP="00930796">
      <w:pPr>
        <w:pStyle w:val="Default"/>
        <w:rPr>
          <w:rFonts w:ascii="Times New Roman" w:hAnsi="Times New Roman" w:cs="Times New Roman"/>
          <w:color w:val="auto"/>
        </w:rPr>
      </w:pPr>
      <w:r w:rsidRPr="003C7DF9">
        <w:rPr>
          <w:rFonts w:ascii="Times New Roman" w:hAnsi="Times New Roman" w:cs="Times New Roman"/>
          <w:color w:val="auto"/>
        </w:rPr>
        <w:t xml:space="preserve">Lewin, K. (1948). </w:t>
      </w:r>
      <w:r w:rsidRPr="003C7DF9">
        <w:rPr>
          <w:rFonts w:ascii="Times New Roman" w:hAnsi="Times New Roman" w:cs="Times New Roman"/>
          <w:i/>
          <w:iCs/>
          <w:color w:val="auto"/>
        </w:rPr>
        <w:t>Resolving social conflicts; selected papers on group dynamics</w:t>
      </w:r>
      <w:r w:rsidRPr="003C7DF9">
        <w:rPr>
          <w:rFonts w:ascii="Times New Roman" w:hAnsi="Times New Roman" w:cs="Times New Roman"/>
          <w:color w:val="auto"/>
        </w:rPr>
        <w:t>. Gertrude W. Lewin (Ed.). New York, U.S.A.: Harper and Row.</w:t>
      </w:r>
    </w:p>
    <w:p w14:paraId="1BE3A34F" w14:textId="77777777" w:rsidR="00930796" w:rsidRPr="003C7DF9" w:rsidRDefault="00930796" w:rsidP="00930796">
      <w:pPr>
        <w:autoSpaceDE w:val="0"/>
        <w:autoSpaceDN w:val="0"/>
        <w:adjustRightInd w:val="0"/>
        <w:spacing w:after="0" w:line="240" w:lineRule="auto"/>
        <w:rPr>
          <w:rFonts w:ascii="Times New Roman" w:hAnsi="Times New Roman" w:cs="Times New Roman"/>
          <w:sz w:val="24"/>
          <w:szCs w:val="24"/>
          <w:lang w:val="en-US"/>
        </w:rPr>
      </w:pPr>
    </w:p>
    <w:p w14:paraId="06FCC2FA" w14:textId="46BCE46F" w:rsidR="00930796" w:rsidRPr="000374E6" w:rsidRDefault="001F338D" w:rsidP="00930796">
      <w:pPr>
        <w:autoSpaceDE w:val="0"/>
        <w:autoSpaceDN w:val="0"/>
        <w:adjustRightInd w:val="0"/>
        <w:spacing w:after="0" w:line="240" w:lineRule="auto"/>
        <w:rPr>
          <w:rFonts w:ascii="Times New Roman" w:hAnsi="Times New Roman" w:cs="Times New Roman"/>
          <w:color w:val="000000"/>
          <w:sz w:val="24"/>
          <w:szCs w:val="24"/>
        </w:rPr>
      </w:pPr>
      <w:r w:rsidRPr="000374E6">
        <w:rPr>
          <w:rFonts w:ascii="Times New Roman" w:hAnsi="Times New Roman" w:cs="Times New Roman"/>
          <w:color w:val="000000"/>
          <w:sz w:val="24"/>
          <w:szCs w:val="24"/>
        </w:rPr>
        <w:t>Lloyd</w:t>
      </w:r>
      <w:r w:rsidR="00930796" w:rsidRPr="000374E6">
        <w:rPr>
          <w:rFonts w:ascii="Times New Roman" w:hAnsi="Times New Roman" w:cs="Times New Roman"/>
          <w:color w:val="000000"/>
          <w:sz w:val="24"/>
          <w:szCs w:val="24"/>
        </w:rPr>
        <w:t xml:space="preserve"> (2011). </w:t>
      </w:r>
      <w:r w:rsidR="00930796" w:rsidRPr="000374E6">
        <w:rPr>
          <w:rFonts w:ascii="Times New Roman" w:hAnsi="Times New Roman" w:cs="Times New Roman"/>
          <w:i/>
          <w:color w:val="000000"/>
          <w:sz w:val="24"/>
          <w:szCs w:val="24"/>
        </w:rPr>
        <w:t>Artful Inquiry: an Arts-Based Facilitation Approach for Individual and Organisational Learning and Development, Artful Inquiry: a Practice-led Research Study into Arts-based Learning for Inquiry, Reflection, and Action in Professional Practice</w:t>
      </w:r>
      <w:r w:rsidR="00930796" w:rsidRPr="000374E6">
        <w:rPr>
          <w:rFonts w:ascii="Times New Roman" w:hAnsi="Times New Roman" w:cs="Times New Roman"/>
          <w:color w:val="000000"/>
          <w:sz w:val="24"/>
          <w:szCs w:val="24"/>
        </w:rPr>
        <w:t>, Doctoral Thesis, Brisbane: Australia: Queensland University of Technology.</w:t>
      </w:r>
    </w:p>
    <w:p w14:paraId="29D0A9EB" w14:textId="77777777" w:rsidR="00930796" w:rsidRPr="000374E6" w:rsidRDefault="00930796" w:rsidP="00930796">
      <w:pPr>
        <w:autoSpaceDE w:val="0"/>
        <w:autoSpaceDN w:val="0"/>
        <w:adjustRightInd w:val="0"/>
        <w:spacing w:after="0" w:line="240" w:lineRule="auto"/>
        <w:rPr>
          <w:rFonts w:ascii="Times New Roman" w:hAnsi="Times New Roman" w:cs="Times New Roman"/>
          <w:color w:val="000000"/>
          <w:sz w:val="24"/>
          <w:szCs w:val="24"/>
        </w:rPr>
      </w:pPr>
    </w:p>
    <w:p w14:paraId="45135F95" w14:textId="6E6CDD18" w:rsidR="00930796" w:rsidRPr="000374E6" w:rsidRDefault="001F338D" w:rsidP="00930796">
      <w:pPr>
        <w:spacing w:line="240" w:lineRule="auto"/>
        <w:rPr>
          <w:rFonts w:ascii="Times New Roman" w:eastAsia="Times New Roman" w:hAnsi="Times New Roman" w:cs="Times New Roman"/>
          <w:sz w:val="24"/>
          <w:szCs w:val="24"/>
        </w:rPr>
      </w:pPr>
      <w:r w:rsidRPr="000374E6">
        <w:rPr>
          <w:rFonts w:ascii="Times New Roman" w:hAnsi="Times New Roman" w:cs="Times New Roman"/>
          <w:color w:val="000000"/>
          <w:sz w:val="24"/>
          <w:szCs w:val="24"/>
        </w:rPr>
        <w:t>Lloyd</w:t>
      </w:r>
      <w:r w:rsidR="00930796" w:rsidRPr="000374E6">
        <w:rPr>
          <w:rFonts w:ascii="Times New Roman" w:hAnsi="Times New Roman" w:cs="Times New Roman"/>
          <w:color w:val="000000"/>
          <w:sz w:val="24"/>
          <w:szCs w:val="24"/>
        </w:rPr>
        <w:t xml:space="preserve"> (2017) Body Mapping: A Personal and Professional Artful Inquiry Process</w:t>
      </w:r>
      <w:r w:rsidR="00930796" w:rsidRPr="000374E6">
        <w:rPr>
          <w:rFonts w:ascii="Times New Roman" w:eastAsia="Times New Roman" w:hAnsi="Times New Roman" w:cs="Times New Roman"/>
          <w:i/>
          <w:iCs/>
          <w:sz w:val="24"/>
          <w:szCs w:val="24"/>
        </w:rPr>
        <w:t xml:space="preserve"> International Journal of Professional Management</w:t>
      </w:r>
      <w:r w:rsidR="00930796" w:rsidRPr="000374E6">
        <w:rPr>
          <w:rFonts w:ascii="Times New Roman" w:eastAsia="Times New Roman" w:hAnsi="Times New Roman" w:cs="Times New Roman"/>
          <w:sz w:val="24"/>
          <w:szCs w:val="24"/>
        </w:rPr>
        <w:t xml:space="preserve">, 12(3), </w:t>
      </w:r>
      <w:r w:rsidR="00C021EF" w:rsidRPr="000374E6">
        <w:rPr>
          <w:rFonts w:ascii="Times New Roman" w:eastAsia="Times New Roman" w:hAnsi="Times New Roman" w:cs="Times New Roman"/>
          <w:sz w:val="24"/>
          <w:szCs w:val="24"/>
        </w:rPr>
        <w:t xml:space="preserve">p. </w:t>
      </w:r>
      <w:r w:rsidR="00930796" w:rsidRPr="000374E6">
        <w:rPr>
          <w:rFonts w:ascii="Times New Roman" w:eastAsia="Times New Roman" w:hAnsi="Times New Roman" w:cs="Times New Roman"/>
          <w:sz w:val="24"/>
          <w:szCs w:val="24"/>
        </w:rPr>
        <w:t>42-54.</w:t>
      </w:r>
    </w:p>
    <w:p w14:paraId="1346AE59" w14:textId="590E7313" w:rsidR="00930796" w:rsidRPr="003C7DF9" w:rsidRDefault="001F338D" w:rsidP="00930796">
      <w:pPr>
        <w:spacing w:line="240" w:lineRule="auto"/>
        <w:rPr>
          <w:rFonts w:ascii="Times New Roman" w:eastAsia="Times New Roman" w:hAnsi="Times New Roman" w:cs="Times New Roman"/>
          <w:sz w:val="24"/>
          <w:szCs w:val="24"/>
        </w:rPr>
      </w:pPr>
      <w:r w:rsidRPr="000374E6">
        <w:rPr>
          <w:rFonts w:ascii="Times New Roman" w:eastAsia="Times New Roman" w:hAnsi="Times New Roman" w:cs="Times New Roman"/>
          <w:sz w:val="24"/>
          <w:szCs w:val="24"/>
        </w:rPr>
        <w:t>Lloyd</w:t>
      </w:r>
      <w:r w:rsidR="00930796" w:rsidRPr="000374E6">
        <w:rPr>
          <w:rFonts w:ascii="Times New Roman" w:eastAsia="Times New Roman" w:hAnsi="Times New Roman" w:cs="Times New Roman"/>
          <w:sz w:val="24"/>
          <w:szCs w:val="24"/>
        </w:rPr>
        <w:t xml:space="preserve"> </w:t>
      </w:r>
      <w:r w:rsidR="00CE6890" w:rsidRPr="000374E6">
        <w:rPr>
          <w:rFonts w:ascii="Times New Roman" w:eastAsia="Times New Roman" w:hAnsi="Times New Roman" w:cs="Times New Roman"/>
          <w:sz w:val="24"/>
          <w:szCs w:val="24"/>
        </w:rPr>
        <w:t>&amp;</w:t>
      </w:r>
      <w:r w:rsidR="00930796" w:rsidRPr="000374E6">
        <w:rPr>
          <w:rFonts w:ascii="Times New Roman" w:eastAsia="Times New Roman" w:hAnsi="Times New Roman" w:cs="Times New Roman"/>
          <w:sz w:val="24"/>
          <w:szCs w:val="24"/>
        </w:rPr>
        <w:t xml:space="preserve"> </w:t>
      </w:r>
      <w:r w:rsidRPr="000374E6">
        <w:rPr>
          <w:rFonts w:ascii="Times New Roman" w:eastAsia="Times New Roman" w:hAnsi="Times New Roman" w:cs="Times New Roman"/>
          <w:sz w:val="24"/>
          <w:szCs w:val="24"/>
        </w:rPr>
        <w:t>Hill</w:t>
      </w:r>
      <w:r w:rsidR="00930796" w:rsidRPr="000374E6">
        <w:rPr>
          <w:rFonts w:ascii="Times New Roman" w:eastAsia="Times New Roman" w:hAnsi="Times New Roman" w:cs="Times New Roman"/>
          <w:sz w:val="24"/>
          <w:szCs w:val="24"/>
        </w:rPr>
        <w:t xml:space="preserve"> (2013). Human Sculpture, a creative and reflective learning tool for groups and organisations. </w:t>
      </w:r>
      <w:r w:rsidR="00930796" w:rsidRPr="000374E6">
        <w:rPr>
          <w:rFonts w:ascii="Times New Roman" w:eastAsia="Times New Roman" w:hAnsi="Times New Roman" w:cs="Times New Roman"/>
          <w:i/>
          <w:iCs/>
          <w:sz w:val="24"/>
          <w:szCs w:val="24"/>
        </w:rPr>
        <w:t>International Journal of Professional Management</w:t>
      </w:r>
      <w:r w:rsidR="00930796" w:rsidRPr="000374E6">
        <w:rPr>
          <w:rFonts w:ascii="Times New Roman" w:eastAsia="Times New Roman" w:hAnsi="Times New Roman" w:cs="Times New Roman"/>
          <w:sz w:val="24"/>
          <w:szCs w:val="24"/>
        </w:rPr>
        <w:t xml:space="preserve">, 8(5), </w:t>
      </w:r>
      <w:r w:rsidR="00C021EF" w:rsidRPr="000374E6">
        <w:rPr>
          <w:rFonts w:ascii="Times New Roman" w:eastAsia="Times New Roman" w:hAnsi="Times New Roman" w:cs="Times New Roman"/>
          <w:sz w:val="24"/>
          <w:szCs w:val="24"/>
        </w:rPr>
        <w:t xml:space="preserve">p. </w:t>
      </w:r>
      <w:r w:rsidR="00930796" w:rsidRPr="000374E6">
        <w:rPr>
          <w:rFonts w:ascii="Times New Roman" w:eastAsia="Times New Roman" w:hAnsi="Times New Roman" w:cs="Times New Roman"/>
          <w:sz w:val="24"/>
          <w:szCs w:val="24"/>
        </w:rPr>
        <w:t>67-75.</w:t>
      </w:r>
    </w:p>
    <w:p w14:paraId="199B504B" w14:textId="77FA2C89" w:rsidR="00930796" w:rsidRPr="003C7DF9" w:rsidRDefault="00930796" w:rsidP="00930796">
      <w:pPr>
        <w:spacing w:line="240" w:lineRule="auto"/>
        <w:rPr>
          <w:rFonts w:ascii="Times New Roman" w:eastAsia="Times New Roman" w:hAnsi="Times New Roman" w:cs="Times New Roman"/>
          <w:sz w:val="24"/>
          <w:szCs w:val="24"/>
        </w:rPr>
      </w:pPr>
      <w:r w:rsidRPr="003C7DF9">
        <w:rPr>
          <w:rFonts w:ascii="Times New Roman" w:eastAsia="Times New Roman" w:hAnsi="Times New Roman" w:cs="Times New Roman"/>
          <w:sz w:val="24"/>
          <w:szCs w:val="24"/>
        </w:rPr>
        <w:t xml:space="preserve">Mangham, I., </w:t>
      </w:r>
      <w:r w:rsidR="00CE6890">
        <w:rPr>
          <w:rFonts w:ascii="Times New Roman" w:eastAsia="Times New Roman" w:hAnsi="Times New Roman" w:cs="Times New Roman"/>
          <w:sz w:val="24"/>
          <w:szCs w:val="24"/>
        </w:rPr>
        <w:t>&amp;</w:t>
      </w:r>
      <w:r w:rsidRPr="003C7DF9">
        <w:rPr>
          <w:rFonts w:ascii="Times New Roman" w:eastAsia="Times New Roman" w:hAnsi="Times New Roman" w:cs="Times New Roman"/>
          <w:sz w:val="24"/>
          <w:szCs w:val="24"/>
        </w:rPr>
        <w:t xml:space="preserve"> Overington, M. (1987).</w:t>
      </w:r>
      <w:r w:rsidRPr="003C7DF9">
        <w:rPr>
          <w:rFonts w:ascii="Times New Roman" w:hAnsi="Times New Roman" w:cs="Times New Roman"/>
          <w:sz w:val="24"/>
          <w:szCs w:val="24"/>
        </w:rPr>
        <w:t xml:space="preserve"> </w:t>
      </w:r>
      <w:r w:rsidRPr="003C7DF9">
        <w:rPr>
          <w:rFonts w:ascii="Times New Roman" w:eastAsia="Times New Roman" w:hAnsi="Times New Roman" w:cs="Times New Roman"/>
          <w:i/>
          <w:sz w:val="24"/>
          <w:szCs w:val="24"/>
        </w:rPr>
        <w:t>Organizations as theatre: A social psychology of appearances.</w:t>
      </w:r>
      <w:r w:rsidRPr="003C7DF9">
        <w:rPr>
          <w:rFonts w:ascii="Times New Roman" w:eastAsia="Times New Roman" w:hAnsi="Times New Roman" w:cs="Times New Roman"/>
          <w:sz w:val="24"/>
          <w:szCs w:val="24"/>
        </w:rPr>
        <w:t xml:space="preserve"> London, U.K: Wiley.</w:t>
      </w:r>
    </w:p>
    <w:p w14:paraId="76641D6B" w14:textId="735412AE" w:rsidR="00930796" w:rsidRPr="003C7DF9" w:rsidRDefault="00930796" w:rsidP="00930796">
      <w:pPr>
        <w:spacing w:line="240" w:lineRule="auto"/>
        <w:rPr>
          <w:rFonts w:ascii="Times New Roman" w:hAnsi="Times New Roman" w:cs="Times New Roman"/>
          <w:sz w:val="24"/>
          <w:szCs w:val="24"/>
        </w:rPr>
      </w:pPr>
      <w:r w:rsidRPr="003C7DF9">
        <w:rPr>
          <w:rFonts w:ascii="Times New Roman" w:hAnsi="Times New Roman" w:cs="Times New Roman"/>
          <w:sz w:val="24"/>
          <w:szCs w:val="24"/>
        </w:rPr>
        <w:t xml:space="preserve">Marshall, J. (2011). Images of changing practice through reflective action research. </w:t>
      </w:r>
      <w:r w:rsidRPr="003C7DF9">
        <w:rPr>
          <w:rFonts w:ascii="Times New Roman" w:hAnsi="Times New Roman" w:cs="Times New Roman"/>
          <w:i/>
          <w:iCs/>
          <w:sz w:val="24"/>
          <w:szCs w:val="24"/>
        </w:rPr>
        <w:t>Journal of Organizational Change Management</w:t>
      </w:r>
      <w:r w:rsidRPr="003C7DF9">
        <w:rPr>
          <w:rFonts w:ascii="Times New Roman" w:hAnsi="Times New Roman" w:cs="Times New Roman"/>
          <w:sz w:val="24"/>
          <w:szCs w:val="24"/>
        </w:rPr>
        <w:t xml:space="preserve">, 24(20), </w:t>
      </w:r>
      <w:r w:rsidR="00C021EF">
        <w:rPr>
          <w:rFonts w:ascii="Times New Roman" w:hAnsi="Times New Roman" w:cs="Times New Roman"/>
          <w:sz w:val="24"/>
          <w:szCs w:val="24"/>
        </w:rPr>
        <w:t xml:space="preserve">p. </w:t>
      </w:r>
      <w:r w:rsidRPr="003C7DF9">
        <w:rPr>
          <w:rFonts w:ascii="Times New Roman" w:hAnsi="Times New Roman" w:cs="Times New Roman"/>
          <w:sz w:val="24"/>
          <w:szCs w:val="24"/>
        </w:rPr>
        <w:t>244–256.</w:t>
      </w:r>
    </w:p>
    <w:p w14:paraId="79C97958" w14:textId="7B5D8489" w:rsidR="00930796" w:rsidRPr="003C7DF9" w:rsidRDefault="00930796" w:rsidP="00930796">
      <w:pPr>
        <w:spacing w:line="240" w:lineRule="auto"/>
        <w:rPr>
          <w:rFonts w:ascii="Times New Roman" w:hAnsi="Times New Roman" w:cs="Times New Roman"/>
          <w:sz w:val="24"/>
          <w:szCs w:val="24"/>
        </w:rPr>
      </w:pPr>
      <w:r w:rsidRPr="003C7DF9">
        <w:rPr>
          <w:rFonts w:ascii="Times New Roman" w:hAnsi="Times New Roman" w:cs="Times New Roman"/>
          <w:sz w:val="24"/>
          <w:szCs w:val="24"/>
        </w:rPr>
        <w:t xml:space="preserve">Maturana, H.R. (2002). Autopoiesis, Structural coupling and Cognition: a history of these and other notions in the biology of cognition, </w:t>
      </w:r>
      <w:r w:rsidRPr="001D38FE">
        <w:rPr>
          <w:rFonts w:ascii="Times New Roman" w:hAnsi="Times New Roman" w:cs="Times New Roman"/>
          <w:i/>
          <w:sz w:val="24"/>
          <w:szCs w:val="24"/>
        </w:rPr>
        <w:t>Cybernetics and Human Knowing</w:t>
      </w:r>
      <w:r w:rsidRPr="003C7DF9">
        <w:rPr>
          <w:rFonts w:ascii="Times New Roman" w:hAnsi="Times New Roman" w:cs="Times New Roman"/>
          <w:sz w:val="24"/>
          <w:szCs w:val="24"/>
        </w:rPr>
        <w:t xml:space="preserve">, 9(3-4), </w:t>
      </w:r>
      <w:r w:rsidR="00C021EF">
        <w:rPr>
          <w:rFonts w:ascii="Times New Roman" w:hAnsi="Times New Roman" w:cs="Times New Roman"/>
          <w:sz w:val="24"/>
          <w:szCs w:val="24"/>
        </w:rPr>
        <w:t xml:space="preserve">p. </w:t>
      </w:r>
      <w:r w:rsidRPr="003C7DF9">
        <w:rPr>
          <w:rFonts w:ascii="Times New Roman" w:hAnsi="Times New Roman" w:cs="Times New Roman"/>
          <w:sz w:val="24"/>
          <w:szCs w:val="24"/>
        </w:rPr>
        <w:t>5-34.</w:t>
      </w:r>
    </w:p>
    <w:p w14:paraId="41411F54" w14:textId="77777777" w:rsidR="00930796" w:rsidRPr="003C7DF9" w:rsidRDefault="00930796" w:rsidP="00930796">
      <w:pPr>
        <w:spacing w:line="240" w:lineRule="auto"/>
        <w:rPr>
          <w:rFonts w:ascii="Times New Roman" w:hAnsi="Times New Roman" w:cs="Times New Roman"/>
          <w:sz w:val="24"/>
          <w:szCs w:val="24"/>
        </w:rPr>
      </w:pPr>
      <w:r w:rsidRPr="003C7DF9">
        <w:rPr>
          <w:rFonts w:ascii="Times New Roman" w:hAnsi="Times New Roman" w:cs="Times New Roman"/>
          <w:sz w:val="24"/>
          <w:szCs w:val="24"/>
        </w:rPr>
        <w:t xml:space="preserve">Mezirow, J. (1990). How critical reflection triggers transformative learning. In J. Mezirow (Ed.), </w:t>
      </w:r>
      <w:r w:rsidRPr="003C7DF9">
        <w:rPr>
          <w:rFonts w:ascii="Times New Roman" w:hAnsi="Times New Roman" w:cs="Times New Roman"/>
          <w:i/>
          <w:sz w:val="24"/>
          <w:szCs w:val="24"/>
        </w:rPr>
        <w:t>Fostering critical reflection in adulthood: A guide to transformative and emancipatory learning</w:t>
      </w:r>
      <w:r w:rsidRPr="003C7DF9">
        <w:rPr>
          <w:rFonts w:ascii="Times New Roman" w:hAnsi="Times New Roman" w:cs="Times New Roman"/>
          <w:sz w:val="24"/>
          <w:szCs w:val="24"/>
        </w:rPr>
        <w:t>. San Francisco, U.S.A.: Jossey-Bass.</w:t>
      </w:r>
    </w:p>
    <w:p w14:paraId="7A5BA4D1" w14:textId="279278F7" w:rsidR="00930796" w:rsidRPr="003C7DF9" w:rsidRDefault="00930796" w:rsidP="00930796">
      <w:pPr>
        <w:spacing w:line="240" w:lineRule="auto"/>
        <w:rPr>
          <w:rFonts w:ascii="Times New Roman" w:hAnsi="Times New Roman" w:cs="Times New Roman"/>
          <w:sz w:val="24"/>
          <w:szCs w:val="24"/>
        </w:rPr>
      </w:pPr>
      <w:r w:rsidRPr="003C7DF9">
        <w:rPr>
          <w:rFonts w:ascii="Times New Roman" w:hAnsi="Times New Roman" w:cs="Times New Roman"/>
          <w:sz w:val="24"/>
          <w:szCs w:val="24"/>
        </w:rPr>
        <w:t xml:space="preserve">More, W. E., </w:t>
      </w:r>
      <w:r w:rsidR="00CE6890">
        <w:rPr>
          <w:rFonts w:ascii="Times New Roman" w:hAnsi="Times New Roman" w:cs="Times New Roman"/>
          <w:sz w:val="24"/>
          <w:szCs w:val="24"/>
        </w:rPr>
        <w:t>&amp;</w:t>
      </w:r>
      <w:r w:rsidRPr="003C7DF9">
        <w:rPr>
          <w:rFonts w:ascii="Times New Roman" w:hAnsi="Times New Roman" w:cs="Times New Roman"/>
          <w:sz w:val="24"/>
          <w:szCs w:val="24"/>
        </w:rPr>
        <w:t xml:space="preserve"> Rosenblum, G. W. (1970). </w:t>
      </w:r>
      <w:r w:rsidRPr="003C7DF9">
        <w:rPr>
          <w:rFonts w:ascii="Times New Roman" w:hAnsi="Times New Roman" w:cs="Times New Roman"/>
          <w:i/>
          <w:iCs/>
          <w:sz w:val="24"/>
          <w:szCs w:val="24"/>
        </w:rPr>
        <w:t>The Professions: Roles and Rules.</w:t>
      </w:r>
      <w:r w:rsidRPr="003C7DF9">
        <w:rPr>
          <w:rFonts w:ascii="Times New Roman" w:hAnsi="Times New Roman" w:cs="Times New Roman"/>
          <w:sz w:val="24"/>
          <w:szCs w:val="24"/>
        </w:rPr>
        <w:t xml:space="preserve"> New York, U.S.A.: Russel Sage Foundation.</w:t>
      </w:r>
    </w:p>
    <w:p w14:paraId="28CED4D2" w14:textId="4DB26831" w:rsidR="00930796" w:rsidRPr="003C7DF9" w:rsidRDefault="00930796" w:rsidP="00930796">
      <w:pPr>
        <w:spacing w:line="240" w:lineRule="auto"/>
        <w:rPr>
          <w:rFonts w:ascii="Times New Roman" w:eastAsia="Times New Roman" w:hAnsi="Times New Roman" w:cs="Times New Roman"/>
          <w:sz w:val="24"/>
          <w:szCs w:val="24"/>
        </w:rPr>
      </w:pPr>
      <w:r w:rsidRPr="003C7DF9">
        <w:rPr>
          <w:rFonts w:ascii="Times New Roman" w:eastAsia="Times New Roman" w:hAnsi="Times New Roman" w:cs="Times New Roman"/>
          <w:sz w:val="24"/>
          <w:szCs w:val="24"/>
        </w:rPr>
        <w:t xml:space="preserve">Nicolini, D. (2009). Articulating Practice through the Interview to the Double. </w:t>
      </w:r>
      <w:r w:rsidRPr="003C7DF9">
        <w:rPr>
          <w:rFonts w:ascii="Times New Roman" w:eastAsia="Times New Roman" w:hAnsi="Times New Roman" w:cs="Times New Roman"/>
          <w:i/>
          <w:sz w:val="24"/>
          <w:szCs w:val="24"/>
        </w:rPr>
        <w:t>Management Learning,</w:t>
      </w:r>
      <w:r w:rsidRPr="003C7DF9">
        <w:rPr>
          <w:rFonts w:ascii="Times New Roman" w:eastAsia="Times New Roman" w:hAnsi="Times New Roman" w:cs="Times New Roman"/>
          <w:sz w:val="24"/>
          <w:szCs w:val="24"/>
        </w:rPr>
        <w:t xml:space="preserve"> 40 (2), </w:t>
      </w:r>
      <w:r w:rsidR="00C021EF">
        <w:rPr>
          <w:rFonts w:ascii="Times New Roman" w:eastAsia="Times New Roman" w:hAnsi="Times New Roman" w:cs="Times New Roman"/>
          <w:sz w:val="24"/>
          <w:szCs w:val="24"/>
        </w:rPr>
        <w:t xml:space="preserve">p. </w:t>
      </w:r>
      <w:r w:rsidRPr="003C7DF9">
        <w:rPr>
          <w:rFonts w:ascii="Times New Roman" w:eastAsia="Times New Roman" w:hAnsi="Times New Roman" w:cs="Times New Roman"/>
          <w:sz w:val="24"/>
          <w:szCs w:val="24"/>
        </w:rPr>
        <w:t>195-212.</w:t>
      </w:r>
    </w:p>
    <w:p w14:paraId="21C74F89" w14:textId="1DC06992" w:rsidR="00930796" w:rsidRPr="003C7DF9" w:rsidRDefault="00930796" w:rsidP="00930796">
      <w:pPr>
        <w:spacing w:line="240" w:lineRule="auto"/>
        <w:rPr>
          <w:rFonts w:ascii="Times New Roman" w:eastAsia="Times New Roman" w:hAnsi="Times New Roman" w:cs="Times New Roman"/>
          <w:sz w:val="24"/>
          <w:szCs w:val="24"/>
        </w:rPr>
      </w:pPr>
      <w:r w:rsidRPr="003C7DF9">
        <w:rPr>
          <w:rFonts w:ascii="Times New Roman" w:hAnsi="Times New Roman" w:cs="Times New Roman"/>
          <w:sz w:val="24"/>
          <w:szCs w:val="24"/>
        </w:rPr>
        <w:t xml:space="preserve">Reason, P. </w:t>
      </w:r>
      <w:r w:rsidR="00CE6890">
        <w:rPr>
          <w:rFonts w:ascii="Times New Roman" w:hAnsi="Times New Roman" w:cs="Times New Roman"/>
          <w:sz w:val="24"/>
          <w:szCs w:val="24"/>
        </w:rPr>
        <w:t>&amp;</w:t>
      </w:r>
      <w:r w:rsidRPr="003C7DF9">
        <w:rPr>
          <w:rFonts w:ascii="Times New Roman" w:hAnsi="Times New Roman" w:cs="Times New Roman"/>
          <w:sz w:val="24"/>
          <w:szCs w:val="24"/>
        </w:rPr>
        <w:t xml:space="preserve"> Bradbury, H. (2001) </w:t>
      </w:r>
      <w:r w:rsidRPr="00CE6890">
        <w:rPr>
          <w:rFonts w:ascii="Times New Roman" w:hAnsi="Times New Roman" w:cs="Times New Roman"/>
          <w:i/>
          <w:sz w:val="24"/>
          <w:szCs w:val="24"/>
        </w:rPr>
        <w:t>Handbook of action research</w:t>
      </w:r>
      <w:r w:rsidRPr="003C7DF9">
        <w:rPr>
          <w:rFonts w:ascii="Times New Roman" w:hAnsi="Times New Roman" w:cs="Times New Roman"/>
          <w:sz w:val="24"/>
          <w:szCs w:val="24"/>
        </w:rPr>
        <w:t xml:space="preserve">. Thousand Oaks, U.S.A; Sage. </w:t>
      </w:r>
    </w:p>
    <w:p w14:paraId="76430D0A" w14:textId="77777777" w:rsidR="00930796" w:rsidRPr="003C7DF9" w:rsidRDefault="00930796" w:rsidP="00930796">
      <w:pPr>
        <w:spacing w:line="240" w:lineRule="auto"/>
        <w:rPr>
          <w:rFonts w:ascii="Times New Roman" w:hAnsi="Times New Roman" w:cs="Times New Roman"/>
          <w:sz w:val="24"/>
          <w:szCs w:val="24"/>
        </w:rPr>
      </w:pPr>
      <w:r w:rsidRPr="003C7DF9">
        <w:rPr>
          <w:rFonts w:ascii="Times New Roman" w:hAnsi="Times New Roman" w:cs="Times New Roman"/>
          <w:sz w:val="24"/>
          <w:szCs w:val="24"/>
        </w:rPr>
        <w:t xml:space="preserve">Schatzki, T.R. (2001) Introduction: Practice theory. In Schatzki, T.R., Knorr-Cetina, K. and von Savigny, E. (Eds) </w:t>
      </w:r>
      <w:r w:rsidRPr="003C7DF9">
        <w:rPr>
          <w:rFonts w:ascii="Times New Roman" w:hAnsi="Times New Roman" w:cs="Times New Roman"/>
          <w:i/>
          <w:iCs/>
          <w:sz w:val="24"/>
          <w:szCs w:val="24"/>
        </w:rPr>
        <w:t>The Practice turn in contemporary theory</w:t>
      </w:r>
      <w:r w:rsidRPr="003C7DF9">
        <w:rPr>
          <w:rFonts w:ascii="Times New Roman" w:hAnsi="Times New Roman" w:cs="Times New Roman"/>
          <w:sz w:val="24"/>
          <w:szCs w:val="24"/>
        </w:rPr>
        <w:t>. London: U.K.: Routledge.</w:t>
      </w:r>
    </w:p>
    <w:p w14:paraId="05582369" w14:textId="5A11A52F" w:rsidR="00930796" w:rsidRPr="003C7DF9" w:rsidRDefault="00930796" w:rsidP="00930796">
      <w:pPr>
        <w:spacing w:line="240" w:lineRule="auto"/>
        <w:rPr>
          <w:rFonts w:ascii="Times New Roman" w:hAnsi="Times New Roman" w:cs="Times New Roman"/>
          <w:sz w:val="24"/>
          <w:szCs w:val="24"/>
        </w:rPr>
      </w:pPr>
      <w:r w:rsidRPr="003C7DF9">
        <w:rPr>
          <w:rFonts w:ascii="Times New Roman" w:hAnsi="Times New Roman" w:cs="Times New Roman"/>
          <w:sz w:val="24"/>
          <w:szCs w:val="24"/>
        </w:rPr>
        <w:t xml:space="preserve">Schatzki, T., Knorr Cetina, K., </w:t>
      </w:r>
      <w:r w:rsidR="00CE6890">
        <w:rPr>
          <w:rFonts w:ascii="Times New Roman" w:hAnsi="Times New Roman" w:cs="Times New Roman"/>
          <w:sz w:val="24"/>
          <w:szCs w:val="24"/>
        </w:rPr>
        <w:t>&amp;</w:t>
      </w:r>
      <w:r w:rsidRPr="003C7DF9">
        <w:rPr>
          <w:rFonts w:ascii="Times New Roman" w:hAnsi="Times New Roman" w:cs="Times New Roman"/>
          <w:sz w:val="24"/>
          <w:szCs w:val="24"/>
        </w:rPr>
        <w:t xml:space="preserve"> von Savigny, E. (2001). (Eds) </w:t>
      </w:r>
      <w:r w:rsidRPr="003C7DF9">
        <w:rPr>
          <w:rFonts w:ascii="Times New Roman" w:hAnsi="Times New Roman" w:cs="Times New Roman"/>
          <w:i/>
          <w:iCs/>
          <w:sz w:val="24"/>
          <w:szCs w:val="24"/>
        </w:rPr>
        <w:t>The Practice turn in contemporary theory</w:t>
      </w:r>
      <w:r w:rsidRPr="003C7DF9">
        <w:rPr>
          <w:rFonts w:ascii="Times New Roman" w:hAnsi="Times New Roman" w:cs="Times New Roman"/>
          <w:sz w:val="24"/>
          <w:szCs w:val="24"/>
        </w:rPr>
        <w:t>. London: U.K.:Routledge,</w:t>
      </w:r>
    </w:p>
    <w:p w14:paraId="2153207A" w14:textId="77777777" w:rsidR="00930796" w:rsidRPr="003C7DF9" w:rsidRDefault="00930796" w:rsidP="00930796">
      <w:pPr>
        <w:spacing w:line="240" w:lineRule="auto"/>
        <w:rPr>
          <w:rFonts w:ascii="Times New Roman" w:hAnsi="Times New Roman" w:cs="Times New Roman"/>
          <w:sz w:val="24"/>
          <w:szCs w:val="24"/>
        </w:rPr>
      </w:pPr>
      <w:r w:rsidRPr="003C7DF9">
        <w:rPr>
          <w:rFonts w:ascii="Times New Roman" w:hAnsi="Times New Roman" w:cs="Times New Roman"/>
          <w:sz w:val="24"/>
          <w:szCs w:val="24"/>
        </w:rPr>
        <w:lastRenderedPageBreak/>
        <w:t xml:space="preserve">Schön, D. (1983). </w:t>
      </w:r>
      <w:r w:rsidRPr="003C7DF9">
        <w:rPr>
          <w:rFonts w:ascii="Times New Roman" w:hAnsi="Times New Roman" w:cs="Times New Roman"/>
          <w:i/>
          <w:iCs/>
          <w:sz w:val="24"/>
          <w:szCs w:val="24"/>
        </w:rPr>
        <w:t>The Reflective Practitioner: How professionals think in action</w:t>
      </w:r>
      <w:r w:rsidRPr="003C7DF9">
        <w:rPr>
          <w:rFonts w:ascii="Times New Roman" w:hAnsi="Times New Roman" w:cs="Times New Roman"/>
          <w:sz w:val="24"/>
          <w:szCs w:val="24"/>
        </w:rPr>
        <w:t>. U.S.A.: Basic Books.</w:t>
      </w:r>
    </w:p>
    <w:p w14:paraId="0D11BE0B" w14:textId="5053F358" w:rsidR="00930796" w:rsidRPr="003C7DF9" w:rsidRDefault="00930796" w:rsidP="00930796">
      <w:pPr>
        <w:spacing w:line="240" w:lineRule="auto"/>
        <w:rPr>
          <w:rFonts w:ascii="Times New Roman" w:hAnsi="Times New Roman" w:cs="Times New Roman"/>
          <w:sz w:val="24"/>
          <w:szCs w:val="24"/>
        </w:rPr>
      </w:pPr>
      <w:r w:rsidRPr="003C7DF9">
        <w:rPr>
          <w:rFonts w:ascii="Times New Roman" w:hAnsi="Times New Roman" w:cs="Times New Roman"/>
          <w:sz w:val="24"/>
          <w:szCs w:val="24"/>
        </w:rPr>
        <w:t xml:space="preserve">Simpson, B. (2009). Pragmatism, Mead and the Practice Turn. </w:t>
      </w:r>
      <w:r w:rsidRPr="003C7DF9">
        <w:rPr>
          <w:rFonts w:ascii="Times New Roman" w:hAnsi="Times New Roman" w:cs="Times New Roman"/>
          <w:i/>
          <w:iCs/>
          <w:sz w:val="24"/>
          <w:szCs w:val="24"/>
        </w:rPr>
        <w:t>Organisation Studies</w:t>
      </w:r>
      <w:r w:rsidRPr="003C7DF9">
        <w:rPr>
          <w:rFonts w:ascii="Times New Roman" w:hAnsi="Times New Roman" w:cs="Times New Roman"/>
          <w:sz w:val="24"/>
          <w:szCs w:val="24"/>
        </w:rPr>
        <w:t xml:space="preserve">, 30, </w:t>
      </w:r>
      <w:r w:rsidR="00C021EF">
        <w:rPr>
          <w:rFonts w:ascii="Times New Roman" w:hAnsi="Times New Roman" w:cs="Times New Roman"/>
          <w:sz w:val="24"/>
          <w:szCs w:val="24"/>
        </w:rPr>
        <w:t xml:space="preserve">p. </w:t>
      </w:r>
      <w:r w:rsidRPr="003C7DF9">
        <w:rPr>
          <w:rFonts w:ascii="Times New Roman" w:hAnsi="Times New Roman" w:cs="Times New Roman"/>
          <w:sz w:val="24"/>
          <w:szCs w:val="24"/>
        </w:rPr>
        <w:t xml:space="preserve">1329-1347. </w:t>
      </w:r>
    </w:p>
    <w:p w14:paraId="7CB457AD" w14:textId="3FC7B9DA" w:rsidR="00930796" w:rsidRPr="003C7DF9" w:rsidRDefault="00930796" w:rsidP="00930796">
      <w:pPr>
        <w:pStyle w:val="Default"/>
        <w:rPr>
          <w:rFonts w:ascii="Times New Roman" w:hAnsi="Times New Roman" w:cs="Times New Roman"/>
          <w:color w:val="auto"/>
        </w:rPr>
      </w:pPr>
      <w:r w:rsidRPr="003C7DF9">
        <w:rPr>
          <w:rFonts w:ascii="Times New Roman" w:hAnsi="Times New Roman" w:cs="Times New Roman"/>
          <w:color w:val="auto"/>
        </w:rPr>
        <w:t xml:space="preserve">Smith, H., </w:t>
      </w:r>
      <w:r w:rsidR="00CE6890">
        <w:rPr>
          <w:rFonts w:ascii="Times New Roman" w:hAnsi="Times New Roman" w:cs="Times New Roman"/>
          <w:color w:val="auto"/>
        </w:rPr>
        <w:t>&amp;</w:t>
      </w:r>
      <w:r w:rsidRPr="003C7DF9">
        <w:rPr>
          <w:rFonts w:ascii="Times New Roman" w:hAnsi="Times New Roman" w:cs="Times New Roman"/>
          <w:color w:val="auto"/>
        </w:rPr>
        <w:t xml:space="preserve"> Dean, R. (2009). </w:t>
      </w:r>
      <w:r w:rsidRPr="003C7DF9">
        <w:rPr>
          <w:rFonts w:ascii="Times New Roman" w:hAnsi="Times New Roman" w:cs="Times New Roman"/>
          <w:i/>
          <w:color w:val="auto"/>
        </w:rPr>
        <w:t>Practice-led research, research-led practice in the creative arts</w:t>
      </w:r>
      <w:r w:rsidRPr="003C7DF9">
        <w:rPr>
          <w:rFonts w:ascii="Times New Roman" w:hAnsi="Times New Roman" w:cs="Times New Roman"/>
          <w:color w:val="auto"/>
        </w:rPr>
        <w:t>. Edinburgh, Scotland: Edinburgh University Press.</w:t>
      </w:r>
    </w:p>
    <w:p w14:paraId="2D948415" w14:textId="77777777" w:rsidR="00A42537" w:rsidRDefault="00A42537" w:rsidP="00930796">
      <w:pPr>
        <w:spacing w:line="240" w:lineRule="auto"/>
        <w:rPr>
          <w:rFonts w:ascii="Times New Roman" w:hAnsi="Times New Roman" w:cs="Times New Roman"/>
          <w:sz w:val="24"/>
          <w:szCs w:val="24"/>
        </w:rPr>
      </w:pPr>
    </w:p>
    <w:p w14:paraId="359BD366" w14:textId="61773313" w:rsidR="00930796" w:rsidRPr="003C7DF9" w:rsidRDefault="00930796" w:rsidP="00930796">
      <w:pPr>
        <w:spacing w:line="240" w:lineRule="auto"/>
        <w:rPr>
          <w:rFonts w:ascii="Times New Roman" w:hAnsi="Times New Roman" w:cs="Times New Roman"/>
          <w:sz w:val="24"/>
          <w:szCs w:val="24"/>
        </w:rPr>
      </w:pPr>
      <w:r w:rsidRPr="003C7DF9">
        <w:rPr>
          <w:rFonts w:ascii="Times New Roman" w:hAnsi="Times New Roman" w:cs="Times New Roman"/>
          <w:sz w:val="24"/>
          <w:szCs w:val="24"/>
        </w:rPr>
        <w:t xml:space="preserve">Stenhouse, L. (1981). What counts as research? </w:t>
      </w:r>
      <w:r w:rsidRPr="003C7DF9">
        <w:rPr>
          <w:rFonts w:ascii="Times New Roman" w:hAnsi="Times New Roman" w:cs="Times New Roman"/>
          <w:i/>
          <w:iCs/>
          <w:sz w:val="24"/>
          <w:szCs w:val="24"/>
        </w:rPr>
        <w:t>British Journal of Educational Studies</w:t>
      </w:r>
      <w:r w:rsidRPr="003C7DF9">
        <w:rPr>
          <w:rFonts w:ascii="Times New Roman" w:hAnsi="Times New Roman" w:cs="Times New Roman"/>
          <w:sz w:val="24"/>
          <w:szCs w:val="24"/>
        </w:rPr>
        <w:t xml:space="preserve">. 29 (2), </w:t>
      </w:r>
      <w:r w:rsidR="00F46D3B">
        <w:rPr>
          <w:rFonts w:ascii="Times New Roman" w:hAnsi="Times New Roman" w:cs="Times New Roman"/>
          <w:sz w:val="24"/>
          <w:szCs w:val="24"/>
        </w:rPr>
        <w:t xml:space="preserve">p. </w:t>
      </w:r>
      <w:r w:rsidRPr="003C7DF9">
        <w:rPr>
          <w:rFonts w:ascii="Times New Roman" w:hAnsi="Times New Roman" w:cs="Times New Roman"/>
          <w:sz w:val="24"/>
          <w:szCs w:val="24"/>
        </w:rPr>
        <w:t>1</w:t>
      </w:r>
      <w:r w:rsidR="00F46D3B">
        <w:rPr>
          <w:rFonts w:ascii="Times New Roman" w:hAnsi="Times New Roman" w:cs="Times New Roman"/>
          <w:sz w:val="24"/>
          <w:szCs w:val="24"/>
        </w:rPr>
        <w:t>0</w:t>
      </w:r>
      <w:r w:rsidRPr="003C7DF9">
        <w:rPr>
          <w:rFonts w:ascii="Times New Roman" w:hAnsi="Times New Roman" w:cs="Times New Roman"/>
          <w:sz w:val="24"/>
          <w:szCs w:val="24"/>
        </w:rPr>
        <w:t>3-114.</w:t>
      </w:r>
    </w:p>
    <w:p w14:paraId="3609CB9E" w14:textId="6FF9C46A" w:rsidR="00930796" w:rsidRPr="003C7DF9" w:rsidRDefault="00930796" w:rsidP="00930796">
      <w:pPr>
        <w:spacing w:line="240" w:lineRule="auto"/>
        <w:rPr>
          <w:rFonts w:ascii="Times New Roman" w:hAnsi="Times New Roman" w:cs="Times New Roman"/>
          <w:sz w:val="24"/>
          <w:szCs w:val="24"/>
        </w:rPr>
      </w:pPr>
      <w:r w:rsidRPr="003C7DF9">
        <w:rPr>
          <w:rFonts w:ascii="Times New Roman" w:hAnsi="Times New Roman" w:cs="Times New Roman"/>
          <w:sz w:val="24"/>
          <w:szCs w:val="24"/>
        </w:rPr>
        <w:t xml:space="preserve">Torbert, W. R. (1991). </w:t>
      </w:r>
      <w:r w:rsidRPr="003C7DF9">
        <w:rPr>
          <w:rFonts w:ascii="Times New Roman" w:hAnsi="Times New Roman" w:cs="Times New Roman"/>
          <w:i/>
          <w:iCs/>
          <w:sz w:val="24"/>
          <w:szCs w:val="24"/>
        </w:rPr>
        <w:t>The Power of Balance: Transforming Self, Society, and Scientific Inquiry</w:t>
      </w:r>
      <w:r w:rsidR="001D38FE">
        <w:rPr>
          <w:rFonts w:ascii="Times New Roman" w:hAnsi="Times New Roman" w:cs="Times New Roman"/>
          <w:sz w:val="24"/>
          <w:szCs w:val="24"/>
        </w:rPr>
        <w:t>, Newbury Park, U.S.A</w:t>
      </w:r>
      <w:r w:rsidRPr="003C7DF9">
        <w:rPr>
          <w:rFonts w:ascii="Times New Roman" w:hAnsi="Times New Roman" w:cs="Times New Roman"/>
          <w:sz w:val="24"/>
          <w:szCs w:val="24"/>
        </w:rPr>
        <w:t>:</w:t>
      </w:r>
      <w:r w:rsidR="001D38FE">
        <w:rPr>
          <w:rFonts w:ascii="Times New Roman" w:hAnsi="Times New Roman" w:cs="Times New Roman"/>
          <w:sz w:val="24"/>
          <w:szCs w:val="24"/>
        </w:rPr>
        <w:t xml:space="preserve"> </w:t>
      </w:r>
      <w:r w:rsidRPr="003C7DF9">
        <w:rPr>
          <w:rFonts w:ascii="Times New Roman" w:hAnsi="Times New Roman" w:cs="Times New Roman"/>
          <w:sz w:val="24"/>
          <w:szCs w:val="24"/>
        </w:rPr>
        <w:t>Sage.</w:t>
      </w:r>
    </w:p>
    <w:p w14:paraId="30D544E4" w14:textId="5E3B4982" w:rsidR="00930796" w:rsidRPr="003C7DF9" w:rsidRDefault="00930796" w:rsidP="00930796">
      <w:pPr>
        <w:spacing w:line="240" w:lineRule="auto"/>
        <w:rPr>
          <w:rFonts w:ascii="Times New Roman" w:hAnsi="Times New Roman" w:cs="Times New Roman"/>
          <w:sz w:val="24"/>
          <w:szCs w:val="24"/>
          <w:lang w:val="en-US"/>
        </w:rPr>
      </w:pPr>
      <w:r w:rsidRPr="003C7DF9">
        <w:rPr>
          <w:rFonts w:ascii="Times New Roman" w:hAnsi="Times New Roman" w:cs="Times New Roman"/>
          <w:sz w:val="24"/>
          <w:szCs w:val="24"/>
        </w:rPr>
        <w:t xml:space="preserve">Vagle, M.D. (2010). Reframing </w:t>
      </w:r>
      <w:r w:rsidRPr="003C7DF9">
        <w:rPr>
          <w:rFonts w:ascii="Times New Roman" w:hAnsi="Times New Roman" w:cs="Times New Roman"/>
          <w:sz w:val="24"/>
          <w:szCs w:val="24"/>
          <w:lang w:val="en-US"/>
        </w:rPr>
        <w:t xml:space="preserve">Schön's call for phenomenology of practice: a post-intentional approach, </w:t>
      </w:r>
      <w:r w:rsidRPr="003C7DF9">
        <w:rPr>
          <w:rFonts w:ascii="Times New Roman" w:hAnsi="Times New Roman" w:cs="Times New Roman"/>
          <w:i/>
          <w:iCs/>
          <w:sz w:val="24"/>
          <w:szCs w:val="24"/>
          <w:lang w:val="en-US"/>
        </w:rPr>
        <w:t>Reflective Practice: International and Multidisciplinary Perspectives</w:t>
      </w:r>
      <w:r w:rsidRPr="003C7DF9">
        <w:rPr>
          <w:rFonts w:ascii="Times New Roman" w:hAnsi="Times New Roman" w:cs="Times New Roman"/>
          <w:sz w:val="24"/>
          <w:szCs w:val="24"/>
          <w:lang w:val="en-US"/>
        </w:rPr>
        <w:t xml:space="preserve">, 11(3), </w:t>
      </w:r>
      <w:r w:rsidR="00F46D3B">
        <w:rPr>
          <w:rFonts w:ascii="Times New Roman" w:hAnsi="Times New Roman" w:cs="Times New Roman"/>
          <w:sz w:val="24"/>
          <w:szCs w:val="24"/>
          <w:lang w:val="en-US"/>
        </w:rPr>
        <w:t xml:space="preserve">p. </w:t>
      </w:r>
      <w:r w:rsidRPr="003C7DF9">
        <w:rPr>
          <w:rFonts w:ascii="Times New Roman" w:hAnsi="Times New Roman" w:cs="Times New Roman"/>
          <w:sz w:val="24"/>
          <w:szCs w:val="24"/>
          <w:lang w:val="en-US"/>
        </w:rPr>
        <w:t>393-407.</w:t>
      </w:r>
    </w:p>
    <w:p w14:paraId="00C0A62A" w14:textId="237FF1F8" w:rsidR="00930796" w:rsidRPr="003C7DF9" w:rsidRDefault="00930796" w:rsidP="00930796">
      <w:pPr>
        <w:spacing w:after="0" w:line="240" w:lineRule="auto"/>
        <w:rPr>
          <w:rFonts w:ascii="Times New Roman" w:eastAsia="Times New Roman" w:hAnsi="Times New Roman" w:cs="Times New Roman"/>
          <w:sz w:val="24"/>
          <w:szCs w:val="24"/>
        </w:rPr>
      </w:pPr>
      <w:r w:rsidRPr="003C7DF9">
        <w:rPr>
          <w:rFonts w:ascii="Times New Roman" w:eastAsia="Times New Roman" w:hAnsi="Times New Roman" w:cs="Times New Roman"/>
          <w:sz w:val="24"/>
          <w:szCs w:val="24"/>
        </w:rPr>
        <w:t xml:space="preserve">Yanow, D., </w:t>
      </w:r>
      <w:r w:rsidR="00CE6890">
        <w:rPr>
          <w:rFonts w:ascii="Times New Roman" w:eastAsia="Times New Roman" w:hAnsi="Times New Roman" w:cs="Times New Roman"/>
          <w:sz w:val="24"/>
          <w:szCs w:val="24"/>
        </w:rPr>
        <w:t>&amp;</w:t>
      </w:r>
      <w:r w:rsidRPr="003C7DF9">
        <w:rPr>
          <w:rFonts w:ascii="Times New Roman" w:eastAsia="Times New Roman" w:hAnsi="Times New Roman" w:cs="Times New Roman"/>
          <w:sz w:val="24"/>
          <w:szCs w:val="24"/>
        </w:rPr>
        <w:t xml:space="preserve"> Tsoukas, H. (2009). What is reflection-in-action? A phenomenological account. </w:t>
      </w:r>
      <w:r w:rsidRPr="003C7DF9">
        <w:rPr>
          <w:rFonts w:ascii="Times New Roman" w:eastAsia="Times New Roman" w:hAnsi="Times New Roman" w:cs="Times New Roman"/>
          <w:i/>
          <w:iCs/>
          <w:sz w:val="24"/>
          <w:szCs w:val="24"/>
        </w:rPr>
        <w:t xml:space="preserve">Journal of Management Studies, </w:t>
      </w:r>
      <w:r w:rsidRPr="003C7DF9">
        <w:rPr>
          <w:rFonts w:ascii="Times New Roman" w:eastAsia="Times New Roman" w:hAnsi="Times New Roman" w:cs="Times New Roman"/>
          <w:sz w:val="24"/>
          <w:szCs w:val="24"/>
        </w:rPr>
        <w:t xml:space="preserve">46(8), </w:t>
      </w:r>
      <w:r w:rsidR="00F46D3B">
        <w:rPr>
          <w:rFonts w:ascii="Times New Roman" w:eastAsia="Times New Roman" w:hAnsi="Times New Roman" w:cs="Times New Roman"/>
          <w:sz w:val="24"/>
          <w:szCs w:val="24"/>
        </w:rPr>
        <w:t xml:space="preserve">p. </w:t>
      </w:r>
      <w:r w:rsidRPr="003C7DF9">
        <w:rPr>
          <w:rFonts w:ascii="Times New Roman" w:eastAsia="Times New Roman" w:hAnsi="Times New Roman" w:cs="Times New Roman"/>
          <w:sz w:val="24"/>
          <w:szCs w:val="24"/>
        </w:rPr>
        <w:t>1339-1364.</w:t>
      </w:r>
    </w:p>
    <w:p w14:paraId="79B349BC" w14:textId="77777777" w:rsidR="00930796" w:rsidRPr="003C7DF9" w:rsidRDefault="00930796" w:rsidP="00930796">
      <w:pPr>
        <w:spacing w:line="360" w:lineRule="auto"/>
        <w:rPr>
          <w:rFonts w:ascii="Times New Roman" w:hAnsi="Times New Roman" w:cs="Times New Roman"/>
          <w:sz w:val="24"/>
          <w:szCs w:val="24"/>
        </w:rPr>
      </w:pPr>
    </w:p>
    <w:p w14:paraId="6E209F24" w14:textId="77777777" w:rsidR="00930796" w:rsidRPr="000D2B3E" w:rsidRDefault="00930796" w:rsidP="00174BBC">
      <w:pPr>
        <w:spacing w:line="360" w:lineRule="auto"/>
        <w:rPr>
          <w:rFonts w:ascii="Times New Roman" w:hAnsi="Times New Roman" w:cs="Times New Roman"/>
          <w:sz w:val="24"/>
          <w:szCs w:val="24"/>
        </w:rPr>
      </w:pPr>
    </w:p>
    <w:p w14:paraId="74861865" w14:textId="77777777" w:rsidR="00174BBC" w:rsidRPr="0087444C" w:rsidRDefault="00174BBC" w:rsidP="0087444C">
      <w:pPr>
        <w:spacing w:line="360" w:lineRule="auto"/>
        <w:ind w:left="360"/>
        <w:rPr>
          <w:rFonts w:ascii="Times New Roman" w:hAnsi="Times New Roman" w:cs="Times New Roman"/>
          <w:sz w:val="24"/>
          <w:szCs w:val="24"/>
        </w:rPr>
      </w:pPr>
    </w:p>
    <w:p w14:paraId="5762BF52" w14:textId="77777777" w:rsidR="0087444C" w:rsidRPr="0087444C" w:rsidRDefault="0087444C" w:rsidP="0087444C">
      <w:pPr>
        <w:spacing w:after="200" w:line="360" w:lineRule="auto"/>
        <w:rPr>
          <w:rFonts w:ascii="Times New Roman" w:hAnsi="Times New Roman" w:cs="Times New Roman"/>
          <w:sz w:val="24"/>
          <w:szCs w:val="24"/>
        </w:rPr>
      </w:pPr>
    </w:p>
    <w:p w14:paraId="02528489" w14:textId="77777777" w:rsidR="0096119B" w:rsidRDefault="0096119B" w:rsidP="0096119B">
      <w:pPr>
        <w:spacing w:line="360" w:lineRule="auto"/>
      </w:pPr>
    </w:p>
    <w:sectPr w:rsidR="0096119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78AA6C" w14:textId="77777777" w:rsidR="00174BBC" w:rsidRDefault="00174BBC" w:rsidP="00174BBC">
      <w:pPr>
        <w:spacing w:after="0" w:line="240" w:lineRule="auto"/>
      </w:pPr>
      <w:r>
        <w:separator/>
      </w:r>
    </w:p>
  </w:endnote>
  <w:endnote w:type="continuationSeparator" w:id="0">
    <w:p w14:paraId="6337D75B" w14:textId="77777777" w:rsidR="00174BBC" w:rsidRDefault="00174BBC" w:rsidP="0017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6862747"/>
      <w:docPartObj>
        <w:docPartGallery w:val="Page Numbers (Bottom of Page)"/>
        <w:docPartUnique/>
      </w:docPartObj>
    </w:sdtPr>
    <w:sdtEndPr>
      <w:rPr>
        <w:noProof/>
      </w:rPr>
    </w:sdtEndPr>
    <w:sdtContent>
      <w:p w14:paraId="6BE02331" w14:textId="77777777" w:rsidR="00174BBC" w:rsidRDefault="00174BBC">
        <w:pPr>
          <w:pStyle w:val="Footer"/>
          <w:jc w:val="center"/>
        </w:pPr>
        <w:r>
          <w:fldChar w:fldCharType="begin"/>
        </w:r>
        <w:r>
          <w:instrText xml:space="preserve"> PAGE   \* MERGEFORMAT </w:instrText>
        </w:r>
        <w:r>
          <w:fldChar w:fldCharType="separate"/>
        </w:r>
        <w:r w:rsidR="00337859">
          <w:rPr>
            <w:noProof/>
          </w:rPr>
          <w:t>1</w:t>
        </w:r>
        <w:r>
          <w:rPr>
            <w:noProof/>
          </w:rPr>
          <w:fldChar w:fldCharType="end"/>
        </w:r>
      </w:p>
    </w:sdtContent>
  </w:sdt>
  <w:p w14:paraId="10B2EDBD" w14:textId="77777777" w:rsidR="00174BBC" w:rsidRDefault="00174B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07F1C" w14:textId="77777777" w:rsidR="00174BBC" w:rsidRDefault="00174BBC" w:rsidP="00174BBC">
      <w:pPr>
        <w:spacing w:after="0" w:line="240" w:lineRule="auto"/>
      </w:pPr>
      <w:r>
        <w:separator/>
      </w:r>
    </w:p>
  </w:footnote>
  <w:footnote w:type="continuationSeparator" w:id="0">
    <w:p w14:paraId="5AA41042" w14:textId="77777777" w:rsidR="00174BBC" w:rsidRDefault="00174BBC" w:rsidP="00174B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B1725"/>
    <w:multiLevelType w:val="hybridMultilevel"/>
    <w:tmpl w:val="6C489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4310F5"/>
    <w:multiLevelType w:val="hybridMultilevel"/>
    <w:tmpl w:val="7D1E47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FF11F76"/>
    <w:multiLevelType w:val="hybridMultilevel"/>
    <w:tmpl w:val="4D5639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2DB395E"/>
    <w:multiLevelType w:val="hybridMultilevel"/>
    <w:tmpl w:val="C0AE7444"/>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6703A4"/>
    <w:multiLevelType w:val="hybridMultilevel"/>
    <w:tmpl w:val="8C5045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35F"/>
    <w:rsid w:val="0002043C"/>
    <w:rsid w:val="000374E6"/>
    <w:rsid w:val="000B290A"/>
    <w:rsid w:val="000D6260"/>
    <w:rsid w:val="000F5CC1"/>
    <w:rsid w:val="00170E4B"/>
    <w:rsid w:val="00174BBC"/>
    <w:rsid w:val="0019677D"/>
    <w:rsid w:val="001A2E25"/>
    <w:rsid w:val="001A50D0"/>
    <w:rsid w:val="001C270C"/>
    <w:rsid w:val="001C43AD"/>
    <w:rsid w:val="001C5D44"/>
    <w:rsid w:val="001D38FE"/>
    <w:rsid w:val="001E408D"/>
    <w:rsid w:val="001F338D"/>
    <w:rsid w:val="002662EA"/>
    <w:rsid w:val="002A7D67"/>
    <w:rsid w:val="002F205F"/>
    <w:rsid w:val="00337859"/>
    <w:rsid w:val="0038335F"/>
    <w:rsid w:val="003C7DF9"/>
    <w:rsid w:val="00401DDD"/>
    <w:rsid w:val="00412FF9"/>
    <w:rsid w:val="00463612"/>
    <w:rsid w:val="00472A3F"/>
    <w:rsid w:val="004E436A"/>
    <w:rsid w:val="004F1165"/>
    <w:rsid w:val="004F4F12"/>
    <w:rsid w:val="00554D80"/>
    <w:rsid w:val="005922D0"/>
    <w:rsid w:val="005C0D0D"/>
    <w:rsid w:val="005E75F7"/>
    <w:rsid w:val="00600618"/>
    <w:rsid w:val="00601960"/>
    <w:rsid w:val="006064E2"/>
    <w:rsid w:val="00633233"/>
    <w:rsid w:val="00655C7D"/>
    <w:rsid w:val="006A5DA8"/>
    <w:rsid w:val="006F4266"/>
    <w:rsid w:val="00715613"/>
    <w:rsid w:val="00775025"/>
    <w:rsid w:val="00792620"/>
    <w:rsid w:val="007C47B9"/>
    <w:rsid w:val="0087444C"/>
    <w:rsid w:val="008B5F1D"/>
    <w:rsid w:val="008C4F16"/>
    <w:rsid w:val="008C5CBD"/>
    <w:rsid w:val="008E6EE4"/>
    <w:rsid w:val="00930796"/>
    <w:rsid w:val="009450D4"/>
    <w:rsid w:val="00952453"/>
    <w:rsid w:val="0096119B"/>
    <w:rsid w:val="00962F13"/>
    <w:rsid w:val="00A42537"/>
    <w:rsid w:val="00A56399"/>
    <w:rsid w:val="00A716E2"/>
    <w:rsid w:val="00A96A92"/>
    <w:rsid w:val="00AD5CCA"/>
    <w:rsid w:val="00B63764"/>
    <w:rsid w:val="00B763B2"/>
    <w:rsid w:val="00B949BE"/>
    <w:rsid w:val="00BE361F"/>
    <w:rsid w:val="00C021EF"/>
    <w:rsid w:val="00C408E9"/>
    <w:rsid w:val="00C47264"/>
    <w:rsid w:val="00C47B80"/>
    <w:rsid w:val="00C64D5A"/>
    <w:rsid w:val="00C9384C"/>
    <w:rsid w:val="00CA018B"/>
    <w:rsid w:val="00CC4135"/>
    <w:rsid w:val="00CD2D15"/>
    <w:rsid w:val="00CE6890"/>
    <w:rsid w:val="00D17002"/>
    <w:rsid w:val="00D66930"/>
    <w:rsid w:val="00D93250"/>
    <w:rsid w:val="00DA52EC"/>
    <w:rsid w:val="00EA3839"/>
    <w:rsid w:val="00EC6B45"/>
    <w:rsid w:val="00EF13BC"/>
    <w:rsid w:val="00F2486B"/>
    <w:rsid w:val="00F46D3B"/>
    <w:rsid w:val="00F5311D"/>
    <w:rsid w:val="00FB360C"/>
    <w:rsid w:val="00FF1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3BDE2"/>
  <w15:chartTrackingRefBased/>
  <w15:docId w15:val="{ACF64BF7-FE05-4FDC-8ABC-5534B05F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486B"/>
    <w:pPr>
      <w:ind w:left="720"/>
      <w:contextualSpacing/>
    </w:pPr>
  </w:style>
  <w:style w:type="character" w:styleId="CommentReference">
    <w:name w:val="annotation reference"/>
    <w:basedOn w:val="DefaultParagraphFont"/>
    <w:uiPriority w:val="99"/>
    <w:semiHidden/>
    <w:unhideWhenUsed/>
    <w:rsid w:val="007C47B9"/>
    <w:rPr>
      <w:sz w:val="16"/>
      <w:szCs w:val="16"/>
    </w:rPr>
  </w:style>
  <w:style w:type="paragraph" w:styleId="CommentText">
    <w:name w:val="annotation text"/>
    <w:basedOn w:val="Normal"/>
    <w:link w:val="CommentTextChar"/>
    <w:uiPriority w:val="99"/>
    <w:unhideWhenUsed/>
    <w:rsid w:val="007C47B9"/>
    <w:pPr>
      <w:spacing w:after="200" w:line="240" w:lineRule="auto"/>
    </w:pPr>
    <w:rPr>
      <w:sz w:val="20"/>
      <w:szCs w:val="20"/>
      <w:lang w:val="en-AU"/>
    </w:rPr>
  </w:style>
  <w:style w:type="character" w:customStyle="1" w:styleId="CommentTextChar">
    <w:name w:val="Comment Text Char"/>
    <w:basedOn w:val="DefaultParagraphFont"/>
    <w:link w:val="CommentText"/>
    <w:uiPriority w:val="99"/>
    <w:rsid w:val="007C47B9"/>
    <w:rPr>
      <w:sz w:val="20"/>
      <w:szCs w:val="20"/>
      <w:lang w:val="en-AU"/>
    </w:rPr>
  </w:style>
  <w:style w:type="paragraph" w:styleId="BalloonText">
    <w:name w:val="Balloon Text"/>
    <w:basedOn w:val="Normal"/>
    <w:link w:val="BalloonTextChar"/>
    <w:uiPriority w:val="99"/>
    <w:semiHidden/>
    <w:unhideWhenUsed/>
    <w:rsid w:val="007C47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7B9"/>
    <w:rPr>
      <w:rFonts w:ascii="Segoe UI" w:hAnsi="Segoe UI" w:cs="Segoe UI"/>
      <w:sz w:val="18"/>
      <w:szCs w:val="18"/>
    </w:rPr>
  </w:style>
  <w:style w:type="paragraph" w:styleId="PlainText">
    <w:name w:val="Plain Text"/>
    <w:basedOn w:val="Normal"/>
    <w:link w:val="PlainTextChar"/>
    <w:uiPriority w:val="99"/>
    <w:semiHidden/>
    <w:unhideWhenUsed/>
    <w:rsid w:val="0087444C"/>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87444C"/>
    <w:rPr>
      <w:rFonts w:ascii="Calibri" w:hAnsi="Calibri"/>
      <w:szCs w:val="21"/>
    </w:rPr>
  </w:style>
  <w:style w:type="paragraph" w:styleId="Header">
    <w:name w:val="header"/>
    <w:basedOn w:val="Normal"/>
    <w:link w:val="HeaderChar"/>
    <w:uiPriority w:val="99"/>
    <w:unhideWhenUsed/>
    <w:rsid w:val="00174B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BBC"/>
  </w:style>
  <w:style w:type="paragraph" w:styleId="Footer">
    <w:name w:val="footer"/>
    <w:basedOn w:val="Normal"/>
    <w:link w:val="FooterChar"/>
    <w:uiPriority w:val="99"/>
    <w:unhideWhenUsed/>
    <w:rsid w:val="00174B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BBC"/>
  </w:style>
  <w:style w:type="paragraph" w:customStyle="1" w:styleId="Default">
    <w:name w:val="Default"/>
    <w:rsid w:val="00930796"/>
    <w:pPr>
      <w:autoSpaceDE w:val="0"/>
      <w:autoSpaceDN w:val="0"/>
      <w:adjustRightInd w:val="0"/>
      <w:spacing w:after="0" w:line="240" w:lineRule="auto"/>
    </w:pPr>
    <w:rPr>
      <w:rFonts w:ascii="Arial" w:eastAsia="Times New Roman" w:hAnsi="Arial" w:cs="Arial"/>
      <w:color w:val="000000"/>
      <w:sz w:val="24"/>
      <w:szCs w:val="24"/>
      <w:lang w:val="en-AU" w:eastAsia="zh-CN"/>
    </w:rPr>
  </w:style>
  <w:style w:type="paragraph" w:styleId="CommentSubject">
    <w:name w:val="annotation subject"/>
    <w:basedOn w:val="CommentText"/>
    <w:next w:val="CommentText"/>
    <w:link w:val="CommentSubjectChar"/>
    <w:uiPriority w:val="99"/>
    <w:semiHidden/>
    <w:unhideWhenUsed/>
    <w:rsid w:val="001E408D"/>
    <w:pPr>
      <w:spacing w:after="160"/>
    </w:pPr>
    <w:rPr>
      <w:b/>
      <w:bCs/>
      <w:lang w:val="en-GB"/>
    </w:rPr>
  </w:style>
  <w:style w:type="character" w:customStyle="1" w:styleId="CommentSubjectChar">
    <w:name w:val="Comment Subject Char"/>
    <w:basedOn w:val="CommentTextChar"/>
    <w:link w:val="CommentSubject"/>
    <w:uiPriority w:val="99"/>
    <w:semiHidden/>
    <w:rsid w:val="001E408D"/>
    <w:rPr>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6827</Words>
  <Characters>38920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45656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 Hill</dc:creator>
  <cp:keywords/>
  <dc:description/>
  <cp:lastModifiedBy>Geof Hill</cp:lastModifiedBy>
  <cp:revision>2</cp:revision>
  <cp:lastPrinted>2018-03-02T10:21:00Z</cp:lastPrinted>
  <dcterms:created xsi:type="dcterms:W3CDTF">2018-06-16T07:13:00Z</dcterms:created>
  <dcterms:modified xsi:type="dcterms:W3CDTF">2018-06-16T07:13:00Z</dcterms:modified>
</cp:coreProperties>
</file>