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5615E" w14:textId="77777777" w:rsidR="002E3DD7" w:rsidRDefault="002E3DD7" w:rsidP="002E3DD7">
      <w:pPr>
        <w:rPr>
          <w:b/>
        </w:rPr>
      </w:pPr>
      <w:bookmarkStart w:id="0" w:name="_GoBack"/>
      <w:proofErr w:type="gramStart"/>
      <w:r>
        <w:rPr>
          <w:b/>
        </w:rPr>
        <w:t>The quick and the dead.</w:t>
      </w:r>
      <w:proofErr w:type="gramEnd"/>
    </w:p>
    <w:p w14:paraId="49F71D77" w14:textId="2832499B" w:rsidR="00CD1C10" w:rsidRDefault="00CD1C10" w:rsidP="002E3DD7">
      <w:pPr>
        <w:rPr>
          <w:b/>
        </w:rPr>
      </w:pPr>
      <w:r>
        <w:rPr>
          <w:b/>
        </w:rPr>
        <w:t>The changing meaning and significance of jewellery beyond the grave</w:t>
      </w:r>
      <w:bookmarkEnd w:id="0"/>
    </w:p>
    <w:p w14:paraId="21099028" w14:textId="77777777" w:rsidR="002E3DD7" w:rsidRDefault="002E3DD7" w:rsidP="002E3DD7">
      <w:pPr>
        <w:widowControl w:val="0"/>
        <w:autoSpaceDE w:val="0"/>
        <w:autoSpaceDN w:val="0"/>
        <w:adjustRightInd w:val="0"/>
        <w:rPr>
          <w:rFonts w:ascii="Gill Sans" w:hAnsi="Gill Sans" w:cs="Gill Sans"/>
        </w:rPr>
      </w:pPr>
    </w:p>
    <w:p w14:paraId="06EC114C" w14:textId="77777777" w:rsidR="002E3DD7" w:rsidRDefault="002E3DD7" w:rsidP="002E3DD7">
      <w:pPr>
        <w:widowControl w:val="0"/>
        <w:autoSpaceDE w:val="0"/>
        <w:autoSpaceDN w:val="0"/>
        <w:adjustRightInd w:val="0"/>
        <w:rPr>
          <w:rFonts w:ascii="Gill Sans" w:hAnsi="Gill Sans" w:cs="Gill Sans"/>
        </w:rPr>
      </w:pPr>
    </w:p>
    <w:p w14:paraId="29603E05" w14:textId="77777777" w:rsidR="002E3DD7" w:rsidRDefault="002E3DD7" w:rsidP="002E3DD7">
      <w:pPr>
        <w:widowControl w:val="0"/>
        <w:autoSpaceDE w:val="0"/>
        <w:autoSpaceDN w:val="0"/>
        <w:adjustRightInd w:val="0"/>
        <w:rPr>
          <w:rFonts w:ascii="Gill Sans" w:hAnsi="Gill Sans" w:cs="Gill Sans"/>
          <w:b/>
        </w:rPr>
      </w:pPr>
      <w:r w:rsidRPr="002E3DD7">
        <w:rPr>
          <w:rFonts w:ascii="Gill Sans" w:hAnsi="Gill Sans" w:cs="Gill Sans"/>
          <w:b/>
        </w:rPr>
        <w:t>Abstract:</w:t>
      </w:r>
    </w:p>
    <w:p w14:paraId="6C37FC23" w14:textId="77777777" w:rsidR="002E3DD7" w:rsidRPr="002E3DD7" w:rsidRDefault="002E3DD7" w:rsidP="002E3DD7">
      <w:pPr>
        <w:widowControl w:val="0"/>
        <w:autoSpaceDE w:val="0"/>
        <w:autoSpaceDN w:val="0"/>
        <w:adjustRightInd w:val="0"/>
        <w:rPr>
          <w:rFonts w:ascii="Gill Sans" w:hAnsi="Gill Sans" w:cs="Gill Sans"/>
        </w:rPr>
      </w:pPr>
      <w:r w:rsidRPr="002E3DD7">
        <w:rPr>
          <w:rFonts w:ascii="Gill Sans" w:hAnsi="Gill Sans" w:cs="Gill Sans"/>
        </w:rPr>
        <w:t>Q. Wh</w:t>
      </w:r>
      <w:r>
        <w:rPr>
          <w:rFonts w:ascii="Gill Sans" w:hAnsi="Gill Sans" w:cs="Gill Sans"/>
        </w:rPr>
        <w:t xml:space="preserve">en is </w:t>
      </w:r>
      <w:r w:rsidRPr="002E3DD7">
        <w:rPr>
          <w:rFonts w:ascii="Gill Sans" w:hAnsi="Gill Sans" w:cs="Gill Sans"/>
        </w:rPr>
        <w:t>a</w:t>
      </w:r>
      <w:r>
        <w:rPr>
          <w:rFonts w:ascii="Gill Sans" w:hAnsi="Gill Sans" w:cs="Gill Sans"/>
        </w:rPr>
        <w:t xml:space="preserve"> </w:t>
      </w:r>
      <w:r w:rsidRPr="002E3DD7">
        <w:rPr>
          <w:rFonts w:ascii="Gill Sans" w:hAnsi="Gill Sans" w:cs="Gill Sans"/>
        </w:rPr>
        <w:t xml:space="preserve">piece of jewellery not a piece of jewellery? </w:t>
      </w:r>
    </w:p>
    <w:p w14:paraId="3AD0BF01" w14:textId="77777777" w:rsidR="002E3DD7" w:rsidRDefault="002E3DD7" w:rsidP="002E3DD7">
      <w:pPr>
        <w:widowControl w:val="0"/>
        <w:autoSpaceDE w:val="0"/>
        <w:autoSpaceDN w:val="0"/>
        <w:adjustRightInd w:val="0"/>
        <w:rPr>
          <w:rFonts w:ascii="Gill Sans" w:hAnsi="Gill Sans" w:cs="Gill Sans"/>
        </w:rPr>
      </w:pPr>
      <w:r w:rsidRPr="002E3DD7">
        <w:rPr>
          <w:rFonts w:ascii="Gill Sans" w:hAnsi="Gill Sans" w:cs="Gill Sans"/>
        </w:rPr>
        <w:t>A. W</w:t>
      </w:r>
      <w:r>
        <w:rPr>
          <w:rFonts w:ascii="Gill Sans" w:hAnsi="Gill Sans" w:cs="Gill Sans"/>
        </w:rPr>
        <w:t xml:space="preserve">hen it is considered an </w:t>
      </w:r>
      <w:r w:rsidRPr="002E3DD7">
        <w:rPr>
          <w:rFonts w:ascii="Gill Sans" w:hAnsi="Gill Sans" w:cs="Gill Sans"/>
        </w:rPr>
        <w:t>amulet, charm or spell</w:t>
      </w:r>
    </w:p>
    <w:p w14:paraId="753C5F9A" w14:textId="77777777" w:rsidR="002E3DD7" w:rsidRDefault="002E3DD7" w:rsidP="002E3DD7">
      <w:pPr>
        <w:widowControl w:val="0"/>
        <w:autoSpaceDE w:val="0"/>
        <w:autoSpaceDN w:val="0"/>
        <w:adjustRightInd w:val="0"/>
        <w:rPr>
          <w:rFonts w:ascii="Gill Sans" w:hAnsi="Gill Sans" w:cs="Gill Sans"/>
        </w:rPr>
      </w:pPr>
    </w:p>
    <w:p w14:paraId="282C99C6" w14:textId="77777777" w:rsidR="002E3DD7" w:rsidRDefault="002E3DD7" w:rsidP="002E3DD7">
      <w:pPr>
        <w:widowControl w:val="0"/>
        <w:autoSpaceDE w:val="0"/>
        <w:autoSpaceDN w:val="0"/>
        <w:adjustRightInd w:val="0"/>
        <w:spacing w:after="240"/>
        <w:rPr>
          <w:rFonts w:ascii="Gill Sans" w:hAnsi="Gill Sans" w:cs="Gill Sans"/>
        </w:rPr>
      </w:pPr>
      <w:r>
        <w:rPr>
          <w:rFonts w:ascii="Gill Sans" w:hAnsi="Gill Sans" w:cs="Gill Sans"/>
        </w:rPr>
        <w:t>The National Museums Scotland holds in its archive the</w:t>
      </w:r>
      <w:r w:rsidRPr="00B94919">
        <w:rPr>
          <w:rFonts w:ascii="Gill Sans" w:hAnsi="Gill Sans" w:cs="Gill Sans"/>
        </w:rPr>
        <w:t xml:space="preserve"> 1</w:t>
      </w:r>
      <w:r w:rsidRPr="00B94919">
        <w:rPr>
          <w:rFonts w:ascii="Gill Sans" w:hAnsi="Gill Sans" w:cs="Gill Sans"/>
          <w:vertAlign w:val="superscript"/>
        </w:rPr>
        <w:t>st</w:t>
      </w:r>
      <w:r w:rsidRPr="00B94919">
        <w:rPr>
          <w:rFonts w:ascii="Gill Sans" w:hAnsi="Gill Sans" w:cs="Gill Sans"/>
        </w:rPr>
        <w:t xml:space="preserve"> Century Egyptian ‘</w:t>
      </w:r>
      <w:proofErr w:type="spellStart"/>
      <w:r w:rsidRPr="00B94919">
        <w:rPr>
          <w:rFonts w:ascii="Gill Sans" w:hAnsi="Gill Sans" w:cs="Gill Sans"/>
        </w:rPr>
        <w:t>R</w:t>
      </w:r>
      <w:r>
        <w:rPr>
          <w:rFonts w:ascii="Gill Sans" w:hAnsi="Gill Sans" w:cs="Gill Sans"/>
        </w:rPr>
        <w:t>hind</w:t>
      </w:r>
      <w:proofErr w:type="spellEnd"/>
      <w:r>
        <w:rPr>
          <w:rFonts w:ascii="Gill Sans" w:hAnsi="Gill Sans" w:cs="Gill Sans"/>
        </w:rPr>
        <w:t xml:space="preserve"> mummy’, excavated in 1857 which was </w:t>
      </w:r>
      <w:r w:rsidRPr="00B94919">
        <w:rPr>
          <w:rFonts w:ascii="Gill Sans" w:hAnsi="Gill Sans" w:cs="Gill Sans"/>
        </w:rPr>
        <w:t>r</w:t>
      </w:r>
      <w:r>
        <w:rPr>
          <w:rFonts w:ascii="Gill Sans" w:hAnsi="Gill Sans" w:cs="Gill Sans"/>
        </w:rPr>
        <w:t>e-examined</w:t>
      </w:r>
      <w:r w:rsidRPr="00B94919">
        <w:rPr>
          <w:rFonts w:ascii="Gill Sans" w:hAnsi="Gill Sans" w:cs="Gill Sans"/>
        </w:rPr>
        <w:t xml:space="preserve"> </w:t>
      </w:r>
      <w:r>
        <w:rPr>
          <w:rFonts w:ascii="Gill Sans" w:hAnsi="Gill Sans" w:cs="Gill Sans"/>
        </w:rPr>
        <w:t>in</w:t>
      </w:r>
      <w:r w:rsidRPr="00B94919">
        <w:rPr>
          <w:rFonts w:ascii="Gill Sans" w:hAnsi="Gill Sans" w:cs="Gill Sans"/>
        </w:rPr>
        <w:t xml:space="preserve"> 2012 </w:t>
      </w:r>
      <w:r>
        <w:rPr>
          <w:rFonts w:ascii="Gill Sans" w:hAnsi="Gill Sans" w:cs="Gill Sans"/>
        </w:rPr>
        <w:t xml:space="preserve">by </w:t>
      </w:r>
      <w:r w:rsidRPr="00B94919">
        <w:rPr>
          <w:rFonts w:ascii="Gill Sans" w:hAnsi="Gill Sans" w:cs="Gill Sans"/>
        </w:rPr>
        <w:t xml:space="preserve">MRI scans </w:t>
      </w:r>
      <w:r w:rsidRPr="00B94919">
        <w:rPr>
          <w:rFonts w:ascii="Gill Sans" w:hAnsi="Gill Sans" w:cs="Gill Sans"/>
          <w:color w:val="262626"/>
          <w:lang w:val="en-US"/>
        </w:rPr>
        <w:t xml:space="preserve">made by the </w:t>
      </w:r>
      <w:r>
        <w:rPr>
          <w:rFonts w:ascii="Gill Sans" w:hAnsi="Gill Sans" w:cs="Gill Sans"/>
          <w:color w:val="262626"/>
          <w:lang w:val="en-US"/>
        </w:rPr>
        <w:t>museums curators</w:t>
      </w:r>
      <w:r w:rsidRPr="00B94919">
        <w:rPr>
          <w:rFonts w:ascii="Gill Sans" w:hAnsi="Gill Sans" w:cs="Gill Sans"/>
          <w:color w:val="262626"/>
          <w:lang w:val="en-US"/>
        </w:rPr>
        <w:t xml:space="preserve"> </w:t>
      </w:r>
      <w:r w:rsidRPr="00B94919">
        <w:rPr>
          <w:rFonts w:ascii="Gill Sans" w:hAnsi="Gill Sans" w:cs="Gill Sans"/>
          <w:color w:val="262626"/>
          <w:sz w:val="20"/>
          <w:szCs w:val="20"/>
          <w:lang w:val="en-US"/>
        </w:rPr>
        <w:t>(J. Tate and S. Kirk)</w:t>
      </w:r>
      <w:r w:rsidRPr="00B94919">
        <w:rPr>
          <w:rFonts w:ascii="Gill Sans" w:hAnsi="Gill Sans" w:cs="Gill Sans"/>
          <w:color w:val="262626"/>
          <w:lang w:val="en-US"/>
        </w:rPr>
        <w:t xml:space="preserve"> and </w:t>
      </w:r>
      <w:r w:rsidRPr="00B94919">
        <w:rPr>
          <w:rFonts w:ascii="Gill Sans" w:hAnsi="Gill Sans" w:cs="Gill Sans"/>
        </w:rPr>
        <w:t>University of Edinburgh anthropology</w:t>
      </w:r>
      <w:r w:rsidRPr="00B94919">
        <w:rPr>
          <w:rFonts w:ascii="Gill Sans" w:hAnsi="Gill Sans" w:cs="Gill Sans"/>
          <w:color w:val="262626"/>
          <w:lang w:val="en-US"/>
        </w:rPr>
        <w:t xml:space="preserve"> departments </w:t>
      </w:r>
      <w:r w:rsidRPr="00B94919">
        <w:rPr>
          <w:rFonts w:ascii="Gill Sans" w:hAnsi="Gill Sans" w:cs="Gill Sans"/>
          <w:color w:val="262626"/>
          <w:sz w:val="20"/>
          <w:szCs w:val="20"/>
          <w:lang w:val="en-US"/>
        </w:rPr>
        <w:t xml:space="preserve">(E. </w:t>
      </w:r>
      <w:proofErr w:type="spellStart"/>
      <w:r w:rsidRPr="00B94919">
        <w:rPr>
          <w:rFonts w:ascii="Gill Sans" w:hAnsi="Gill Sans" w:cs="Gill Sans"/>
          <w:color w:val="262626"/>
          <w:sz w:val="20"/>
          <w:szCs w:val="20"/>
          <w:lang w:val="en-US"/>
        </w:rPr>
        <w:t>Kranioti</w:t>
      </w:r>
      <w:proofErr w:type="spellEnd"/>
      <w:r w:rsidRPr="00B94919">
        <w:rPr>
          <w:rFonts w:ascii="Gill Sans" w:hAnsi="Gill Sans" w:cs="Gill Sans"/>
          <w:color w:val="262626"/>
          <w:sz w:val="20"/>
          <w:szCs w:val="20"/>
          <w:lang w:val="en-US"/>
        </w:rPr>
        <w:t xml:space="preserve">, B. </w:t>
      </w:r>
      <w:proofErr w:type="spellStart"/>
      <w:r w:rsidRPr="00B94919">
        <w:rPr>
          <w:rFonts w:ascii="Gill Sans" w:hAnsi="Gill Sans" w:cs="Gill Sans"/>
          <w:color w:val="262626"/>
          <w:sz w:val="20"/>
          <w:szCs w:val="20"/>
          <w:lang w:val="en-US"/>
        </w:rPr>
        <w:t>Osipov</w:t>
      </w:r>
      <w:proofErr w:type="spellEnd"/>
      <w:r w:rsidRPr="00B94919">
        <w:rPr>
          <w:rFonts w:ascii="Gill Sans" w:hAnsi="Gill Sans" w:cs="Gill Sans"/>
          <w:color w:val="262626"/>
          <w:sz w:val="20"/>
          <w:szCs w:val="20"/>
          <w:lang w:val="en-US"/>
        </w:rPr>
        <w:t xml:space="preserve">, J. </w:t>
      </w:r>
      <w:proofErr w:type="spellStart"/>
      <w:r w:rsidRPr="00B94919">
        <w:rPr>
          <w:rFonts w:ascii="Gill Sans" w:hAnsi="Gill Sans" w:cs="Gill Sans"/>
          <w:color w:val="262626"/>
          <w:sz w:val="20"/>
          <w:szCs w:val="20"/>
          <w:lang w:val="en-US"/>
        </w:rPr>
        <w:t>Ouranos</w:t>
      </w:r>
      <w:proofErr w:type="spellEnd"/>
      <w:r w:rsidRPr="00B94919">
        <w:rPr>
          <w:rFonts w:ascii="Gill Sans" w:hAnsi="Gill Sans" w:cs="Gill Sans"/>
          <w:color w:val="262626"/>
          <w:sz w:val="20"/>
          <w:szCs w:val="20"/>
          <w:lang w:val="en-US"/>
        </w:rPr>
        <w:t>)</w:t>
      </w:r>
      <w:r w:rsidRPr="00B94919">
        <w:rPr>
          <w:rFonts w:ascii="Gill Sans" w:hAnsi="Gill Sans" w:cs="Gill Sans"/>
        </w:rPr>
        <w:t xml:space="preserve">. </w:t>
      </w:r>
      <w:r w:rsidR="0052364D">
        <w:rPr>
          <w:rFonts w:ascii="Gill Sans" w:hAnsi="Gill Sans" w:cs="Gill Sans"/>
        </w:rPr>
        <w:t>Along</w:t>
      </w:r>
      <w:r>
        <w:rPr>
          <w:rFonts w:ascii="Gill Sans" w:hAnsi="Gill Sans" w:cs="Gill Sans"/>
        </w:rPr>
        <w:t xml:space="preserve">side the object attached carefully </w:t>
      </w:r>
      <w:r w:rsidR="0052364D">
        <w:rPr>
          <w:rFonts w:ascii="Gill Sans" w:hAnsi="Gill Sans" w:cs="Gill Sans"/>
        </w:rPr>
        <w:t xml:space="preserve">to </w:t>
      </w:r>
      <w:r>
        <w:rPr>
          <w:rFonts w:ascii="Gill Sans" w:hAnsi="Gill Sans" w:cs="Gill Sans"/>
        </w:rPr>
        <w:t>consider</w:t>
      </w:r>
      <w:r w:rsidR="0052364D">
        <w:rPr>
          <w:rFonts w:ascii="Gill Sans" w:hAnsi="Gill Sans" w:cs="Gill Sans"/>
        </w:rPr>
        <w:t>e</w:t>
      </w:r>
      <w:r>
        <w:rPr>
          <w:rFonts w:ascii="Gill Sans" w:hAnsi="Gill Sans" w:cs="Gill Sans"/>
        </w:rPr>
        <w:t>d locations on the outside of the Mummy’s body there was a piece of metalwork attached to the skull beneath the wrappings.</w:t>
      </w:r>
    </w:p>
    <w:p w14:paraId="5213FA19" w14:textId="77777777" w:rsidR="002E3DD7" w:rsidRDefault="002E3DD7" w:rsidP="002E3DD7">
      <w:pPr>
        <w:widowControl w:val="0"/>
        <w:autoSpaceDE w:val="0"/>
        <w:autoSpaceDN w:val="0"/>
        <w:adjustRightInd w:val="0"/>
        <w:spacing w:after="240"/>
        <w:rPr>
          <w:rFonts w:ascii="Gill Sans" w:hAnsi="Gill Sans" w:cs="Gill Sans"/>
        </w:rPr>
      </w:pPr>
      <w:r w:rsidRPr="00B94919">
        <w:rPr>
          <w:rFonts w:ascii="Gill Sans" w:hAnsi="Gill Sans" w:cs="Gill Sans"/>
        </w:rPr>
        <w:t xml:space="preserve">This </w:t>
      </w:r>
      <w:r>
        <w:rPr>
          <w:rFonts w:ascii="Gill Sans" w:hAnsi="Gill Sans" w:cs="Gill Sans"/>
        </w:rPr>
        <w:t>project sought to reach</w:t>
      </w:r>
      <w:r w:rsidRPr="00B94919">
        <w:rPr>
          <w:rFonts w:ascii="Gill Sans" w:hAnsi="Gill Sans" w:cs="Gill Sans"/>
        </w:rPr>
        <w:t xml:space="preserve"> beyond the identification and medical examination of the body </w:t>
      </w:r>
      <w:r>
        <w:rPr>
          <w:rFonts w:ascii="Gill Sans" w:hAnsi="Gill Sans" w:cs="Gill Sans"/>
        </w:rPr>
        <w:t>and began to question</w:t>
      </w:r>
      <w:r w:rsidRPr="00B94919">
        <w:rPr>
          <w:rFonts w:ascii="Gill Sans" w:hAnsi="Gill Sans" w:cs="Gill Sans"/>
        </w:rPr>
        <w:t xml:space="preserve"> </w:t>
      </w:r>
      <w:r>
        <w:rPr>
          <w:rFonts w:ascii="Gill Sans" w:hAnsi="Gill Sans" w:cs="Gill Sans"/>
        </w:rPr>
        <w:t xml:space="preserve">if </w:t>
      </w:r>
      <w:r w:rsidRPr="00B94919">
        <w:rPr>
          <w:rFonts w:ascii="Gill Sans" w:hAnsi="Gill Sans" w:cs="Gill Sans"/>
        </w:rPr>
        <w:t xml:space="preserve">the </w:t>
      </w:r>
      <w:r>
        <w:rPr>
          <w:rFonts w:ascii="Gill Sans" w:hAnsi="Gill Sans" w:cs="Gill Sans"/>
        </w:rPr>
        <w:t xml:space="preserve">mummy’s </w:t>
      </w:r>
      <w:r w:rsidRPr="00B94919">
        <w:rPr>
          <w:rFonts w:ascii="Gill Sans" w:hAnsi="Gill Sans" w:cs="Gill Sans"/>
        </w:rPr>
        <w:t xml:space="preserve">amulets and talismans </w:t>
      </w:r>
      <w:r>
        <w:rPr>
          <w:rFonts w:ascii="Gill Sans" w:hAnsi="Gill Sans" w:cs="Gill Sans"/>
        </w:rPr>
        <w:t>might be classified as jewellery or religious and spiritual charms? These and other outcomes were discussed</w:t>
      </w:r>
      <w:r w:rsidRPr="00B94919">
        <w:rPr>
          <w:rFonts w:ascii="Gill Sans" w:hAnsi="Gill Sans" w:cs="Gill Sans"/>
        </w:rPr>
        <w:t xml:space="preserve"> </w:t>
      </w:r>
      <w:r>
        <w:rPr>
          <w:rFonts w:ascii="Gill Sans" w:hAnsi="Gill Sans" w:cs="Gill Sans"/>
        </w:rPr>
        <w:t>at</w:t>
      </w:r>
      <w:r w:rsidRPr="00B94919">
        <w:rPr>
          <w:rFonts w:ascii="Gill Sans" w:hAnsi="Gill Sans" w:cs="Gill Sans"/>
        </w:rPr>
        <w:t xml:space="preserve"> </w:t>
      </w:r>
      <w:r>
        <w:rPr>
          <w:rFonts w:ascii="Gill Sans" w:hAnsi="Gill Sans" w:cs="Gill Sans"/>
        </w:rPr>
        <w:t>the network’s first symposium held in Edinburgh, Scotland March 31</w:t>
      </w:r>
      <w:r w:rsidRPr="00DC4D74">
        <w:rPr>
          <w:rFonts w:ascii="Gill Sans" w:hAnsi="Gill Sans" w:cs="Gill Sans"/>
          <w:vertAlign w:val="superscript"/>
        </w:rPr>
        <w:t>st</w:t>
      </w:r>
      <w:r>
        <w:rPr>
          <w:rFonts w:ascii="Gill Sans" w:hAnsi="Gill Sans" w:cs="Gill Sans"/>
        </w:rPr>
        <w:t xml:space="preserve"> 2016</w:t>
      </w:r>
      <w:r w:rsidRPr="00B94919">
        <w:rPr>
          <w:rFonts w:ascii="Gill Sans" w:hAnsi="Gill Sans" w:cs="Gill Sans"/>
        </w:rPr>
        <w:t>.</w:t>
      </w:r>
      <w:r>
        <w:rPr>
          <w:rFonts w:ascii="Gill Sans" w:hAnsi="Gill Sans" w:cs="Gill Sans"/>
        </w:rPr>
        <w:t xml:space="preserve"> </w:t>
      </w:r>
    </w:p>
    <w:p w14:paraId="636E819F" w14:textId="77777777" w:rsidR="002E3DD7" w:rsidRDefault="002E3DD7" w:rsidP="002E3DD7">
      <w:pPr>
        <w:widowControl w:val="0"/>
        <w:autoSpaceDE w:val="0"/>
        <w:autoSpaceDN w:val="0"/>
        <w:adjustRightInd w:val="0"/>
        <w:rPr>
          <w:rFonts w:ascii="Gill Sans" w:hAnsi="Gill Sans" w:cs="Gill Sans"/>
        </w:rPr>
      </w:pPr>
    </w:p>
    <w:p w14:paraId="216FAA39" w14:textId="77777777" w:rsidR="002E3DD7" w:rsidRPr="00B94919" w:rsidRDefault="002E3DD7" w:rsidP="002E3DD7">
      <w:pPr>
        <w:widowControl w:val="0"/>
        <w:autoSpaceDE w:val="0"/>
        <w:autoSpaceDN w:val="0"/>
        <w:adjustRightInd w:val="0"/>
        <w:rPr>
          <w:rFonts w:ascii="Gill Sans" w:hAnsi="Gill Sans" w:cs="Gill Sans"/>
        </w:rPr>
      </w:pPr>
      <w:r w:rsidRPr="00B94919">
        <w:rPr>
          <w:rFonts w:ascii="Gill Sans" w:hAnsi="Gill Sans" w:cs="Gill Sans"/>
        </w:rPr>
        <w:t xml:space="preserve">The </w:t>
      </w:r>
      <w:r w:rsidRPr="00B94919">
        <w:rPr>
          <w:rFonts w:ascii="Gill Sans" w:hAnsi="Gill Sans" w:cs="Gill Sans"/>
          <w:b/>
        </w:rPr>
        <w:t xml:space="preserve">Adorned Afterlife </w:t>
      </w:r>
      <w:r w:rsidRPr="00B94919">
        <w:rPr>
          <w:rFonts w:ascii="Gill Sans" w:hAnsi="Gill Sans" w:cs="Gill Sans"/>
        </w:rPr>
        <w:t xml:space="preserve">network </w:t>
      </w:r>
      <w:r w:rsidRPr="00B94919">
        <w:rPr>
          <w:rFonts w:ascii="Gill Sans" w:hAnsi="Gill Sans" w:cs="Gill Sans"/>
          <w:sz w:val="20"/>
          <w:szCs w:val="20"/>
        </w:rPr>
        <w:t>(est. 2015)</w:t>
      </w:r>
      <w:r w:rsidRPr="00B94919">
        <w:rPr>
          <w:rFonts w:ascii="Gill Sans" w:hAnsi="Gill Sans" w:cs="Gill Sans"/>
        </w:rPr>
        <w:t xml:space="preserve"> </w:t>
      </w:r>
      <w:r>
        <w:rPr>
          <w:rFonts w:ascii="Gill Sans" w:hAnsi="Gill Sans" w:cs="Gill Sans"/>
        </w:rPr>
        <w:t>brought</w:t>
      </w:r>
      <w:r w:rsidRPr="00B94919">
        <w:rPr>
          <w:rFonts w:ascii="Gill Sans" w:hAnsi="Gill Sans" w:cs="Gill Sans"/>
        </w:rPr>
        <w:t xml:space="preserve"> together researchers from across Design, Archaeology, Forensic Anthropology, History, Philosophy and Museum Studies to examine objects of adornment captured with digital technologies. </w:t>
      </w:r>
    </w:p>
    <w:p w14:paraId="53E2110A" w14:textId="77777777" w:rsidR="002E3DD7" w:rsidRPr="00B94919" w:rsidRDefault="002E3DD7" w:rsidP="002E3DD7">
      <w:pPr>
        <w:rPr>
          <w:rFonts w:ascii="Gill Sans" w:hAnsi="Gill Sans" w:cs="Gill Sans"/>
        </w:rPr>
      </w:pPr>
    </w:p>
    <w:p w14:paraId="22B49FA6" w14:textId="77777777" w:rsidR="002E3DD7" w:rsidRPr="00B94919" w:rsidRDefault="002E3DD7" w:rsidP="002E3DD7">
      <w:pPr>
        <w:widowControl w:val="0"/>
        <w:autoSpaceDE w:val="0"/>
        <w:autoSpaceDN w:val="0"/>
        <w:adjustRightInd w:val="0"/>
        <w:spacing w:after="240"/>
        <w:rPr>
          <w:rFonts w:ascii="Gill Sans" w:hAnsi="Gill Sans" w:cs="Gill Sans"/>
        </w:rPr>
      </w:pPr>
      <w:r w:rsidRPr="00B94919">
        <w:rPr>
          <w:rFonts w:ascii="Gill Sans" w:hAnsi="Gill Sans" w:cs="Gill Sans"/>
        </w:rPr>
        <w:t xml:space="preserve">Museums contain many intangible artefacts from our past that relate to the body as adornment. These objects may be represented in paintings and carvings, or literally buried in sarcophaguses or beneath layers of funereal wrappings. Often placed in the past out of sight and reach, but now made visible or recognisable as symbolic </w:t>
      </w:r>
      <w:r>
        <w:rPr>
          <w:rFonts w:ascii="Gill Sans" w:hAnsi="Gill Sans" w:cs="Gill Sans"/>
        </w:rPr>
        <w:t xml:space="preserve">or spiritual </w:t>
      </w:r>
      <w:r w:rsidRPr="00B94919">
        <w:rPr>
          <w:rFonts w:ascii="Gill Sans" w:hAnsi="Gill Sans" w:cs="Gill Sans"/>
        </w:rPr>
        <w:t xml:space="preserve">objects, often relating to death or the afterlife. </w:t>
      </w:r>
    </w:p>
    <w:p w14:paraId="065D762E" w14:textId="77777777" w:rsidR="002E3DD7" w:rsidRPr="00B94919" w:rsidRDefault="002E3DD7" w:rsidP="002E3DD7">
      <w:pPr>
        <w:rPr>
          <w:rFonts w:ascii="Gill Sans" w:hAnsi="Gill Sans" w:cs="Gill Sans"/>
        </w:rPr>
      </w:pPr>
      <w:r w:rsidRPr="00B94919">
        <w:rPr>
          <w:rFonts w:ascii="Gill Sans" w:hAnsi="Gill Sans" w:cs="Gill Sans"/>
        </w:rPr>
        <w:t xml:space="preserve">The network aims to explore </w:t>
      </w:r>
      <w:r w:rsidR="0052364D">
        <w:rPr>
          <w:rFonts w:ascii="Gill Sans" w:hAnsi="Gill Sans" w:cs="Gill Sans"/>
        </w:rPr>
        <w:t xml:space="preserve">these objects with new technologies </w:t>
      </w:r>
      <w:r w:rsidRPr="00B94919">
        <w:rPr>
          <w:rFonts w:ascii="Gill Sans" w:hAnsi="Gill Sans" w:cs="Gill Sans"/>
        </w:rPr>
        <w:t xml:space="preserve">non-invasive </w:t>
      </w:r>
      <w:r w:rsidR="0052364D">
        <w:rPr>
          <w:rFonts w:ascii="Gill Sans" w:hAnsi="Gill Sans" w:cs="Gill Sans"/>
        </w:rPr>
        <w:t>techniques, such as</w:t>
      </w:r>
      <w:r w:rsidRPr="00B94919">
        <w:rPr>
          <w:rFonts w:ascii="Gill Sans" w:hAnsi="Gill Sans" w:cs="Gill Sans"/>
        </w:rPr>
        <w:t xml:space="preserve"> </w:t>
      </w:r>
      <w:proofErr w:type="spellStart"/>
      <w:r w:rsidRPr="00B94919">
        <w:rPr>
          <w:rFonts w:ascii="Gill Sans" w:hAnsi="Gill Sans" w:cs="Gill Sans"/>
          <w:lang w:val="en-US"/>
        </w:rPr>
        <w:t>computerised</w:t>
      </w:r>
      <w:proofErr w:type="spellEnd"/>
      <w:r w:rsidRPr="00B94919">
        <w:rPr>
          <w:rFonts w:ascii="Gill Sans" w:hAnsi="Gill Sans" w:cs="Gill Sans"/>
          <w:lang w:val="en-US"/>
        </w:rPr>
        <w:t xml:space="preserve"> tomography (CT) </w:t>
      </w:r>
      <w:r w:rsidRPr="00B94919">
        <w:rPr>
          <w:rFonts w:ascii="Gill Sans" w:hAnsi="Gill Sans" w:cs="Gill Sans"/>
        </w:rPr>
        <w:t xml:space="preserve">and </w:t>
      </w:r>
      <w:r w:rsidRPr="00B94919">
        <w:rPr>
          <w:rFonts w:ascii="Gill Sans" w:hAnsi="Gill Sans" w:cs="Gill Sans"/>
          <w:bCs/>
          <w:lang w:val="en-US"/>
        </w:rPr>
        <w:t>magnetic resonance imaging</w:t>
      </w:r>
      <w:r w:rsidRPr="00B94919">
        <w:rPr>
          <w:rFonts w:ascii="Gill Sans" w:hAnsi="Gill Sans" w:cs="Gill Sans"/>
          <w:lang w:val="en-US"/>
        </w:rPr>
        <w:t xml:space="preserve"> (MRI) </w:t>
      </w:r>
      <w:r w:rsidRPr="00B94919">
        <w:rPr>
          <w:rFonts w:ascii="Gill Sans" w:hAnsi="Gill Sans" w:cs="Gill Sans"/>
        </w:rPr>
        <w:t>scanning</w:t>
      </w:r>
      <w:r w:rsidR="0052364D">
        <w:rPr>
          <w:rFonts w:ascii="Gill Sans" w:hAnsi="Gill Sans" w:cs="Gill Sans"/>
        </w:rPr>
        <w:t xml:space="preserve">, </w:t>
      </w:r>
      <w:r w:rsidRPr="00B94919">
        <w:rPr>
          <w:rFonts w:ascii="Gill Sans" w:hAnsi="Gill Sans" w:cs="Gill Sans"/>
        </w:rPr>
        <w:t xml:space="preserve">to reach, less tangible objects in museum collections that might be considered ‘Otherwise unobtainable’ </w:t>
      </w:r>
      <w:r w:rsidRPr="00B94919">
        <w:rPr>
          <w:rFonts w:ascii="Gill Sans" w:hAnsi="Gill Sans" w:cs="Gill Sans"/>
          <w:sz w:val="20"/>
          <w:szCs w:val="20"/>
        </w:rPr>
        <w:t>(</w:t>
      </w:r>
      <w:proofErr w:type="spellStart"/>
      <w:r w:rsidRPr="00B94919">
        <w:rPr>
          <w:rFonts w:ascii="Gill Sans" w:hAnsi="Gill Sans" w:cs="Gill Sans"/>
          <w:sz w:val="20"/>
          <w:szCs w:val="20"/>
        </w:rPr>
        <w:t>Harrod</w:t>
      </w:r>
      <w:proofErr w:type="spellEnd"/>
      <w:r w:rsidRPr="00B94919">
        <w:rPr>
          <w:rFonts w:ascii="Gill Sans" w:hAnsi="Gill Sans" w:cs="Gill Sans"/>
          <w:sz w:val="20"/>
          <w:szCs w:val="20"/>
        </w:rPr>
        <w:t>).</w:t>
      </w:r>
      <w:r w:rsidRPr="00B94919">
        <w:rPr>
          <w:rFonts w:ascii="Gill Sans" w:hAnsi="Gill Sans" w:cs="Gill Sans"/>
        </w:rPr>
        <w:t xml:space="preserve"> </w:t>
      </w:r>
    </w:p>
    <w:p w14:paraId="4A8B7224" w14:textId="77777777" w:rsidR="002E3DD7" w:rsidRPr="00B94919" w:rsidRDefault="002E3DD7" w:rsidP="002E3DD7">
      <w:pPr>
        <w:rPr>
          <w:rFonts w:ascii="Gill Sans" w:hAnsi="Gill Sans" w:cs="Gill Sans"/>
        </w:rPr>
      </w:pPr>
    </w:p>
    <w:p w14:paraId="62A6A817" w14:textId="77777777" w:rsidR="002E3DD7" w:rsidRPr="00B94919" w:rsidRDefault="002E3DD7" w:rsidP="002E3DD7">
      <w:pPr>
        <w:widowControl w:val="0"/>
        <w:autoSpaceDE w:val="0"/>
        <w:autoSpaceDN w:val="0"/>
        <w:adjustRightInd w:val="0"/>
        <w:rPr>
          <w:rFonts w:ascii="Gill Sans" w:hAnsi="Gill Sans" w:cs="Gill Sans"/>
          <w:color w:val="2C2C2C"/>
          <w:lang w:val="en-US"/>
        </w:rPr>
      </w:pPr>
      <w:r w:rsidRPr="00B94919">
        <w:rPr>
          <w:rFonts w:ascii="Gill Sans" w:hAnsi="Gill Sans" w:cs="Gill Sans"/>
          <w:color w:val="2C2C2C"/>
          <w:lang w:val="en-US"/>
        </w:rPr>
        <w:t>Sharing our insights and knowledge we will collectively question:</w:t>
      </w:r>
    </w:p>
    <w:p w14:paraId="2E8B7278" w14:textId="77777777" w:rsidR="002E3DD7" w:rsidRPr="00B94919" w:rsidRDefault="002E3DD7" w:rsidP="002E3DD7">
      <w:pPr>
        <w:widowControl w:val="0"/>
        <w:numPr>
          <w:ilvl w:val="0"/>
          <w:numId w:val="1"/>
        </w:numPr>
        <w:tabs>
          <w:tab w:val="left" w:pos="220"/>
          <w:tab w:val="left" w:pos="851"/>
        </w:tabs>
        <w:autoSpaceDE w:val="0"/>
        <w:autoSpaceDN w:val="0"/>
        <w:adjustRightInd w:val="0"/>
        <w:ind w:left="993" w:hanging="426"/>
        <w:rPr>
          <w:rFonts w:ascii="Gill Sans" w:hAnsi="Gill Sans" w:cs="Gill Sans"/>
          <w:color w:val="2C2C2C"/>
          <w:lang w:val="en-US"/>
        </w:rPr>
      </w:pPr>
      <w:r w:rsidRPr="00B94919">
        <w:rPr>
          <w:rFonts w:ascii="Gill Sans" w:hAnsi="Gill Sans" w:cs="Gill Sans"/>
          <w:color w:val="2C2C2C"/>
          <w:lang w:val="en-US"/>
        </w:rPr>
        <w:t>Their purpose (</w:t>
      </w:r>
      <w:r w:rsidRPr="00B94919">
        <w:rPr>
          <w:rFonts w:ascii="Gill Sans" w:hAnsi="Gill Sans" w:cs="Gill Sans"/>
          <w:i/>
          <w:color w:val="2C2C2C"/>
          <w:lang w:val="en-US"/>
        </w:rPr>
        <w:t>why were they made</w:t>
      </w:r>
      <w:r w:rsidRPr="00B94919">
        <w:rPr>
          <w:rFonts w:ascii="Gill Sans" w:hAnsi="Gill Sans" w:cs="Gill Sans"/>
          <w:color w:val="2C2C2C"/>
          <w:lang w:val="en-US"/>
        </w:rPr>
        <w:t>)</w:t>
      </w:r>
    </w:p>
    <w:p w14:paraId="36B31F97" w14:textId="77777777" w:rsidR="002E3DD7" w:rsidRPr="00B94919" w:rsidRDefault="002E3DD7" w:rsidP="002E3DD7">
      <w:pPr>
        <w:widowControl w:val="0"/>
        <w:numPr>
          <w:ilvl w:val="0"/>
          <w:numId w:val="1"/>
        </w:numPr>
        <w:tabs>
          <w:tab w:val="left" w:pos="220"/>
          <w:tab w:val="left" w:pos="851"/>
        </w:tabs>
        <w:autoSpaceDE w:val="0"/>
        <w:autoSpaceDN w:val="0"/>
        <w:adjustRightInd w:val="0"/>
        <w:ind w:left="993" w:hanging="426"/>
        <w:rPr>
          <w:rFonts w:ascii="Gill Sans" w:hAnsi="Gill Sans" w:cs="Gill Sans"/>
          <w:color w:val="2C2C2C"/>
          <w:lang w:val="en-US"/>
        </w:rPr>
      </w:pPr>
      <w:r w:rsidRPr="00B94919">
        <w:rPr>
          <w:rFonts w:ascii="Gill Sans" w:hAnsi="Gill Sans" w:cs="Gill Sans"/>
          <w:color w:val="2C2C2C"/>
          <w:lang w:val="en-US"/>
        </w:rPr>
        <w:t>Their significance (</w:t>
      </w:r>
      <w:r w:rsidRPr="00B94919">
        <w:rPr>
          <w:rFonts w:ascii="Gill Sans" w:hAnsi="Gill Sans" w:cs="Gill Sans"/>
          <w:i/>
          <w:color w:val="2C2C2C"/>
          <w:lang w:val="en-US"/>
        </w:rPr>
        <w:t>both then and now</w:t>
      </w:r>
      <w:r w:rsidRPr="00B94919">
        <w:rPr>
          <w:rFonts w:ascii="Gill Sans" w:hAnsi="Gill Sans" w:cs="Gill Sans"/>
          <w:color w:val="2C2C2C"/>
          <w:lang w:val="en-US"/>
        </w:rPr>
        <w:t>)</w:t>
      </w:r>
    </w:p>
    <w:p w14:paraId="10CFADF6" w14:textId="77777777" w:rsidR="002E3DD7" w:rsidRPr="00B94919" w:rsidRDefault="002E3DD7" w:rsidP="002E3DD7">
      <w:pPr>
        <w:widowControl w:val="0"/>
        <w:numPr>
          <w:ilvl w:val="0"/>
          <w:numId w:val="1"/>
        </w:numPr>
        <w:tabs>
          <w:tab w:val="left" w:pos="220"/>
          <w:tab w:val="left" w:pos="851"/>
        </w:tabs>
        <w:autoSpaceDE w:val="0"/>
        <w:autoSpaceDN w:val="0"/>
        <w:adjustRightInd w:val="0"/>
        <w:ind w:left="993" w:hanging="426"/>
        <w:rPr>
          <w:rFonts w:ascii="Gill Sans" w:hAnsi="Gill Sans" w:cs="Gill Sans"/>
          <w:color w:val="2C2C2C"/>
          <w:lang w:val="en-US"/>
        </w:rPr>
      </w:pPr>
      <w:r w:rsidRPr="00B94919">
        <w:rPr>
          <w:rFonts w:ascii="Gill Sans" w:hAnsi="Gill Sans" w:cs="Gill Sans"/>
          <w:color w:val="2C2C2C"/>
          <w:lang w:val="en-US"/>
        </w:rPr>
        <w:t>How they were made (</w:t>
      </w:r>
      <w:r w:rsidRPr="00B94919">
        <w:rPr>
          <w:rFonts w:ascii="Gill Sans" w:hAnsi="Gill Sans" w:cs="Gill Sans"/>
          <w:i/>
          <w:color w:val="2C2C2C"/>
          <w:lang w:val="en-US"/>
        </w:rPr>
        <w:t>and by whom</w:t>
      </w:r>
      <w:r w:rsidRPr="00B94919">
        <w:rPr>
          <w:rFonts w:ascii="Gill Sans" w:hAnsi="Gill Sans" w:cs="Gill Sans"/>
          <w:color w:val="2C2C2C"/>
          <w:lang w:val="en-US"/>
        </w:rPr>
        <w:t>)</w:t>
      </w:r>
    </w:p>
    <w:p w14:paraId="0A51827F" w14:textId="77777777" w:rsidR="002E3DD7" w:rsidRPr="00B94919" w:rsidRDefault="002E3DD7" w:rsidP="002E3DD7">
      <w:pPr>
        <w:rPr>
          <w:rFonts w:ascii="Gill Sans" w:hAnsi="Gill Sans" w:cs="Gill Sans"/>
        </w:rPr>
      </w:pPr>
    </w:p>
    <w:p w14:paraId="74080A97" w14:textId="77777777" w:rsidR="002E3DD7" w:rsidRPr="00B94919" w:rsidRDefault="002E3DD7" w:rsidP="002E3DD7">
      <w:pPr>
        <w:rPr>
          <w:rFonts w:ascii="Gill Sans" w:hAnsi="Gill Sans" w:cs="Gill Sans"/>
        </w:rPr>
      </w:pPr>
    </w:p>
    <w:p w14:paraId="738B357E" w14:textId="77777777" w:rsidR="002E3DD7" w:rsidRPr="00F9338B" w:rsidRDefault="002E3DD7" w:rsidP="002E3DD7">
      <w:pPr>
        <w:rPr>
          <w:rFonts w:ascii="Gill Sans" w:hAnsi="Gill Sans" w:cs="Gill Sans"/>
        </w:rPr>
      </w:pPr>
      <w:r w:rsidRPr="00F9338B">
        <w:rPr>
          <w:rFonts w:ascii="Gill Sans" w:hAnsi="Gill Sans" w:cs="Gill Sans"/>
        </w:rPr>
        <w:t>[</w:t>
      </w:r>
      <w:r w:rsidR="0052364D" w:rsidRPr="00F9338B">
        <w:rPr>
          <w:rFonts w:ascii="Gill Sans" w:hAnsi="Gill Sans" w:cs="Gill Sans"/>
        </w:rPr>
        <w:t>308</w:t>
      </w:r>
      <w:r w:rsidRPr="00F9338B">
        <w:rPr>
          <w:rFonts w:ascii="Gill Sans" w:hAnsi="Gill Sans" w:cs="Gill Sans"/>
        </w:rPr>
        <w:t xml:space="preserve"> words]</w:t>
      </w:r>
    </w:p>
    <w:p w14:paraId="3E901FAE" w14:textId="77777777" w:rsidR="0099175D" w:rsidRPr="00F9338B" w:rsidRDefault="0099175D">
      <w:pPr>
        <w:rPr>
          <w:rFonts w:ascii="Gill Sans" w:hAnsi="Gill Sans" w:cs="Gill Sans"/>
        </w:rPr>
      </w:pPr>
    </w:p>
    <w:p w14:paraId="3A1C2842" w14:textId="77777777" w:rsidR="009972C6" w:rsidRPr="00F9338B" w:rsidRDefault="009972C6">
      <w:pPr>
        <w:rPr>
          <w:rFonts w:ascii="Gill Sans" w:hAnsi="Gill Sans" w:cs="Gill Sans"/>
        </w:rPr>
      </w:pPr>
    </w:p>
    <w:p w14:paraId="654141D8" w14:textId="77777777" w:rsidR="009972C6" w:rsidRPr="00F9338B" w:rsidRDefault="009972C6">
      <w:pPr>
        <w:rPr>
          <w:rFonts w:ascii="Gill Sans" w:hAnsi="Gill Sans" w:cs="Gill Sans"/>
          <w:b/>
        </w:rPr>
      </w:pPr>
      <w:r w:rsidRPr="00F9338B">
        <w:rPr>
          <w:rFonts w:ascii="Gill Sans" w:hAnsi="Gill Sans" w:cs="Gill Sans"/>
          <w:b/>
        </w:rPr>
        <w:t>Prof Stephen Bottomley</w:t>
      </w:r>
    </w:p>
    <w:sectPr w:rsidR="009972C6" w:rsidRPr="00F9338B" w:rsidSect="009917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D7"/>
    <w:rsid w:val="002E3DD7"/>
    <w:rsid w:val="0052364D"/>
    <w:rsid w:val="0099175D"/>
    <w:rsid w:val="009972C6"/>
    <w:rsid w:val="00CD1C10"/>
    <w:rsid w:val="00F9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FABE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D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D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321</Words>
  <Characters>1833</Characters>
  <Application>Microsoft Macintosh Word</Application>
  <DocSecurity>0</DocSecurity>
  <Lines>15</Lines>
  <Paragraphs>4</Paragraphs>
  <ScaleCrop>false</ScaleCrop>
  <Company>BCU</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Bottomley</dc:creator>
  <cp:keywords/>
  <dc:description/>
  <cp:lastModifiedBy>Stephen Bottomley</cp:lastModifiedBy>
  <cp:revision>4</cp:revision>
  <dcterms:created xsi:type="dcterms:W3CDTF">2017-06-23T08:10:00Z</dcterms:created>
  <dcterms:modified xsi:type="dcterms:W3CDTF">2017-07-16T08:47:00Z</dcterms:modified>
</cp:coreProperties>
</file>