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5B1F4" w14:textId="77777777" w:rsidR="004D3C6B" w:rsidRPr="004D3C6B" w:rsidRDefault="004D3C6B" w:rsidP="004D3C6B">
      <w:pPr>
        <w:spacing w:line="276" w:lineRule="auto"/>
        <w:jc w:val="both"/>
        <w:rPr>
          <w:b/>
          <w:sz w:val="24"/>
          <w:szCs w:val="24"/>
        </w:rPr>
      </w:pPr>
    </w:p>
    <w:p w14:paraId="154CA5D4" w14:textId="77777777" w:rsidR="004E2833" w:rsidRDefault="004E2833" w:rsidP="004E2833">
      <w:pPr>
        <w:spacing w:line="276" w:lineRule="auto"/>
        <w:jc w:val="both"/>
        <w:rPr>
          <w:b/>
          <w:sz w:val="24"/>
          <w:szCs w:val="24"/>
        </w:rPr>
      </w:pPr>
    </w:p>
    <w:p w14:paraId="05209FA5" w14:textId="77777777" w:rsidR="00727D23" w:rsidRDefault="00727D23" w:rsidP="0051121E">
      <w:pPr>
        <w:spacing w:line="276" w:lineRule="auto"/>
        <w:jc w:val="both"/>
        <w:rPr>
          <w:b/>
          <w:sz w:val="24"/>
          <w:szCs w:val="24"/>
        </w:rPr>
      </w:pPr>
      <w:bookmarkStart w:id="0" w:name="_GoBack"/>
      <w:bookmarkEnd w:id="0"/>
    </w:p>
    <w:p w14:paraId="154CA5E1" w14:textId="77777777" w:rsidR="004E2833" w:rsidRDefault="004E2833" w:rsidP="0051121E">
      <w:pPr>
        <w:spacing w:line="276" w:lineRule="auto"/>
        <w:jc w:val="both"/>
        <w:rPr>
          <w:b/>
          <w:sz w:val="24"/>
          <w:szCs w:val="24"/>
        </w:rPr>
      </w:pPr>
    </w:p>
    <w:p w14:paraId="154CA5E2" w14:textId="254937EE" w:rsidR="004E2833" w:rsidRPr="004E2833" w:rsidRDefault="001F6E09" w:rsidP="004E2833">
      <w:pPr>
        <w:spacing w:line="276" w:lineRule="auto"/>
        <w:jc w:val="both"/>
        <w:rPr>
          <w:sz w:val="24"/>
          <w:szCs w:val="24"/>
        </w:rPr>
      </w:pPr>
      <w:r>
        <w:rPr>
          <w:b/>
          <w:sz w:val="24"/>
          <w:szCs w:val="24"/>
        </w:rPr>
        <w:t xml:space="preserve">Academic writing as </w:t>
      </w:r>
      <w:r w:rsidR="0086462D" w:rsidRPr="0086462D">
        <w:rPr>
          <w:b/>
          <w:sz w:val="24"/>
          <w:szCs w:val="24"/>
        </w:rPr>
        <w:t>identity-work in higher education</w:t>
      </w:r>
      <w:r w:rsidR="0086462D">
        <w:rPr>
          <w:b/>
          <w:sz w:val="24"/>
          <w:szCs w:val="24"/>
        </w:rPr>
        <w:t>:</w:t>
      </w:r>
      <w:r w:rsidR="0086462D" w:rsidRPr="0086462D">
        <w:rPr>
          <w:b/>
          <w:sz w:val="24"/>
          <w:szCs w:val="24"/>
        </w:rPr>
        <w:t xml:space="preserve">  </w:t>
      </w:r>
      <w:r w:rsidR="0086462D" w:rsidRPr="00877B28">
        <w:rPr>
          <w:b/>
          <w:sz w:val="24"/>
          <w:szCs w:val="24"/>
        </w:rPr>
        <w:t>Forming a ‘</w:t>
      </w:r>
      <w:r w:rsidR="0086462D">
        <w:rPr>
          <w:b/>
          <w:sz w:val="24"/>
          <w:szCs w:val="24"/>
        </w:rPr>
        <w:t xml:space="preserve">professional </w:t>
      </w:r>
      <w:r w:rsidR="0086462D" w:rsidRPr="00877B28">
        <w:rPr>
          <w:b/>
          <w:sz w:val="24"/>
          <w:szCs w:val="24"/>
        </w:rPr>
        <w:t>writing in higher education habitus’</w:t>
      </w:r>
      <w:r w:rsidR="004E2833">
        <w:rPr>
          <w:b/>
          <w:sz w:val="24"/>
          <w:szCs w:val="24"/>
        </w:rPr>
        <w:t>:</w:t>
      </w:r>
      <w:r w:rsidR="004E2833" w:rsidRPr="004E2833">
        <w:rPr>
          <w:b/>
          <w:sz w:val="24"/>
          <w:szCs w:val="24"/>
        </w:rPr>
        <w:t xml:space="preserve"> </w:t>
      </w:r>
      <w:r w:rsidR="004E2833" w:rsidRPr="004E2833">
        <w:rPr>
          <w:sz w:val="24"/>
          <w:szCs w:val="24"/>
        </w:rPr>
        <w:t xml:space="preserve">Dr Amanda French Reader in Teaching and </w:t>
      </w:r>
      <w:r w:rsidR="008373A1" w:rsidRPr="004E2833">
        <w:rPr>
          <w:sz w:val="24"/>
          <w:szCs w:val="24"/>
        </w:rPr>
        <w:t>Learning,</w:t>
      </w:r>
      <w:r w:rsidR="004E2833">
        <w:rPr>
          <w:sz w:val="24"/>
          <w:szCs w:val="24"/>
        </w:rPr>
        <w:t xml:space="preserve"> Birmingham City University UK </w:t>
      </w:r>
    </w:p>
    <w:p w14:paraId="154CA5E3" w14:textId="77777777" w:rsidR="0086462D" w:rsidRDefault="0086462D" w:rsidP="0051121E">
      <w:pPr>
        <w:spacing w:line="276" w:lineRule="auto"/>
        <w:jc w:val="both"/>
        <w:rPr>
          <w:b/>
          <w:sz w:val="24"/>
          <w:szCs w:val="24"/>
        </w:rPr>
      </w:pPr>
    </w:p>
    <w:p w14:paraId="68AAF1E5" w14:textId="3D78A74C" w:rsidR="00C41FF6" w:rsidRDefault="00C41FF6" w:rsidP="005E099C">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AB7942A" w14:textId="78038A66" w:rsidR="00E10961" w:rsidRPr="005277AA" w:rsidRDefault="00E10961" w:rsidP="00E10961">
      <w:pPr>
        <w:spacing w:after="0" w:line="480" w:lineRule="auto"/>
        <w:ind w:firstLine="720"/>
        <w:jc w:val="both"/>
        <w:rPr>
          <w:rFonts w:ascii="Times New Roman" w:hAnsi="Times New Roman" w:cs="Times New Roman"/>
          <w:sz w:val="24"/>
          <w:szCs w:val="24"/>
        </w:rPr>
      </w:pPr>
      <w:r w:rsidRPr="00EF6FC9">
        <w:rPr>
          <w:rFonts w:ascii="Times New Roman" w:hAnsi="Times New Roman" w:cs="Times New Roman"/>
          <w:sz w:val="24"/>
          <w:szCs w:val="24"/>
        </w:rPr>
        <w:t xml:space="preserve">In positioning </w:t>
      </w:r>
      <w:r>
        <w:rPr>
          <w:rFonts w:ascii="Times New Roman" w:hAnsi="Times New Roman" w:cs="Times New Roman"/>
          <w:sz w:val="24"/>
          <w:szCs w:val="24"/>
        </w:rPr>
        <w:t>a</w:t>
      </w:r>
      <w:r w:rsidRPr="00EF6FC9">
        <w:rPr>
          <w:rFonts w:ascii="Times New Roman" w:hAnsi="Times New Roman" w:cs="Times New Roman"/>
          <w:sz w:val="24"/>
          <w:szCs w:val="24"/>
        </w:rPr>
        <w:t>cademic writing as a form of professional identity-work in higher education</w:t>
      </w:r>
      <w:r>
        <w:rPr>
          <w:rFonts w:ascii="Times New Roman" w:hAnsi="Times New Roman" w:cs="Times New Roman"/>
          <w:sz w:val="24"/>
          <w:szCs w:val="24"/>
        </w:rPr>
        <w:t xml:space="preserve"> t</w:t>
      </w:r>
      <w:r w:rsidRPr="0051121E">
        <w:rPr>
          <w:rFonts w:ascii="Times New Roman" w:hAnsi="Times New Roman" w:cs="Times New Roman"/>
          <w:sz w:val="24"/>
          <w:szCs w:val="24"/>
        </w:rPr>
        <w:t xml:space="preserve">his paper deploys a broadly postmodern conceptualisation of identity(ies) which </w:t>
      </w:r>
      <w:r>
        <w:rPr>
          <w:rFonts w:ascii="Times New Roman" w:hAnsi="Times New Roman" w:cs="Times New Roman"/>
          <w:sz w:val="24"/>
          <w:szCs w:val="24"/>
        </w:rPr>
        <w:t xml:space="preserve">reflects </w:t>
      </w:r>
      <w:r w:rsidRPr="0051121E">
        <w:rPr>
          <w:rFonts w:ascii="Times New Roman" w:hAnsi="Times New Roman" w:cs="Times New Roman"/>
          <w:sz w:val="24"/>
          <w:szCs w:val="24"/>
        </w:rPr>
        <w:t xml:space="preserve">Butler’s </w:t>
      </w:r>
      <w:r w:rsidR="002B390B">
        <w:rPr>
          <w:rFonts w:ascii="Times New Roman" w:hAnsi="Times New Roman" w:cs="Times New Roman"/>
          <w:sz w:val="24"/>
          <w:szCs w:val="24"/>
        </w:rPr>
        <w:t xml:space="preserve">(1990) </w:t>
      </w:r>
      <w:r w:rsidRPr="0051121E">
        <w:rPr>
          <w:rFonts w:ascii="Times New Roman" w:hAnsi="Times New Roman" w:cs="Times New Roman"/>
          <w:sz w:val="24"/>
          <w:szCs w:val="24"/>
        </w:rPr>
        <w:t>key idea that  ‘…identity is a sign</w:t>
      </w:r>
      <w:r w:rsidR="002B390B">
        <w:rPr>
          <w:rFonts w:ascii="Times New Roman" w:hAnsi="Times New Roman" w:cs="Times New Roman"/>
          <w:sz w:val="24"/>
          <w:szCs w:val="24"/>
        </w:rPr>
        <w:t>ifying practice’ (p.145)</w:t>
      </w:r>
      <w:r w:rsidR="008C791E">
        <w:rPr>
          <w:rFonts w:ascii="Times New Roman" w:hAnsi="Times New Roman" w:cs="Times New Roman"/>
          <w:sz w:val="24"/>
          <w:szCs w:val="24"/>
        </w:rPr>
        <w:t xml:space="preserve">. It contends moreover, </w:t>
      </w:r>
      <w:r>
        <w:rPr>
          <w:rFonts w:ascii="Times New Roman" w:hAnsi="Times New Roman" w:cs="Times New Roman"/>
          <w:sz w:val="24"/>
          <w:szCs w:val="24"/>
        </w:rPr>
        <w:t xml:space="preserve">that </w:t>
      </w:r>
      <w:r>
        <w:rPr>
          <w:rFonts w:ascii="Times New Roman" w:eastAsia="Times New Roman" w:hAnsi="Times New Roman" w:cs="Times New Roman"/>
          <w:sz w:val="24"/>
          <w:szCs w:val="24"/>
          <w:lang w:eastAsia="en-GB"/>
        </w:rPr>
        <w:t>i</w:t>
      </w:r>
      <w:r w:rsidRPr="0051121E">
        <w:rPr>
          <w:rFonts w:ascii="Times New Roman" w:eastAsia="Times New Roman" w:hAnsi="Times New Roman" w:cs="Times New Roman"/>
          <w:sz w:val="24"/>
          <w:szCs w:val="24"/>
          <w:lang w:eastAsia="en-GB"/>
        </w:rPr>
        <w:t>ndividual</w:t>
      </w:r>
      <w:r>
        <w:rPr>
          <w:rFonts w:ascii="Times New Roman" w:eastAsia="Times New Roman" w:hAnsi="Times New Roman" w:cs="Times New Roman"/>
          <w:sz w:val="24"/>
          <w:szCs w:val="24"/>
          <w:lang w:eastAsia="en-GB"/>
        </w:rPr>
        <w:t xml:space="preserve"> academics </w:t>
      </w:r>
      <w:r w:rsidRPr="0051121E">
        <w:rPr>
          <w:rFonts w:ascii="Times New Roman" w:eastAsia="Times New Roman" w:hAnsi="Times New Roman" w:cs="Times New Roman"/>
          <w:sz w:val="24"/>
          <w:szCs w:val="24"/>
          <w:lang w:eastAsia="en-GB"/>
        </w:rPr>
        <w:t>are constantly engaged in the constructio</w:t>
      </w:r>
      <w:r>
        <w:rPr>
          <w:rFonts w:ascii="Times New Roman" w:eastAsia="Times New Roman" w:hAnsi="Times New Roman" w:cs="Times New Roman"/>
          <w:sz w:val="24"/>
          <w:szCs w:val="24"/>
          <w:lang w:eastAsia="en-GB"/>
        </w:rPr>
        <w:t>n</w:t>
      </w:r>
      <w:r w:rsidR="002B390B">
        <w:rPr>
          <w:rFonts w:ascii="Times New Roman" w:eastAsia="Times New Roman" w:hAnsi="Times New Roman" w:cs="Times New Roman"/>
          <w:sz w:val="24"/>
          <w:szCs w:val="24"/>
          <w:lang w:eastAsia="en-GB"/>
        </w:rPr>
        <w:t xml:space="preserve"> and presentation </w:t>
      </w:r>
      <w:r>
        <w:rPr>
          <w:rFonts w:ascii="Times New Roman" w:eastAsia="Times New Roman" w:hAnsi="Times New Roman" w:cs="Times New Roman"/>
          <w:sz w:val="24"/>
          <w:szCs w:val="24"/>
          <w:lang w:eastAsia="en-GB"/>
        </w:rPr>
        <w:t>of professional ‘selves’ and identities</w:t>
      </w:r>
      <w:r w:rsidRPr="0051121E">
        <w:rPr>
          <w:rFonts w:ascii="Times New Roman" w:eastAsia="Times New Roman" w:hAnsi="Times New Roman" w:cs="Times New Roman"/>
          <w:sz w:val="24"/>
          <w:szCs w:val="24"/>
          <w:lang w:eastAsia="en-GB"/>
        </w:rPr>
        <w:t xml:space="preserve"> </w:t>
      </w:r>
      <w:r w:rsidR="008C791E">
        <w:rPr>
          <w:rFonts w:ascii="Times New Roman" w:eastAsia="Times New Roman" w:hAnsi="Times New Roman" w:cs="Times New Roman"/>
          <w:sz w:val="24"/>
          <w:szCs w:val="24"/>
          <w:lang w:eastAsia="en-GB"/>
        </w:rPr>
        <w:t>through the production of academic writing</w:t>
      </w:r>
      <w:r w:rsidR="008C791E" w:rsidRPr="0051121E">
        <w:rPr>
          <w:rFonts w:ascii="Times New Roman" w:eastAsia="Times New Roman" w:hAnsi="Times New Roman" w:cs="Times New Roman"/>
          <w:sz w:val="24"/>
          <w:szCs w:val="24"/>
          <w:lang w:eastAsia="en-GB"/>
        </w:rPr>
        <w:t xml:space="preserve"> </w:t>
      </w:r>
      <w:r w:rsidR="008C791E">
        <w:rPr>
          <w:rFonts w:ascii="Times New Roman" w:eastAsia="Times New Roman" w:hAnsi="Times New Roman" w:cs="Times New Roman"/>
          <w:sz w:val="24"/>
          <w:szCs w:val="24"/>
          <w:lang w:eastAsia="en-GB"/>
        </w:rPr>
        <w:t>D</w:t>
      </w:r>
      <w:r w:rsidR="002B390B">
        <w:rPr>
          <w:rFonts w:ascii="Times New Roman" w:eastAsia="Times New Roman" w:hAnsi="Times New Roman" w:cs="Times New Roman"/>
          <w:sz w:val="24"/>
          <w:szCs w:val="24"/>
          <w:lang w:eastAsia="en-GB"/>
        </w:rPr>
        <w:t xml:space="preserve">rawing on </w:t>
      </w:r>
      <w:r w:rsidRPr="0051121E">
        <w:rPr>
          <w:rFonts w:ascii="Times New Roman" w:eastAsia="Times New Roman" w:hAnsi="Times New Roman" w:cs="Times New Roman"/>
          <w:sz w:val="24"/>
          <w:szCs w:val="24"/>
          <w:lang w:eastAsia="en-GB"/>
        </w:rPr>
        <w:t>Bourdieu</w:t>
      </w:r>
      <w:r w:rsidR="002B390B">
        <w:rPr>
          <w:rFonts w:ascii="Times New Roman" w:eastAsia="Times New Roman" w:hAnsi="Times New Roman" w:cs="Times New Roman"/>
          <w:sz w:val="24"/>
          <w:szCs w:val="24"/>
          <w:lang w:eastAsia="en-GB"/>
        </w:rPr>
        <w:t>,</w:t>
      </w:r>
      <w:r w:rsidRPr="0051121E">
        <w:rPr>
          <w:rFonts w:ascii="Times New Roman" w:eastAsia="Times New Roman" w:hAnsi="Times New Roman" w:cs="Times New Roman"/>
          <w:sz w:val="24"/>
          <w:szCs w:val="24"/>
          <w:lang w:eastAsia="en-GB"/>
        </w:rPr>
        <w:t xml:space="preserve"> </w:t>
      </w:r>
      <w:r w:rsidR="002B390B">
        <w:rPr>
          <w:rFonts w:ascii="Times New Roman" w:eastAsia="Times New Roman" w:hAnsi="Times New Roman" w:cs="Times New Roman"/>
          <w:sz w:val="24"/>
          <w:szCs w:val="24"/>
          <w:lang w:eastAsia="en-GB"/>
        </w:rPr>
        <w:t>I am going to characterise</w:t>
      </w:r>
      <w:r w:rsidRPr="0051121E">
        <w:rPr>
          <w:rFonts w:ascii="Times New Roman" w:eastAsia="Times New Roman" w:hAnsi="Times New Roman" w:cs="Times New Roman"/>
          <w:sz w:val="24"/>
          <w:szCs w:val="24"/>
          <w:lang w:eastAsia="en-GB"/>
        </w:rPr>
        <w:t xml:space="preserve"> </w:t>
      </w:r>
      <w:r w:rsidR="002B390B">
        <w:rPr>
          <w:rFonts w:ascii="Times New Roman" w:eastAsia="Times New Roman" w:hAnsi="Times New Roman" w:cs="Times New Roman"/>
          <w:sz w:val="24"/>
          <w:szCs w:val="24"/>
          <w:lang w:eastAsia="en-GB"/>
        </w:rPr>
        <w:t xml:space="preserve">professional </w:t>
      </w:r>
      <w:r w:rsidRPr="0051121E">
        <w:rPr>
          <w:rFonts w:ascii="Times New Roman" w:eastAsia="Times New Roman" w:hAnsi="Times New Roman" w:cs="Times New Roman"/>
          <w:sz w:val="24"/>
          <w:szCs w:val="24"/>
          <w:lang w:eastAsia="en-GB"/>
        </w:rPr>
        <w:t>identity-work for</w:t>
      </w:r>
      <w:r w:rsidR="002B390B">
        <w:rPr>
          <w:rFonts w:ascii="Times New Roman" w:eastAsia="Times New Roman" w:hAnsi="Times New Roman" w:cs="Times New Roman"/>
          <w:sz w:val="24"/>
          <w:szCs w:val="24"/>
          <w:lang w:eastAsia="en-GB"/>
        </w:rPr>
        <w:t xml:space="preserve"> academics </w:t>
      </w:r>
      <w:r w:rsidRPr="0051121E">
        <w:rPr>
          <w:rFonts w:ascii="Times New Roman" w:eastAsia="Times New Roman" w:hAnsi="Times New Roman" w:cs="Times New Roman"/>
          <w:sz w:val="24"/>
          <w:szCs w:val="24"/>
          <w:lang w:eastAsia="en-GB"/>
        </w:rPr>
        <w:t>as a:</w:t>
      </w:r>
    </w:p>
    <w:p w14:paraId="7FBBF3CF" w14:textId="77777777" w:rsidR="00E10961" w:rsidRDefault="00E10961" w:rsidP="00E10961">
      <w:pPr>
        <w:widowControl w:val="0"/>
        <w:autoSpaceDE w:val="0"/>
        <w:autoSpaceDN w:val="0"/>
        <w:adjustRightInd w:val="0"/>
        <w:spacing w:after="0" w:line="480" w:lineRule="auto"/>
        <w:ind w:left="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Pr="0051121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51121E">
        <w:rPr>
          <w:rFonts w:ascii="Times New Roman" w:eastAsia="Times New Roman" w:hAnsi="Times New Roman" w:cs="Times New Roman"/>
          <w:sz w:val="24"/>
          <w:szCs w:val="24"/>
          <w:lang w:eastAsia="en-GB"/>
        </w:rPr>
        <w:t>struggle to determine the conditions and the criteria of legitimate membership and legitimate hierarchy, that is, to determine which properties are pertinent, effective and liable to function as capital so as to generate the specific profits guaranteed by the field</w:t>
      </w:r>
      <w:r>
        <w:rPr>
          <w:rFonts w:ascii="Times New Roman" w:eastAsia="Times New Roman" w:hAnsi="Times New Roman" w:cs="Times New Roman"/>
          <w:sz w:val="24"/>
          <w:szCs w:val="24"/>
          <w:lang w:eastAsia="en-GB"/>
        </w:rPr>
        <w:t xml:space="preserve"> [</w:t>
      </w:r>
      <w:r w:rsidRPr="0051121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r w:rsidRPr="0051121E">
        <w:rPr>
          <w:rFonts w:ascii="Times New Roman" w:eastAsia="Times New Roman" w:hAnsi="Times New Roman" w:cs="Times New Roman"/>
          <w:sz w:val="24"/>
          <w:szCs w:val="24"/>
          <w:lang w:eastAsia="en-GB"/>
        </w:rPr>
        <w:t xml:space="preserve"> (2001, p.11)</w:t>
      </w:r>
    </w:p>
    <w:p w14:paraId="347F2D0C" w14:textId="30A6DE26" w:rsidR="002B390B" w:rsidRDefault="008C791E" w:rsidP="002B390B">
      <w:pPr>
        <w:widowControl w:val="0"/>
        <w:autoSpaceDE w:val="0"/>
        <w:autoSpaceDN w:val="0"/>
        <w:adjustRightInd w:val="0"/>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w:t>
      </w:r>
      <w:r w:rsidR="002B390B">
        <w:rPr>
          <w:rFonts w:ascii="Times New Roman" w:eastAsia="SimSun" w:hAnsi="Times New Roman" w:cs="Times New Roman"/>
          <w:sz w:val="24"/>
          <w:szCs w:val="24"/>
          <w:lang w:eastAsia="zh-CN"/>
        </w:rPr>
        <w:t xml:space="preserve"> will be arguing that professional academic writing </w:t>
      </w:r>
      <w:r w:rsidR="002B390B" w:rsidRPr="0051121E">
        <w:rPr>
          <w:rFonts w:ascii="Times New Roman" w:eastAsia="Times New Roman" w:hAnsi="Times New Roman" w:cs="Times New Roman"/>
          <w:sz w:val="24"/>
          <w:szCs w:val="24"/>
          <w:lang w:eastAsia="en-GB"/>
        </w:rPr>
        <w:t>function</w:t>
      </w:r>
      <w:r w:rsidR="002B390B">
        <w:rPr>
          <w:rFonts w:ascii="Times New Roman" w:eastAsia="Times New Roman" w:hAnsi="Times New Roman" w:cs="Times New Roman"/>
          <w:sz w:val="24"/>
          <w:szCs w:val="24"/>
          <w:lang w:eastAsia="en-GB"/>
        </w:rPr>
        <w:t>s</w:t>
      </w:r>
      <w:r w:rsidR="002B390B" w:rsidRPr="0051121E">
        <w:rPr>
          <w:rFonts w:ascii="Times New Roman" w:eastAsia="Times New Roman" w:hAnsi="Times New Roman" w:cs="Times New Roman"/>
          <w:sz w:val="24"/>
          <w:szCs w:val="24"/>
          <w:lang w:eastAsia="en-GB"/>
        </w:rPr>
        <w:t xml:space="preserve"> as </w:t>
      </w:r>
      <w:r w:rsidR="002B390B">
        <w:rPr>
          <w:rFonts w:ascii="Times New Roman" w:eastAsia="Times New Roman" w:hAnsi="Times New Roman" w:cs="Times New Roman"/>
          <w:sz w:val="24"/>
          <w:szCs w:val="24"/>
          <w:lang w:eastAsia="en-GB"/>
        </w:rPr>
        <w:t xml:space="preserve">a key </w:t>
      </w:r>
      <w:r>
        <w:rPr>
          <w:rFonts w:ascii="Times New Roman" w:eastAsia="Times New Roman" w:hAnsi="Times New Roman" w:cs="Times New Roman"/>
          <w:sz w:val="24"/>
          <w:szCs w:val="24"/>
          <w:lang w:eastAsia="en-GB"/>
        </w:rPr>
        <w:t xml:space="preserve">‘property’ determining the conditions and criteria of legitimate membership for academics </w:t>
      </w:r>
      <w:r>
        <w:rPr>
          <w:rFonts w:ascii="Times New Roman" w:eastAsia="Times New Roman" w:hAnsi="Times New Roman" w:cs="Times New Roman"/>
          <w:sz w:val="24"/>
          <w:szCs w:val="24"/>
          <w:lang w:eastAsia="en-GB"/>
        </w:rPr>
        <w:t xml:space="preserve">in the </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field</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of higher education</w:t>
      </w:r>
      <w:r>
        <w:rPr>
          <w:rFonts w:ascii="Times New Roman" w:eastAsia="Times New Roman" w:hAnsi="Times New Roman" w:cs="Times New Roman"/>
          <w:sz w:val="24"/>
          <w:szCs w:val="24"/>
          <w:lang w:eastAsia="en-GB"/>
        </w:rPr>
        <w:t>.</w:t>
      </w:r>
    </w:p>
    <w:p w14:paraId="1EF0B8E8" w14:textId="085D136E" w:rsidR="00C41FF6" w:rsidRPr="0051121E" w:rsidRDefault="002B390B" w:rsidP="002B390B">
      <w:pPr>
        <w:widowControl w:val="0"/>
        <w:autoSpaceDE w:val="0"/>
        <w:autoSpaceDN w:val="0"/>
        <w:adjustRightInd w:val="0"/>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r>
      <w:r w:rsidR="008C791E">
        <w:rPr>
          <w:rFonts w:ascii="Times New Roman" w:eastAsia="SimSun" w:hAnsi="Times New Roman" w:cs="Times New Roman"/>
          <w:sz w:val="24"/>
          <w:szCs w:val="24"/>
          <w:lang w:eastAsia="zh-CN"/>
        </w:rPr>
        <w:t xml:space="preserve">I will also be considering </w:t>
      </w:r>
      <w:r>
        <w:rPr>
          <w:rFonts w:ascii="Times New Roman" w:eastAsia="SimSun" w:hAnsi="Times New Roman" w:cs="Times New Roman"/>
          <w:sz w:val="24"/>
          <w:szCs w:val="24"/>
          <w:lang w:eastAsia="zh-CN"/>
        </w:rPr>
        <w:t xml:space="preserve">the </w:t>
      </w:r>
      <w:r w:rsidR="00C41FF6" w:rsidRPr="0051121E">
        <w:rPr>
          <w:rFonts w:ascii="Times New Roman" w:eastAsia="SimSun" w:hAnsi="Times New Roman" w:cs="Times New Roman"/>
          <w:sz w:val="24"/>
          <w:szCs w:val="24"/>
          <w:lang w:eastAsia="zh-CN"/>
        </w:rPr>
        <w:t xml:space="preserve">variations that exist between </w:t>
      </w:r>
      <w:r w:rsidR="008C791E" w:rsidRPr="0051121E">
        <w:rPr>
          <w:rFonts w:ascii="Times New Roman" w:hAnsi="Times New Roman" w:cs="Times New Roman"/>
          <w:sz w:val="24"/>
          <w:szCs w:val="24"/>
        </w:rPr>
        <w:t>h</w:t>
      </w:r>
      <w:r w:rsidR="008C791E">
        <w:rPr>
          <w:rFonts w:ascii="Times New Roman" w:eastAsia="SimSun" w:hAnsi="Times New Roman" w:cs="Times New Roman"/>
          <w:sz w:val="24"/>
          <w:szCs w:val="24"/>
          <w:lang w:eastAsia="zh-CN"/>
        </w:rPr>
        <w:t xml:space="preserve">igher education </w:t>
      </w:r>
      <w:r w:rsidR="00C41FF6" w:rsidRPr="0051121E">
        <w:rPr>
          <w:rFonts w:ascii="Times New Roman" w:eastAsia="SimSun" w:hAnsi="Times New Roman" w:cs="Times New Roman"/>
          <w:sz w:val="24"/>
          <w:szCs w:val="24"/>
          <w:lang w:eastAsia="zh-CN"/>
        </w:rPr>
        <w:t>institutions,</w:t>
      </w:r>
      <w:r w:rsidR="00C41FF6" w:rsidRPr="0051121E">
        <w:rPr>
          <w:rFonts w:ascii="Times New Roman" w:hAnsi="Times New Roman" w:cs="Times New Roman"/>
          <w:sz w:val="24"/>
          <w:szCs w:val="24"/>
        </w:rPr>
        <w:t xml:space="preserve"> </w:t>
      </w:r>
      <w:r w:rsidR="008C791E">
        <w:rPr>
          <w:rFonts w:ascii="Times New Roman" w:eastAsia="SimSun" w:hAnsi="Times New Roman" w:cs="Times New Roman"/>
          <w:sz w:val="24"/>
          <w:szCs w:val="24"/>
          <w:lang w:eastAsia="zh-CN"/>
        </w:rPr>
        <w:t xml:space="preserve">which are further </w:t>
      </w:r>
      <w:r w:rsidR="00C41FF6" w:rsidRPr="0051121E">
        <w:rPr>
          <w:rFonts w:ascii="Times New Roman" w:eastAsia="SimSun" w:hAnsi="Times New Roman" w:cs="Times New Roman"/>
          <w:sz w:val="24"/>
          <w:szCs w:val="24"/>
          <w:lang w:eastAsia="zh-CN"/>
        </w:rPr>
        <w:t xml:space="preserve">divided along disciplinary lines, specialisms and sub-specialisms (and the various Schools and Faculties within each university).  </w:t>
      </w:r>
      <w:r w:rsidR="00C41FF6">
        <w:rPr>
          <w:rFonts w:ascii="Times New Roman" w:eastAsia="SimSun" w:hAnsi="Times New Roman" w:cs="Times New Roman"/>
          <w:sz w:val="24"/>
          <w:szCs w:val="24"/>
          <w:lang w:eastAsia="zh-CN"/>
        </w:rPr>
        <w:t>Across these various lines of travel</w:t>
      </w:r>
      <w:r w:rsidR="008C791E">
        <w:rPr>
          <w:rFonts w:ascii="Times New Roman" w:eastAsia="SimSun" w:hAnsi="Times New Roman" w:cs="Times New Roman"/>
          <w:sz w:val="24"/>
          <w:szCs w:val="24"/>
          <w:lang w:eastAsia="zh-CN"/>
        </w:rPr>
        <w:t xml:space="preserve">, I </w:t>
      </w:r>
      <w:r w:rsidR="008C791E">
        <w:rPr>
          <w:rFonts w:ascii="Times New Roman" w:eastAsia="SimSun" w:hAnsi="Times New Roman" w:cs="Times New Roman"/>
          <w:sz w:val="24"/>
          <w:szCs w:val="24"/>
          <w:lang w:eastAsia="zh-CN"/>
        </w:rPr>
        <w:lastRenderedPageBreak/>
        <w:t>will be arguing that academics’</w:t>
      </w:r>
      <w:r w:rsidR="00C41FF6" w:rsidRPr="0051121E">
        <w:rPr>
          <w:rFonts w:ascii="Times New Roman" w:eastAsia="SimSun" w:hAnsi="Times New Roman" w:cs="Times New Roman"/>
          <w:sz w:val="24"/>
          <w:szCs w:val="24"/>
          <w:lang w:eastAsia="zh-CN"/>
        </w:rPr>
        <w:t xml:space="preserve"> profe</w:t>
      </w:r>
      <w:r w:rsidR="00C41FF6">
        <w:rPr>
          <w:rFonts w:ascii="Times New Roman" w:eastAsia="SimSun" w:hAnsi="Times New Roman" w:cs="Times New Roman"/>
          <w:sz w:val="24"/>
          <w:szCs w:val="24"/>
          <w:lang w:eastAsia="zh-CN"/>
        </w:rPr>
        <w:t xml:space="preserve">ssional identities are </w:t>
      </w:r>
      <w:r w:rsidR="00C41FF6" w:rsidRPr="0051121E">
        <w:rPr>
          <w:rFonts w:ascii="Times New Roman" w:eastAsia="SimSun" w:hAnsi="Times New Roman" w:cs="Times New Roman"/>
          <w:sz w:val="24"/>
          <w:szCs w:val="24"/>
          <w:lang w:eastAsia="zh-CN"/>
        </w:rPr>
        <w:t xml:space="preserve">inevitably </w:t>
      </w:r>
      <w:r w:rsidR="00C41FF6">
        <w:rPr>
          <w:rFonts w:ascii="Times New Roman" w:eastAsia="SimSun" w:hAnsi="Times New Roman" w:cs="Times New Roman"/>
          <w:sz w:val="24"/>
          <w:szCs w:val="24"/>
          <w:lang w:eastAsia="zh-CN"/>
        </w:rPr>
        <w:t xml:space="preserve">and </w:t>
      </w:r>
      <w:r w:rsidR="00C41FF6" w:rsidRPr="0051121E">
        <w:rPr>
          <w:rFonts w:ascii="Times New Roman" w:eastAsia="SimSun" w:hAnsi="Times New Roman" w:cs="Times New Roman"/>
          <w:sz w:val="24"/>
          <w:szCs w:val="24"/>
          <w:lang w:eastAsia="zh-CN"/>
        </w:rPr>
        <w:t>constantly:</w:t>
      </w:r>
    </w:p>
    <w:p w14:paraId="13F2718D" w14:textId="77777777" w:rsidR="00C41FF6" w:rsidRPr="0051121E" w:rsidRDefault="00C41FF6" w:rsidP="00C41FF6">
      <w:pPr>
        <w:widowControl w:val="0"/>
        <w:autoSpaceDE w:val="0"/>
        <w:autoSpaceDN w:val="0"/>
        <w:adjustRightInd w:val="0"/>
        <w:spacing w:line="480" w:lineRule="auto"/>
        <w:ind w:left="720" w:firstLine="60"/>
        <w:jc w:val="both"/>
        <w:rPr>
          <w:rFonts w:ascii="Times New Roman" w:eastAsia="SimSun" w:hAnsi="Times New Roman" w:cs="Times New Roman"/>
          <w:sz w:val="24"/>
          <w:szCs w:val="24"/>
          <w:lang w:eastAsia="zh-CN"/>
        </w:rPr>
      </w:pPr>
      <w:r w:rsidRPr="0051121E">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Pr="0051121E">
        <w:rPr>
          <w:rFonts w:ascii="Times New Roman" w:eastAsia="SimSun" w:hAnsi="Times New Roman" w:cs="Times New Roman"/>
          <w:sz w:val="24"/>
          <w:szCs w:val="24"/>
          <w:lang w:eastAsia="zh-CN"/>
        </w:rPr>
        <w:t xml:space="preserve">enacted and constructed…coalesce[d]…shaped and re-shaped. (Trowler and Knight, 2004, p.30).  </w:t>
      </w:r>
    </w:p>
    <w:p w14:paraId="20046657" w14:textId="2FC7907D" w:rsidR="001E07BC" w:rsidRPr="0051121E" w:rsidRDefault="001E07BC" w:rsidP="008C791E">
      <w:pPr>
        <w:widowControl w:val="0"/>
        <w:autoSpaceDE w:val="0"/>
        <w:autoSpaceDN w:val="0"/>
        <w:adjustRightInd w:val="0"/>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I will al</w:t>
      </w:r>
      <w:r w:rsidR="008C791E">
        <w:rPr>
          <w:rFonts w:ascii="Times New Roman" w:eastAsia="SimSun" w:hAnsi="Times New Roman" w:cs="Times New Roman"/>
          <w:sz w:val="24"/>
          <w:szCs w:val="24"/>
          <w:lang w:eastAsia="zh-CN"/>
        </w:rPr>
        <w:t>so explore, through my</w:t>
      </w:r>
      <w:r>
        <w:rPr>
          <w:rFonts w:ascii="Times New Roman" w:eastAsia="SimSun" w:hAnsi="Times New Roman" w:cs="Times New Roman"/>
          <w:sz w:val="24"/>
          <w:szCs w:val="24"/>
          <w:lang w:eastAsia="zh-CN"/>
        </w:rPr>
        <w:t xml:space="preserve"> construction of a ‘professional academic writing in higher education habitus’ how a</w:t>
      </w:r>
      <w:r w:rsidR="00C41FF6">
        <w:rPr>
          <w:rFonts w:ascii="Times New Roman" w:eastAsia="SimSun" w:hAnsi="Times New Roman" w:cs="Times New Roman"/>
          <w:sz w:val="24"/>
          <w:szCs w:val="24"/>
          <w:lang w:eastAsia="zh-CN"/>
        </w:rPr>
        <w:t>cademics</w:t>
      </w:r>
      <w:r w:rsidR="00C41FF6" w:rsidRPr="0051121E">
        <w:rPr>
          <w:rFonts w:ascii="Times New Roman" w:eastAsia="SimSun" w:hAnsi="Times New Roman" w:cs="Times New Roman"/>
          <w:sz w:val="24"/>
          <w:szCs w:val="24"/>
          <w:lang w:eastAsia="zh-CN"/>
        </w:rPr>
        <w:t xml:space="preserve">’ professional, </w:t>
      </w:r>
      <w:r w:rsidR="00C41FF6" w:rsidRPr="0051121E">
        <w:rPr>
          <w:rFonts w:ascii="Times New Roman" w:hAnsi="Times New Roman" w:cs="Times New Roman"/>
          <w:sz w:val="24"/>
          <w:szCs w:val="24"/>
        </w:rPr>
        <w:t xml:space="preserve">work-based writing </w:t>
      </w:r>
      <w:r>
        <w:rPr>
          <w:rFonts w:ascii="Times New Roman" w:hAnsi="Times New Roman" w:cs="Times New Roman"/>
          <w:sz w:val="24"/>
          <w:szCs w:val="24"/>
        </w:rPr>
        <w:t>identities can also</w:t>
      </w:r>
      <w:r w:rsidR="00C41FF6">
        <w:rPr>
          <w:rFonts w:ascii="Times New Roman" w:hAnsi="Times New Roman" w:cs="Times New Roman"/>
          <w:sz w:val="24"/>
          <w:szCs w:val="24"/>
        </w:rPr>
        <w:t xml:space="preserve"> be understood as</w:t>
      </w:r>
      <w:r w:rsidR="00C41FF6" w:rsidRPr="0051121E">
        <w:rPr>
          <w:rFonts w:ascii="Times New Roman" w:hAnsi="Times New Roman" w:cs="Times New Roman"/>
          <w:sz w:val="24"/>
          <w:szCs w:val="24"/>
        </w:rPr>
        <w:t xml:space="preserve"> part of a wider</w:t>
      </w:r>
      <w:r w:rsidR="00C41FF6">
        <w:rPr>
          <w:rFonts w:ascii="Times New Roman" w:hAnsi="Times New Roman" w:cs="Times New Roman"/>
          <w:sz w:val="24"/>
          <w:szCs w:val="24"/>
        </w:rPr>
        <w:t xml:space="preserve"> ‘lived complexity’ (Sucharhov,</w:t>
      </w:r>
      <w:r w:rsidR="00C41FF6" w:rsidRPr="0051121E">
        <w:rPr>
          <w:rFonts w:ascii="Times New Roman" w:hAnsi="Times New Roman" w:cs="Times New Roman"/>
          <w:sz w:val="24"/>
          <w:szCs w:val="24"/>
        </w:rPr>
        <w:t xml:space="preserve"> 1994)</w:t>
      </w:r>
      <w:r w:rsidR="00C41FF6">
        <w:rPr>
          <w:rFonts w:ascii="Times New Roman" w:hAnsi="Times New Roman" w:cs="Times New Roman"/>
          <w:sz w:val="24"/>
          <w:szCs w:val="24"/>
        </w:rPr>
        <w:t>,</w:t>
      </w:r>
      <w:r w:rsidR="00C41FF6" w:rsidRPr="0051121E">
        <w:rPr>
          <w:rFonts w:ascii="Times New Roman" w:hAnsi="Times New Roman" w:cs="Times New Roman"/>
          <w:sz w:val="24"/>
          <w:szCs w:val="24"/>
        </w:rPr>
        <w:t xml:space="preserve"> which cannot be separated from </w:t>
      </w:r>
      <w:r w:rsidR="00C41FF6">
        <w:rPr>
          <w:rFonts w:ascii="Times New Roman" w:hAnsi="Times New Roman" w:cs="Times New Roman"/>
          <w:sz w:val="24"/>
          <w:szCs w:val="24"/>
        </w:rPr>
        <w:t xml:space="preserve">their </w:t>
      </w:r>
      <w:r w:rsidR="00C41FF6" w:rsidRPr="0051121E">
        <w:rPr>
          <w:rFonts w:ascii="Times New Roman" w:hAnsi="Times New Roman" w:cs="Times New Roman"/>
          <w:sz w:val="24"/>
          <w:szCs w:val="24"/>
        </w:rPr>
        <w:t>other personal, socia</w:t>
      </w:r>
      <w:r>
        <w:rPr>
          <w:rFonts w:ascii="Times New Roman" w:hAnsi="Times New Roman" w:cs="Times New Roman"/>
          <w:sz w:val="24"/>
          <w:szCs w:val="24"/>
        </w:rPr>
        <w:t xml:space="preserve">l and cultural identities through membership of other </w:t>
      </w:r>
      <w:r w:rsidR="00C41FF6" w:rsidRPr="0051121E">
        <w:rPr>
          <w:rFonts w:ascii="Times New Roman" w:hAnsi="Times New Roman" w:cs="Times New Roman"/>
          <w:sz w:val="24"/>
          <w:szCs w:val="24"/>
        </w:rPr>
        <w:t>communities</w:t>
      </w:r>
      <w:r w:rsidRPr="001E07BC">
        <w:rPr>
          <w:rFonts w:ascii="Times New Roman" w:hAnsi="Times New Roman" w:cs="Times New Roman"/>
          <w:sz w:val="24"/>
          <w:szCs w:val="24"/>
        </w:rPr>
        <w:t xml:space="preserve"> </w:t>
      </w:r>
      <w:r>
        <w:rPr>
          <w:rFonts w:ascii="Times New Roman" w:hAnsi="Times New Roman" w:cs="Times New Roman"/>
          <w:sz w:val="24"/>
          <w:szCs w:val="24"/>
        </w:rPr>
        <w:t>which change as their careers progress</w:t>
      </w:r>
      <w:r w:rsidRPr="0051121E">
        <w:rPr>
          <w:rFonts w:ascii="Times New Roman" w:hAnsi="Times New Roman" w:cs="Times New Roman"/>
          <w:sz w:val="24"/>
          <w:szCs w:val="24"/>
        </w:rPr>
        <w:t xml:space="preserve"> </w:t>
      </w:r>
      <w:r>
        <w:rPr>
          <w:rFonts w:ascii="Times New Roman" w:hAnsi="Times New Roman" w:cs="Times New Roman"/>
          <w:sz w:val="24"/>
          <w:szCs w:val="24"/>
        </w:rPr>
        <w:t>(Archer, 2008)</w:t>
      </w:r>
      <w:r w:rsidR="00C41FF6" w:rsidRPr="0051121E">
        <w:rPr>
          <w:rFonts w:ascii="Times New Roman" w:hAnsi="Times New Roman" w:cs="Times New Roman"/>
          <w:sz w:val="24"/>
          <w:szCs w:val="24"/>
        </w:rPr>
        <w:t xml:space="preserve">.  </w:t>
      </w:r>
      <w:r w:rsidRPr="0051121E">
        <w:rPr>
          <w:rFonts w:ascii="Times New Roman" w:hAnsi="Times New Roman" w:cs="Times New Roman"/>
          <w:sz w:val="24"/>
          <w:szCs w:val="24"/>
        </w:rPr>
        <w:t xml:space="preserve">Nor </w:t>
      </w:r>
      <w:r>
        <w:rPr>
          <w:rFonts w:ascii="Times New Roman" w:hAnsi="Times New Roman" w:cs="Times New Roman"/>
          <w:sz w:val="24"/>
          <w:szCs w:val="24"/>
        </w:rPr>
        <w:t>can one ignore how individual academic identities further</w:t>
      </w:r>
      <w:r w:rsidRPr="0051121E">
        <w:rPr>
          <w:rFonts w:ascii="Times New Roman" w:hAnsi="Times New Roman" w:cs="Times New Roman"/>
          <w:sz w:val="24"/>
          <w:szCs w:val="24"/>
        </w:rPr>
        <w:t xml:space="preserve"> intersect with class, ethnicity and gender affiliations </w:t>
      </w:r>
      <w:r>
        <w:rPr>
          <w:rFonts w:ascii="Times New Roman" w:hAnsi="Times New Roman" w:cs="Times New Roman"/>
          <w:sz w:val="24"/>
          <w:szCs w:val="24"/>
        </w:rPr>
        <w:t xml:space="preserve">Indeed, </w:t>
      </w:r>
      <w:r w:rsidRPr="0051121E">
        <w:rPr>
          <w:rFonts w:ascii="Times New Roman" w:hAnsi="Times New Roman" w:cs="Times New Roman"/>
          <w:sz w:val="24"/>
          <w:szCs w:val="24"/>
        </w:rPr>
        <w:t xml:space="preserve">Clegg (2008) describes how </w:t>
      </w:r>
      <w:r>
        <w:rPr>
          <w:rFonts w:ascii="Times New Roman" w:hAnsi="Times New Roman" w:cs="Times New Roman"/>
          <w:sz w:val="24"/>
          <w:szCs w:val="24"/>
        </w:rPr>
        <w:t>academic</w:t>
      </w:r>
      <w:r w:rsidRPr="0051121E">
        <w:rPr>
          <w:rFonts w:ascii="Times New Roman" w:hAnsi="Times New Roman" w:cs="Times New Roman"/>
          <w:sz w:val="24"/>
          <w:szCs w:val="24"/>
        </w:rPr>
        <w:t xml:space="preserve">s’ highly differentiated </w:t>
      </w:r>
      <w:r>
        <w:rPr>
          <w:rFonts w:ascii="Times New Roman" w:hAnsi="Times New Roman" w:cs="Times New Roman"/>
          <w:sz w:val="24"/>
          <w:szCs w:val="24"/>
        </w:rPr>
        <w:t xml:space="preserve">academic writing identities </w:t>
      </w:r>
      <w:r w:rsidRPr="0051121E">
        <w:rPr>
          <w:rFonts w:ascii="Times New Roman" w:hAnsi="Times New Roman" w:cs="Times New Roman"/>
          <w:sz w:val="24"/>
          <w:szCs w:val="24"/>
        </w:rPr>
        <w:t>are:</w:t>
      </w:r>
    </w:p>
    <w:p w14:paraId="63D6DA84" w14:textId="77777777" w:rsidR="001E07BC" w:rsidRPr="0051121E" w:rsidRDefault="001E07BC" w:rsidP="001E07BC">
      <w:pPr>
        <w:spacing w:line="480" w:lineRule="auto"/>
        <w:ind w:left="720"/>
        <w:jc w:val="both"/>
        <w:rPr>
          <w:rFonts w:ascii="Times New Roman" w:hAnsi="Times New Roman" w:cs="Times New Roman"/>
          <w:sz w:val="24"/>
          <w:szCs w:val="24"/>
        </w:rPr>
      </w:pPr>
      <w:r w:rsidRPr="0051121E">
        <w:rPr>
          <w:rFonts w:ascii="Times New Roman" w:hAnsi="Times New Roman" w:cs="Times New Roman"/>
          <w:sz w:val="24"/>
          <w:szCs w:val="24"/>
        </w:rPr>
        <w:t>[…]</w:t>
      </w:r>
      <w:r>
        <w:rPr>
          <w:rFonts w:ascii="Times New Roman" w:hAnsi="Times New Roman" w:cs="Times New Roman"/>
          <w:sz w:val="24"/>
          <w:szCs w:val="24"/>
        </w:rPr>
        <w:t xml:space="preserve"> </w:t>
      </w:r>
      <w:r w:rsidRPr="0051121E">
        <w:rPr>
          <w:rFonts w:ascii="Times New Roman" w:hAnsi="Times New Roman" w:cs="Times New Roman"/>
          <w:sz w:val="24"/>
          <w:szCs w:val="24"/>
        </w:rPr>
        <w:t>not a fixed property [they are] part of the lived complexity of a person’s project and their ways of being in those sites which are constituted as being part of the academic environment</w:t>
      </w:r>
      <w:r>
        <w:rPr>
          <w:rFonts w:ascii="Times New Roman" w:hAnsi="Times New Roman" w:cs="Times New Roman"/>
          <w:sz w:val="24"/>
          <w:szCs w:val="24"/>
        </w:rPr>
        <w:t xml:space="preserve"> </w:t>
      </w:r>
      <w:r w:rsidRPr="0051121E">
        <w:rPr>
          <w:rFonts w:ascii="Times New Roman" w:hAnsi="Times New Roman" w:cs="Times New Roman"/>
          <w:sz w:val="24"/>
          <w:szCs w:val="24"/>
        </w:rPr>
        <w:t>[…]</w:t>
      </w:r>
      <w:r>
        <w:rPr>
          <w:rFonts w:ascii="Times New Roman" w:hAnsi="Times New Roman" w:cs="Times New Roman"/>
          <w:sz w:val="24"/>
          <w:szCs w:val="24"/>
        </w:rPr>
        <w:t xml:space="preserve"> </w:t>
      </w:r>
      <w:r w:rsidRPr="0051121E">
        <w:rPr>
          <w:rFonts w:ascii="Times New Roman" w:hAnsi="Times New Roman" w:cs="Times New Roman"/>
          <w:sz w:val="24"/>
          <w:szCs w:val="24"/>
        </w:rPr>
        <w:t>(p.329</w:t>
      </w:r>
    </w:p>
    <w:p w14:paraId="1DD9E593" w14:textId="64270ADD" w:rsidR="00C41FF6" w:rsidRPr="0051121E" w:rsidRDefault="001E07BC" w:rsidP="001E07BC">
      <w:pPr>
        <w:widowControl w:val="0"/>
        <w:autoSpaceDE w:val="0"/>
        <w:autoSpaceDN w:val="0"/>
        <w:adjustRightInd w:val="0"/>
        <w:spacing w:line="480" w:lineRule="auto"/>
        <w:ind w:firstLine="720"/>
        <w:jc w:val="both"/>
        <w:rPr>
          <w:rFonts w:ascii="Times New Roman" w:hAnsi="Times New Roman" w:cs="Times New Roman"/>
          <w:sz w:val="24"/>
          <w:szCs w:val="24"/>
        </w:rPr>
      </w:pPr>
      <w:r w:rsidRPr="001E07BC">
        <w:rPr>
          <w:rFonts w:ascii="Times New Roman" w:hAnsi="Times New Roman" w:cs="Times New Roman"/>
          <w:sz w:val="24"/>
          <w:szCs w:val="24"/>
        </w:rPr>
        <w:t xml:space="preserve">In addition, individual academics’ roles and responsibilities may change substantially over time resulting in ‘shape-shifting portfolio’ professionals (Gee, 1999b) who develop ‘boundaryless careers’ (Dowd and Kaplan, 2005). </w:t>
      </w:r>
      <w:r>
        <w:rPr>
          <w:rFonts w:ascii="Times New Roman" w:hAnsi="Times New Roman" w:cs="Times New Roman"/>
          <w:sz w:val="24"/>
          <w:szCs w:val="24"/>
        </w:rPr>
        <w:t>All of which</w:t>
      </w:r>
      <w:r w:rsidR="00C41FF6" w:rsidRPr="0051121E">
        <w:rPr>
          <w:rFonts w:ascii="Times New Roman" w:hAnsi="Times New Roman" w:cs="Times New Roman"/>
          <w:sz w:val="24"/>
          <w:szCs w:val="24"/>
        </w:rPr>
        <w:t xml:space="preserve"> means that far from being a smooth, progressive trajectory towards a fixed professional status, </w:t>
      </w:r>
      <w:r w:rsidR="00C41FF6">
        <w:rPr>
          <w:rFonts w:ascii="Times New Roman" w:hAnsi="Times New Roman" w:cs="Times New Roman"/>
          <w:sz w:val="24"/>
          <w:szCs w:val="24"/>
        </w:rPr>
        <w:t xml:space="preserve">professional </w:t>
      </w:r>
      <w:r w:rsidR="00C41FF6" w:rsidRPr="0051121E">
        <w:rPr>
          <w:rFonts w:ascii="Times New Roman" w:hAnsi="Times New Roman" w:cs="Times New Roman"/>
          <w:sz w:val="24"/>
          <w:szCs w:val="24"/>
        </w:rPr>
        <w:t>academic</w:t>
      </w:r>
      <w:r w:rsidR="00C41FF6">
        <w:rPr>
          <w:rFonts w:ascii="Times New Roman" w:hAnsi="Times New Roman" w:cs="Times New Roman"/>
          <w:sz w:val="24"/>
          <w:szCs w:val="24"/>
        </w:rPr>
        <w:t xml:space="preserve"> </w:t>
      </w:r>
      <w:r w:rsidR="00C41FF6" w:rsidRPr="0051121E">
        <w:rPr>
          <w:rFonts w:ascii="Times New Roman" w:hAnsi="Times New Roman" w:cs="Times New Roman"/>
          <w:sz w:val="24"/>
          <w:szCs w:val="24"/>
        </w:rPr>
        <w:t>identities are perhaps best unde</w:t>
      </w:r>
      <w:r>
        <w:rPr>
          <w:rFonts w:ascii="Times New Roman" w:hAnsi="Times New Roman" w:cs="Times New Roman"/>
          <w:sz w:val="24"/>
          <w:szCs w:val="24"/>
        </w:rPr>
        <w:t xml:space="preserve">rstood as part of a constant </w:t>
      </w:r>
      <w:r w:rsidR="00C41FF6">
        <w:rPr>
          <w:rFonts w:ascii="Times New Roman" w:hAnsi="Times New Roman" w:cs="Times New Roman"/>
          <w:sz w:val="24"/>
          <w:szCs w:val="24"/>
        </w:rPr>
        <w:t xml:space="preserve"> </w:t>
      </w:r>
      <w:r w:rsidR="00C41FF6" w:rsidRPr="0051121E">
        <w:rPr>
          <w:rFonts w:ascii="Times New Roman" w:hAnsi="Times New Roman" w:cs="Times New Roman"/>
          <w:sz w:val="24"/>
          <w:szCs w:val="24"/>
        </w:rPr>
        <w:t xml:space="preserve"> process of </w:t>
      </w:r>
      <w:r w:rsidR="00C41FF6">
        <w:rPr>
          <w:rFonts w:ascii="Times New Roman" w:hAnsi="Times New Roman" w:cs="Times New Roman"/>
          <w:sz w:val="24"/>
          <w:szCs w:val="24"/>
        </w:rPr>
        <w:t xml:space="preserve"> professional </w:t>
      </w:r>
      <w:r w:rsidR="00C41FF6" w:rsidRPr="0051121E">
        <w:rPr>
          <w:rFonts w:ascii="Times New Roman" w:hAnsi="Times New Roman" w:cs="Times New Roman"/>
          <w:sz w:val="24"/>
          <w:szCs w:val="24"/>
        </w:rPr>
        <w:t xml:space="preserve">‘becoming’ and/or </w:t>
      </w:r>
      <w:r w:rsidR="00C41FF6">
        <w:rPr>
          <w:rFonts w:ascii="Times New Roman" w:hAnsi="Times New Roman" w:cs="Times New Roman"/>
          <w:sz w:val="24"/>
          <w:szCs w:val="24"/>
        </w:rPr>
        <w:t xml:space="preserve">‘unbecoming’.  </w:t>
      </w:r>
      <w:r w:rsidR="00E10961">
        <w:rPr>
          <w:rFonts w:ascii="Times New Roman" w:hAnsi="Times New Roman" w:cs="Times New Roman"/>
          <w:sz w:val="24"/>
          <w:szCs w:val="24"/>
        </w:rPr>
        <w:t xml:space="preserve">Using these terms </w:t>
      </w:r>
      <w:r w:rsidR="00C41FF6">
        <w:rPr>
          <w:rFonts w:ascii="Times New Roman" w:hAnsi="Times New Roman" w:cs="Times New Roman"/>
          <w:sz w:val="24"/>
          <w:szCs w:val="24"/>
        </w:rPr>
        <w:t>Colley and James’ (2005)</w:t>
      </w:r>
      <w:r w:rsidR="00C41FF6" w:rsidRPr="0051121E">
        <w:rPr>
          <w:rFonts w:ascii="Times New Roman" w:hAnsi="Times New Roman" w:cs="Times New Roman"/>
          <w:sz w:val="24"/>
          <w:szCs w:val="24"/>
        </w:rPr>
        <w:t xml:space="preserve"> illustra</w:t>
      </w:r>
      <w:r>
        <w:rPr>
          <w:rFonts w:ascii="Times New Roman" w:hAnsi="Times New Roman" w:cs="Times New Roman"/>
          <w:sz w:val="24"/>
          <w:szCs w:val="24"/>
        </w:rPr>
        <w:t>te</w:t>
      </w:r>
      <w:r w:rsidR="00C41FF6" w:rsidRPr="0051121E">
        <w:rPr>
          <w:rFonts w:ascii="Times New Roman" w:hAnsi="Times New Roman" w:cs="Times New Roman"/>
          <w:sz w:val="24"/>
          <w:szCs w:val="24"/>
        </w:rPr>
        <w:t xml:space="preserve"> the extent </w:t>
      </w:r>
      <w:r w:rsidR="008C791E">
        <w:rPr>
          <w:rFonts w:ascii="Times New Roman" w:hAnsi="Times New Roman" w:cs="Times New Roman"/>
          <w:sz w:val="24"/>
          <w:szCs w:val="24"/>
        </w:rPr>
        <w:t>to which individuals in the Academy experience</w:t>
      </w:r>
      <w:r w:rsidR="00C41FF6" w:rsidRPr="0051121E">
        <w:rPr>
          <w:rFonts w:ascii="Times New Roman" w:hAnsi="Times New Roman" w:cs="Times New Roman"/>
          <w:sz w:val="24"/>
          <w:szCs w:val="24"/>
        </w:rPr>
        <w:t xml:space="preserve"> </w:t>
      </w:r>
      <w:r w:rsidR="008C791E">
        <w:rPr>
          <w:rFonts w:ascii="Times New Roman" w:hAnsi="Times New Roman" w:cs="Times New Roman"/>
          <w:sz w:val="24"/>
          <w:szCs w:val="24"/>
        </w:rPr>
        <w:t>the process of developing an</w:t>
      </w:r>
      <w:r w:rsidR="00C41FF6" w:rsidRPr="0051121E">
        <w:rPr>
          <w:rFonts w:ascii="Times New Roman" w:hAnsi="Times New Roman" w:cs="Times New Roman"/>
          <w:sz w:val="24"/>
          <w:szCs w:val="24"/>
        </w:rPr>
        <w:t xml:space="preserve"> academic</w:t>
      </w:r>
      <w:r>
        <w:rPr>
          <w:rFonts w:ascii="Times New Roman" w:hAnsi="Times New Roman" w:cs="Times New Roman"/>
          <w:sz w:val="24"/>
          <w:szCs w:val="24"/>
        </w:rPr>
        <w:t xml:space="preserve"> </w:t>
      </w:r>
      <w:r w:rsidR="008C791E">
        <w:rPr>
          <w:rFonts w:ascii="Times New Roman" w:hAnsi="Times New Roman" w:cs="Times New Roman"/>
          <w:sz w:val="24"/>
          <w:szCs w:val="24"/>
        </w:rPr>
        <w:t>identity</w:t>
      </w:r>
      <w:r w:rsidR="00C41FF6" w:rsidRPr="0051121E">
        <w:rPr>
          <w:rFonts w:ascii="Times New Roman" w:hAnsi="Times New Roman" w:cs="Times New Roman"/>
          <w:sz w:val="24"/>
          <w:szCs w:val="24"/>
        </w:rPr>
        <w:t xml:space="preserve"> as a ‘disrupted’ process, characterised by ontological uncertainty and feelings of inauthenticity.  Similarly, Leathwood (2005) in her study of fem</w:t>
      </w:r>
      <w:r w:rsidR="00C41FF6">
        <w:rPr>
          <w:rFonts w:ascii="Times New Roman" w:hAnsi="Times New Roman" w:cs="Times New Roman"/>
          <w:sz w:val="24"/>
          <w:szCs w:val="24"/>
        </w:rPr>
        <w:t xml:space="preserve">ale further education lecturers, </w:t>
      </w:r>
      <w:r>
        <w:rPr>
          <w:rFonts w:ascii="Times New Roman" w:hAnsi="Times New Roman" w:cs="Times New Roman"/>
          <w:sz w:val="24"/>
          <w:szCs w:val="24"/>
        </w:rPr>
        <w:t>describes professional identities</w:t>
      </w:r>
      <w:r w:rsidR="00C41FF6" w:rsidRPr="0051121E">
        <w:rPr>
          <w:rFonts w:ascii="Times New Roman" w:hAnsi="Times New Roman" w:cs="Times New Roman"/>
          <w:sz w:val="24"/>
          <w:szCs w:val="24"/>
        </w:rPr>
        <w:t xml:space="preserve"> as ‘fluid, shifting and constructed through difference and exclusions’ </w:t>
      </w:r>
      <w:r w:rsidR="00C41FF6" w:rsidRPr="0051121E">
        <w:rPr>
          <w:rFonts w:ascii="Times New Roman" w:hAnsi="Times New Roman" w:cs="Times New Roman"/>
          <w:sz w:val="24"/>
          <w:szCs w:val="24"/>
        </w:rPr>
        <w:lastRenderedPageBreak/>
        <w:t>(p.391).  So that:</w:t>
      </w:r>
    </w:p>
    <w:p w14:paraId="4B490248" w14:textId="7B687EF9" w:rsidR="00C41FF6" w:rsidRPr="0051121E" w:rsidRDefault="00C41FF6" w:rsidP="00C41FF6">
      <w:pPr>
        <w:widowControl w:val="0"/>
        <w:autoSpaceDE w:val="0"/>
        <w:autoSpaceDN w:val="0"/>
        <w:adjustRightInd w:val="0"/>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1121E">
        <w:rPr>
          <w:rFonts w:ascii="Times New Roman" w:hAnsi="Times New Roman" w:cs="Times New Roman"/>
          <w:sz w:val="24"/>
          <w:szCs w:val="24"/>
        </w:rPr>
        <w:t>…</w:t>
      </w:r>
      <w:r>
        <w:rPr>
          <w:rFonts w:ascii="Times New Roman" w:hAnsi="Times New Roman" w:cs="Times New Roman"/>
          <w:sz w:val="24"/>
          <w:szCs w:val="24"/>
        </w:rPr>
        <w:t>]</w:t>
      </w:r>
      <w:r w:rsidR="001E07BC">
        <w:rPr>
          <w:rFonts w:ascii="Times New Roman" w:hAnsi="Times New Roman" w:cs="Times New Roman"/>
          <w:sz w:val="24"/>
          <w:szCs w:val="24"/>
        </w:rPr>
        <w:t xml:space="preserve"> </w:t>
      </w:r>
      <w:r w:rsidRPr="0051121E">
        <w:rPr>
          <w:rFonts w:ascii="Times New Roman" w:hAnsi="Times New Roman" w:cs="Times New Roman"/>
          <w:sz w:val="24"/>
          <w:szCs w:val="24"/>
        </w:rPr>
        <w:t>the meanings associated with ‘being’ an academic and what constitutes ‘academic work’ are always in process</w:t>
      </w:r>
      <w:r>
        <w:rPr>
          <w:rFonts w:ascii="Times New Roman" w:hAnsi="Times New Roman" w:cs="Times New Roman"/>
          <w:sz w:val="24"/>
          <w:szCs w:val="24"/>
        </w:rPr>
        <w:t>.</w:t>
      </w:r>
      <w:r w:rsidRPr="0051121E">
        <w:rPr>
          <w:rFonts w:ascii="Times New Roman" w:hAnsi="Times New Roman" w:cs="Times New Roman"/>
          <w:sz w:val="24"/>
          <w:szCs w:val="24"/>
        </w:rPr>
        <w:t xml:space="preserve"> (Archer, 2008, p.385)</w:t>
      </w:r>
    </w:p>
    <w:p w14:paraId="79FE658C" w14:textId="6D6DFEAF" w:rsidR="00C41FF6" w:rsidRPr="00C41FF6" w:rsidRDefault="00C41FF6" w:rsidP="00C41FF6">
      <w:pPr>
        <w:widowControl w:val="0"/>
        <w:autoSpaceDE w:val="0"/>
        <w:autoSpaceDN w:val="0"/>
        <w:adjustRightInd w:val="0"/>
        <w:spacing w:line="480" w:lineRule="auto"/>
        <w:jc w:val="both"/>
        <w:rPr>
          <w:rFonts w:ascii="Times New Roman" w:eastAsia="Calibri" w:hAnsi="Times New Roman" w:cs="Times New Roman"/>
          <w:color w:val="292526"/>
          <w:sz w:val="24"/>
          <w:szCs w:val="24"/>
        </w:rPr>
      </w:pPr>
      <w:r w:rsidRPr="0051121E">
        <w:rPr>
          <w:rFonts w:ascii="Times New Roman" w:hAnsi="Times New Roman" w:cs="Times New Roman"/>
          <w:sz w:val="24"/>
          <w:szCs w:val="24"/>
        </w:rPr>
        <w:t>Within all this complexity,</w:t>
      </w:r>
      <w:r w:rsidR="001E07BC">
        <w:rPr>
          <w:rFonts w:ascii="Times New Roman" w:hAnsi="Times New Roman" w:cs="Times New Roman"/>
          <w:sz w:val="24"/>
          <w:szCs w:val="24"/>
        </w:rPr>
        <w:t xml:space="preserve"> as I discuss in the next section,</w:t>
      </w:r>
      <w:r w:rsidRPr="0051121E">
        <w:rPr>
          <w:rFonts w:ascii="Times New Roman" w:hAnsi="Times New Roman" w:cs="Times New Roman"/>
          <w:sz w:val="24"/>
          <w:szCs w:val="24"/>
        </w:rPr>
        <w:t xml:space="preserve"> dominant higher education </w:t>
      </w:r>
      <w:r w:rsidR="001E07BC">
        <w:rPr>
          <w:rFonts w:ascii="Times New Roman" w:hAnsi="Times New Roman" w:cs="Times New Roman"/>
          <w:sz w:val="24"/>
          <w:szCs w:val="24"/>
        </w:rPr>
        <w:t xml:space="preserve">writing conventions </w:t>
      </w:r>
      <w:r w:rsidRPr="0051121E">
        <w:rPr>
          <w:rFonts w:ascii="Times New Roman" w:hAnsi="Times New Roman" w:cs="Times New Roman"/>
          <w:sz w:val="24"/>
          <w:szCs w:val="24"/>
        </w:rPr>
        <w:t xml:space="preserve">and the communities of practice that they support, frame </w:t>
      </w:r>
      <w:r w:rsidRPr="0051121E">
        <w:rPr>
          <w:rFonts w:ascii="Times New Roman" w:eastAsia="Calibri" w:hAnsi="Times New Roman" w:cs="Times New Roman"/>
          <w:color w:val="292526"/>
          <w:sz w:val="24"/>
          <w:szCs w:val="24"/>
        </w:rPr>
        <w:t xml:space="preserve">and inform </w:t>
      </w:r>
      <w:r>
        <w:rPr>
          <w:rFonts w:ascii="Times New Roman" w:eastAsia="Calibri" w:hAnsi="Times New Roman" w:cs="Times New Roman"/>
          <w:color w:val="292526"/>
          <w:sz w:val="24"/>
          <w:szCs w:val="24"/>
        </w:rPr>
        <w:t xml:space="preserve">academics’ individual experiences of academic </w:t>
      </w:r>
      <w:r w:rsidRPr="0051121E">
        <w:rPr>
          <w:rFonts w:ascii="Times New Roman" w:eastAsia="Calibri" w:hAnsi="Times New Roman" w:cs="Times New Roman"/>
          <w:color w:val="292526"/>
          <w:sz w:val="24"/>
          <w:szCs w:val="24"/>
        </w:rPr>
        <w:t>writing and their indu</w:t>
      </w:r>
      <w:r w:rsidR="001E07BC">
        <w:rPr>
          <w:rFonts w:ascii="Times New Roman" w:eastAsia="Calibri" w:hAnsi="Times New Roman" w:cs="Times New Roman"/>
          <w:color w:val="292526"/>
          <w:sz w:val="24"/>
          <w:szCs w:val="24"/>
        </w:rPr>
        <w:t xml:space="preserve">ction into and construction of </w:t>
      </w:r>
      <w:r w:rsidR="008F50D7">
        <w:rPr>
          <w:rFonts w:ascii="Times New Roman" w:eastAsia="Calibri" w:hAnsi="Times New Roman" w:cs="Times New Roman"/>
          <w:color w:val="292526"/>
          <w:sz w:val="24"/>
          <w:szCs w:val="24"/>
        </w:rPr>
        <w:t>legitimated professional</w:t>
      </w:r>
      <w:r w:rsidR="001E07BC">
        <w:rPr>
          <w:rFonts w:ascii="Times New Roman" w:eastAsia="Calibri" w:hAnsi="Times New Roman" w:cs="Times New Roman"/>
          <w:color w:val="292526"/>
          <w:sz w:val="24"/>
          <w:szCs w:val="24"/>
        </w:rPr>
        <w:t xml:space="preserve"> writing identities</w:t>
      </w:r>
      <w:r w:rsidRPr="0051121E">
        <w:rPr>
          <w:rFonts w:ascii="Times New Roman" w:eastAsia="Calibri" w:hAnsi="Times New Roman" w:cs="Times New Roman"/>
          <w:color w:val="292526"/>
          <w:sz w:val="24"/>
          <w:szCs w:val="24"/>
        </w:rPr>
        <w:t xml:space="preserve">.  </w:t>
      </w:r>
    </w:p>
    <w:p w14:paraId="154CA5E4" w14:textId="6F75C1C1" w:rsidR="00F22210" w:rsidRPr="00585DC9" w:rsidRDefault="001E07BC" w:rsidP="005E099C">
      <w:pPr>
        <w:spacing w:line="480" w:lineRule="auto"/>
        <w:jc w:val="both"/>
        <w:rPr>
          <w:rFonts w:ascii="Times New Roman" w:hAnsi="Times New Roman" w:cs="Times New Roman"/>
          <w:b/>
          <w:sz w:val="24"/>
          <w:szCs w:val="24"/>
        </w:rPr>
      </w:pPr>
      <w:r>
        <w:rPr>
          <w:rFonts w:ascii="Times New Roman" w:hAnsi="Times New Roman" w:cs="Times New Roman"/>
          <w:b/>
          <w:sz w:val="24"/>
          <w:szCs w:val="24"/>
        </w:rPr>
        <w:t>In what ways does</w:t>
      </w:r>
      <w:r w:rsidR="008373A1">
        <w:rPr>
          <w:rFonts w:ascii="Times New Roman" w:hAnsi="Times New Roman" w:cs="Times New Roman"/>
          <w:b/>
          <w:sz w:val="24"/>
          <w:szCs w:val="24"/>
        </w:rPr>
        <w:t xml:space="preserve"> </w:t>
      </w:r>
      <w:r w:rsidR="00C853A8">
        <w:rPr>
          <w:rFonts w:ascii="Times New Roman" w:hAnsi="Times New Roman" w:cs="Times New Roman"/>
          <w:b/>
          <w:sz w:val="24"/>
          <w:szCs w:val="24"/>
        </w:rPr>
        <w:t xml:space="preserve">academic writing </w:t>
      </w:r>
      <w:r w:rsidR="008373A1">
        <w:rPr>
          <w:rFonts w:ascii="Times New Roman" w:hAnsi="Times New Roman" w:cs="Times New Roman"/>
          <w:b/>
          <w:sz w:val="24"/>
          <w:szCs w:val="24"/>
        </w:rPr>
        <w:t>inform</w:t>
      </w:r>
      <w:r>
        <w:rPr>
          <w:rFonts w:ascii="Times New Roman" w:hAnsi="Times New Roman" w:cs="Times New Roman"/>
          <w:b/>
          <w:sz w:val="24"/>
          <w:szCs w:val="24"/>
        </w:rPr>
        <w:t xml:space="preserve"> professional identities</w:t>
      </w:r>
      <w:r w:rsidR="008373A1">
        <w:rPr>
          <w:rFonts w:ascii="Times New Roman" w:hAnsi="Times New Roman" w:cs="Times New Roman"/>
          <w:b/>
          <w:sz w:val="24"/>
          <w:szCs w:val="24"/>
        </w:rPr>
        <w:t xml:space="preserve"> and capital</w:t>
      </w:r>
      <w:r w:rsidR="00C853A8">
        <w:rPr>
          <w:rFonts w:ascii="Times New Roman" w:hAnsi="Times New Roman" w:cs="Times New Roman"/>
          <w:b/>
          <w:sz w:val="24"/>
          <w:szCs w:val="24"/>
        </w:rPr>
        <w:t xml:space="preserve"> in higher education</w:t>
      </w:r>
      <w:r w:rsidR="008373A1">
        <w:rPr>
          <w:rFonts w:ascii="Times New Roman" w:hAnsi="Times New Roman" w:cs="Times New Roman"/>
          <w:b/>
          <w:sz w:val="24"/>
          <w:szCs w:val="24"/>
        </w:rPr>
        <w:t>?</w:t>
      </w:r>
      <w:r w:rsidR="00C853A8">
        <w:rPr>
          <w:rFonts w:ascii="Times New Roman" w:hAnsi="Times New Roman" w:cs="Times New Roman"/>
          <w:b/>
          <w:sz w:val="24"/>
          <w:szCs w:val="24"/>
        </w:rPr>
        <w:t xml:space="preserve"> </w:t>
      </w:r>
    </w:p>
    <w:p w14:paraId="0D573AED" w14:textId="0210B1D0" w:rsidR="00EB5C5F" w:rsidRPr="00727D23" w:rsidRDefault="004117C3" w:rsidP="00EB5C5F">
      <w:pPr>
        <w:spacing w:line="480" w:lineRule="auto"/>
        <w:ind w:firstLine="720"/>
        <w:jc w:val="both"/>
        <w:rPr>
          <w:rFonts w:ascii="Times New Roman" w:hAnsi="Times New Roman" w:cs="Times New Roman"/>
          <w:sz w:val="24"/>
          <w:szCs w:val="24"/>
        </w:rPr>
      </w:pPr>
      <w:r>
        <w:rPr>
          <w:highlight w:val="yellow"/>
        </w:rPr>
        <w:t>(</w:t>
      </w:r>
      <w:r w:rsidR="00804941">
        <w:rPr>
          <w:highlight w:val="yellow"/>
        </w:rPr>
        <w:t>1</w:t>
      </w:r>
      <w:r>
        <w:rPr>
          <w:highlight w:val="yellow"/>
        </w:rPr>
        <w:t>)</w:t>
      </w:r>
      <w:r w:rsidR="00804941">
        <w:rPr>
          <w:highlight w:val="yellow"/>
        </w:rPr>
        <w:t>.</w:t>
      </w:r>
      <w:r w:rsidR="00C41FF6">
        <w:rPr>
          <w:highlight w:val="yellow"/>
        </w:rPr>
        <w:tab/>
      </w:r>
      <w:r w:rsidR="006B3FDD" w:rsidRPr="00804941">
        <w:rPr>
          <w:rFonts w:ascii="Times New Roman" w:hAnsi="Times New Roman" w:cs="Times New Roman"/>
          <w:sz w:val="24"/>
          <w:szCs w:val="24"/>
          <w:highlight w:val="yellow"/>
        </w:rPr>
        <w:t xml:space="preserve">This </w:t>
      </w:r>
      <w:r w:rsidR="008373A1">
        <w:rPr>
          <w:rFonts w:ascii="Times New Roman" w:hAnsi="Times New Roman" w:cs="Times New Roman"/>
          <w:sz w:val="24"/>
          <w:szCs w:val="24"/>
          <w:highlight w:val="yellow"/>
        </w:rPr>
        <w:t xml:space="preserve">paper contends </w:t>
      </w:r>
      <w:r w:rsidR="006B3FDD" w:rsidRPr="00804941">
        <w:rPr>
          <w:rFonts w:ascii="Times New Roman" w:hAnsi="Times New Roman" w:cs="Times New Roman"/>
          <w:sz w:val="24"/>
          <w:szCs w:val="24"/>
          <w:highlight w:val="yellow"/>
        </w:rPr>
        <w:t>that there is an important, if often unrecognised link, between academic wri</w:t>
      </w:r>
      <w:r w:rsidR="00D13878" w:rsidRPr="00804941">
        <w:rPr>
          <w:rFonts w:ascii="Times New Roman" w:hAnsi="Times New Roman" w:cs="Times New Roman"/>
          <w:sz w:val="24"/>
          <w:szCs w:val="24"/>
          <w:highlight w:val="yellow"/>
        </w:rPr>
        <w:t>ting and professional identity and capital</w:t>
      </w:r>
      <w:r w:rsidR="008373A1">
        <w:rPr>
          <w:rFonts w:ascii="Times New Roman" w:hAnsi="Times New Roman" w:cs="Times New Roman"/>
          <w:sz w:val="24"/>
          <w:szCs w:val="24"/>
          <w:highlight w:val="yellow"/>
        </w:rPr>
        <w:t xml:space="preserve"> in higher education. This is </w:t>
      </w:r>
      <w:r w:rsidR="006B3FDD" w:rsidRPr="00804941">
        <w:rPr>
          <w:rFonts w:ascii="Times New Roman" w:hAnsi="Times New Roman" w:cs="Times New Roman"/>
          <w:sz w:val="24"/>
          <w:szCs w:val="24"/>
          <w:highlight w:val="yellow"/>
        </w:rPr>
        <w:t>because academic writing is one of the principle mean</w:t>
      </w:r>
      <w:r w:rsidR="00D13878" w:rsidRPr="00804941">
        <w:rPr>
          <w:rFonts w:ascii="Times New Roman" w:hAnsi="Times New Roman" w:cs="Times New Roman"/>
          <w:sz w:val="24"/>
          <w:szCs w:val="24"/>
          <w:highlight w:val="yellow"/>
        </w:rPr>
        <w:t>s by which academics enact</w:t>
      </w:r>
      <w:r w:rsidR="006B3FDD" w:rsidRPr="00804941">
        <w:rPr>
          <w:rFonts w:ascii="Times New Roman" w:hAnsi="Times New Roman" w:cs="Times New Roman"/>
          <w:sz w:val="24"/>
          <w:szCs w:val="24"/>
          <w:highlight w:val="yellow"/>
        </w:rPr>
        <w:t xml:space="preserve"> professional capital as experts and specialists in their disciplinary fields</w:t>
      </w:r>
      <w:r w:rsidR="006B3FDD" w:rsidRPr="00804941">
        <w:rPr>
          <w:rFonts w:ascii="Times New Roman" w:hAnsi="Times New Roman" w:cs="Times New Roman"/>
          <w:sz w:val="24"/>
          <w:szCs w:val="24"/>
        </w:rPr>
        <w:t>.</w:t>
      </w:r>
      <w:r w:rsidR="0035221C" w:rsidRPr="00804941">
        <w:rPr>
          <w:rFonts w:ascii="Times New Roman" w:hAnsi="Times New Roman" w:cs="Times New Roman"/>
          <w:sz w:val="24"/>
          <w:szCs w:val="24"/>
          <w:highlight w:val="yellow"/>
        </w:rPr>
        <w:t xml:space="preserve"> </w:t>
      </w:r>
      <w:r w:rsidR="00EB5C5F" w:rsidRPr="00804941">
        <w:rPr>
          <w:rFonts w:ascii="Times New Roman" w:hAnsi="Times New Roman" w:cs="Times New Roman"/>
          <w:sz w:val="24"/>
          <w:szCs w:val="24"/>
          <w:highlight w:val="yellow"/>
        </w:rPr>
        <w:t xml:space="preserve">I also </w:t>
      </w:r>
      <w:r w:rsidR="00EB5C5F">
        <w:rPr>
          <w:rFonts w:ascii="Times New Roman" w:hAnsi="Times New Roman" w:cs="Times New Roman"/>
          <w:sz w:val="24"/>
          <w:szCs w:val="24"/>
          <w:highlight w:val="yellow"/>
        </w:rPr>
        <w:t>consider the extent to which</w:t>
      </w:r>
      <w:r w:rsidR="00EB5C5F" w:rsidRPr="00804941">
        <w:rPr>
          <w:rFonts w:ascii="Times New Roman" w:hAnsi="Times New Roman" w:cs="Times New Roman"/>
          <w:sz w:val="24"/>
          <w:szCs w:val="24"/>
          <w:highlight w:val="yellow"/>
        </w:rPr>
        <w:t xml:space="preserve"> professional writing identities are nested inside various sectoral, disciplinary and institutional </w:t>
      </w:r>
      <w:r w:rsidR="008C791E">
        <w:rPr>
          <w:rFonts w:ascii="Times New Roman" w:hAnsi="Times New Roman" w:cs="Times New Roman"/>
          <w:sz w:val="24"/>
          <w:szCs w:val="24"/>
          <w:highlight w:val="yellow"/>
        </w:rPr>
        <w:t xml:space="preserve">Bourdieusian </w:t>
      </w:r>
      <w:r w:rsidR="00EB5C5F" w:rsidRPr="00804941">
        <w:rPr>
          <w:rFonts w:ascii="Times New Roman" w:hAnsi="Times New Roman" w:cs="Times New Roman"/>
          <w:sz w:val="24"/>
          <w:szCs w:val="24"/>
          <w:highlight w:val="yellow"/>
        </w:rPr>
        <w:t>fields</w:t>
      </w:r>
      <w:r w:rsidR="008C791E">
        <w:rPr>
          <w:rFonts w:ascii="Times New Roman" w:hAnsi="Times New Roman" w:cs="Times New Roman"/>
          <w:sz w:val="24"/>
          <w:szCs w:val="24"/>
          <w:highlight w:val="yellow"/>
        </w:rPr>
        <w:t xml:space="preserve">, </w:t>
      </w:r>
      <w:r w:rsidR="00EB5C5F">
        <w:rPr>
          <w:rFonts w:ascii="Times New Roman" w:hAnsi="Times New Roman" w:cs="Times New Roman"/>
          <w:sz w:val="24"/>
          <w:szCs w:val="24"/>
          <w:highlight w:val="yellow"/>
        </w:rPr>
        <w:t xml:space="preserve"> creating </w:t>
      </w:r>
      <w:r w:rsidR="00EB5C5F" w:rsidRPr="00804941">
        <w:rPr>
          <w:rFonts w:ascii="Times New Roman" w:hAnsi="Times New Roman" w:cs="Times New Roman"/>
          <w:sz w:val="24"/>
          <w:szCs w:val="24"/>
          <w:highlight w:val="yellow"/>
        </w:rPr>
        <w:t>what I have called a ‘professional writing in higher education habitus’ which both informs</w:t>
      </w:r>
      <w:r w:rsidR="00EB5C5F">
        <w:rPr>
          <w:rFonts w:ascii="Times New Roman" w:hAnsi="Times New Roman" w:cs="Times New Roman"/>
          <w:sz w:val="24"/>
          <w:szCs w:val="24"/>
          <w:highlight w:val="yellow"/>
        </w:rPr>
        <w:t xml:space="preserve"> and performs</w:t>
      </w:r>
      <w:r w:rsidR="00EB5C5F" w:rsidRPr="00804941">
        <w:rPr>
          <w:rFonts w:ascii="Times New Roman" w:hAnsi="Times New Roman" w:cs="Times New Roman"/>
          <w:sz w:val="24"/>
          <w:szCs w:val="24"/>
          <w:highlight w:val="yellow"/>
        </w:rPr>
        <w:t xml:space="preserve"> their professional capital. </w:t>
      </w:r>
      <w:r w:rsidR="00EB5C5F">
        <w:rPr>
          <w:rFonts w:ascii="Times New Roman" w:hAnsi="Times New Roman" w:cs="Times New Roman"/>
          <w:sz w:val="24"/>
          <w:szCs w:val="24"/>
        </w:rPr>
        <w:t xml:space="preserve">However, </w:t>
      </w:r>
      <w:r w:rsidR="00EB5C5F" w:rsidRPr="00727D23">
        <w:rPr>
          <w:rFonts w:ascii="Times New Roman" w:hAnsi="Times New Roman" w:cs="Times New Roman"/>
          <w:sz w:val="24"/>
          <w:szCs w:val="24"/>
        </w:rPr>
        <w:t>I</w:t>
      </w:r>
      <w:r w:rsidR="00EB5C5F">
        <w:rPr>
          <w:rFonts w:ascii="Times New Roman" w:hAnsi="Times New Roman" w:cs="Times New Roman"/>
          <w:sz w:val="24"/>
          <w:szCs w:val="24"/>
        </w:rPr>
        <w:t xml:space="preserve"> also</w:t>
      </w:r>
      <w:r w:rsidR="00EB5C5F" w:rsidRPr="00727D23">
        <w:rPr>
          <w:rFonts w:ascii="Times New Roman" w:hAnsi="Times New Roman" w:cs="Times New Roman"/>
          <w:sz w:val="24"/>
          <w:szCs w:val="24"/>
        </w:rPr>
        <w:t xml:space="preserve"> acknowledge that professional academ</w:t>
      </w:r>
      <w:r w:rsidR="00EB5C5F">
        <w:rPr>
          <w:rFonts w:ascii="Times New Roman" w:hAnsi="Times New Roman" w:cs="Times New Roman"/>
          <w:sz w:val="24"/>
          <w:szCs w:val="24"/>
        </w:rPr>
        <w:t>ic writing,</w:t>
      </w:r>
      <w:r w:rsidR="00EB5C5F" w:rsidRPr="00727D23">
        <w:rPr>
          <w:rFonts w:ascii="Times New Roman" w:hAnsi="Times New Roman" w:cs="Times New Roman"/>
          <w:sz w:val="24"/>
          <w:szCs w:val="24"/>
        </w:rPr>
        <w:t xml:space="preserve"> as an elevated form of ‘writtenness’ (Turner, 2018) appears much more stable than it actually is.  This is because the operation of higher education linguistic capital can be usefully defined, like any form of capital, as a:</w:t>
      </w:r>
    </w:p>
    <w:p w14:paraId="667C3EDB" w14:textId="77777777" w:rsidR="00EB5C5F" w:rsidRPr="00727D23" w:rsidRDefault="00EB5C5F" w:rsidP="00EB5C5F">
      <w:pPr>
        <w:spacing w:line="480" w:lineRule="auto"/>
        <w:ind w:firstLine="720"/>
        <w:jc w:val="both"/>
        <w:rPr>
          <w:rFonts w:ascii="Times New Roman" w:hAnsi="Times New Roman" w:cs="Times New Roman"/>
          <w:sz w:val="24"/>
          <w:szCs w:val="24"/>
        </w:rPr>
      </w:pPr>
      <w:r w:rsidRPr="00727D23">
        <w:rPr>
          <w:rFonts w:ascii="Times New Roman" w:hAnsi="Times New Roman" w:cs="Times New Roman"/>
          <w:sz w:val="24"/>
          <w:szCs w:val="24"/>
        </w:rPr>
        <w:t xml:space="preserve">[…] configuration of positions comprising agents (individuals, groups of actors or institutions) struggling to maximize their position […] (Maton, 2008, p.698) </w:t>
      </w:r>
    </w:p>
    <w:p w14:paraId="7B6C3EA4" w14:textId="54D29B81" w:rsidR="0035221C" w:rsidRPr="00804941" w:rsidRDefault="00727D23" w:rsidP="00EB5C5F">
      <w:pPr>
        <w:spacing w:line="480" w:lineRule="auto"/>
        <w:ind w:firstLine="720"/>
        <w:jc w:val="both"/>
        <w:rPr>
          <w:rFonts w:ascii="Times New Roman" w:hAnsi="Times New Roman" w:cs="Times New Roman"/>
          <w:sz w:val="24"/>
          <w:szCs w:val="24"/>
        </w:rPr>
      </w:pPr>
      <w:r w:rsidRPr="00727D23">
        <w:rPr>
          <w:rFonts w:ascii="Times New Roman" w:hAnsi="Times New Roman" w:cs="Times New Roman"/>
          <w:sz w:val="24"/>
          <w:szCs w:val="24"/>
        </w:rPr>
        <w:t xml:space="preserve">An examination of the functions of professional academic writing in higher education can usefully involve, therefore, an exploration of how they underpin ‘the configuration of positions’ on offer to academics in their professional lives.  For this reason, </w:t>
      </w:r>
      <w:r>
        <w:rPr>
          <w:rFonts w:ascii="Times New Roman" w:hAnsi="Times New Roman" w:cs="Times New Roman"/>
          <w:sz w:val="24"/>
          <w:szCs w:val="24"/>
        </w:rPr>
        <w:t xml:space="preserve">my </w:t>
      </w:r>
      <w:r w:rsidR="00AA6A82">
        <w:rPr>
          <w:rFonts w:ascii="Times New Roman" w:hAnsi="Times New Roman" w:cs="Times New Roman"/>
          <w:sz w:val="24"/>
          <w:szCs w:val="24"/>
        </w:rPr>
        <w:t xml:space="preserve">examination </w:t>
      </w:r>
      <w:r>
        <w:rPr>
          <w:rFonts w:ascii="Times New Roman" w:hAnsi="Times New Roman" w:cs="Times New Roman"/>
          <w:sz w:val="24"/>
          <w:szCs w:val="24"/>
        </w:rPr>
        <w:t xml:space="preserve">of </w:t>
      </w:r>
      <w:r w:rsidRPr="00727D23">
        <w:rPr>
          <w:rFonts w:ascii="Times New Roman" w:hAnsi="Times New Roman" w:cs="Times New Roman"/>
          <w:sz w:val="24"/>
          <w:szCs w:val="24"/>
        </w:rPr>
        <w:lastRenderedPageBreak/>
        <w:t>academic writing identities is less about personal or professional</w:t>
      </w:r>
      <w:r w:rsidR="00AA6A82">
        <w:rPr>
          <w:rFonts w:ascii="Times New Roman" w:hAnsi="Times New Roman" w:cs="Times New Roman"/>
          <w:sz w:val="24"/>
          <w:szCs w:val="24"/>
        </w:rPr>
        <w:t xml:space="preserve"> writing</w:t>
      </w:r>
      <w:r w:rsidRPr="00727D23">
        <w:rPr>
          <w:rFonts w:ascii="Times New Roman" w:hAnsi="Times New Roman" w:cs="Times New Roman"/>
          <w:sz w:val="24"/>
          <w:szCs w:val="24"/>
        </w:rPr>
        <w:t xml:space="preserve"> preferenc</w:t>
      </w:r>
      <w:r w:rsidR="00AA6A82">
        <w:rPr>
          <w:rFonts w:ascii="Times New Roman" w:hAnsi="Times New Roman" w:cs="Times New Roman"/>
          <w:sz w:val="24"/>
          <w:szCs w:val="24"/>
        </w:rPr>
        <w:t>es or</w:t>
      </w:r>
      <w:r w:rsidRPr="00727D23">
        <w:rPr>
          <w:rFonts w:ascii="Times New Roman" w:hAnsi="Times New Roman" w:cs="Times New Roman"/>
          <w:sz w:val="24"/>
          <w:szCs w:val="24"/>
        </w:rPr>
        <w:t xml:space="preserve"> choices and more about the different subject positions that are available for individuals to take up within higher education’s dominant institutional discourses and disciplinary communities of </w:t>
      </w:r>
      <w:r w:rsidR="008C791E">
        <w:rPr>
          <w:rFonts w:ascii="Times New Roman" w:hAnsi="Times New Roman" w:cs="Times New Roman"/>
          <w:sz w:val="24"/>
          <w:szCs w:val="24"/>
        </w:rPr>
        <w:t xml:space="preserve">academic writing </w:t>
      </w:r>
      <w:r w:rsidRPr="00EB5C5F">
        <w:rPr>
          <w:rFonts w:ascii="Times New Roman" w:hAnsi="Times New Roman" w:cs="Times New Roman"/>
          <w:sz w:val="24"/>
          <w:szCs w:val="24"/>
        </w:rPr>
        <w:t>practice</w:t>
      </w:r>
      <w:r w:rsidR="008C791E">
        <w:rPr>
          <w:rFonts w:ascii="Times New Roman" w:hAnsi="Times New Roman" w:cs="Times New Roman"/>
          <w:sz w:val="24"/>
          <w:szCs w:val="24"/>
        </w:rPr>
        <w:t>s</w:t>
      </w:r>
      <w:r w:rsidRPr="00727D23">
        <w:rPr>
          <w:rFonts w:ascii="Times New Roman" w:hAnsi="Times New Roman" w:cs="Times New Roman"/>
          <w:sz w:val="24"/>
          <w:szCs w:val="24"/>
        </w:rPr>
        <w:t xml:space="preserve"> (Kendall and Wickham, 1999, p.54).</w:t>
      </w:r>
      <w:r w:rsidR="00EB5C5F">
        <w:rPr>
          <w:rFonts w:ascii="Times New Roman" w:hAnsi="Times New Roman" w:cs="Times New Roman"/>
          <w:sz w:val="24"/>
          <w:szCs w:val="24"/>
        </w:rPr>
        <w:t xml:space="preserve"> </w:t>
      </w:r>
      <w:r w:rsidR="00AA6A82">
        <w:rPr>
          <w:rFonts w:ascii="Times New Roman" w:hAnsi="Times New Roman" w:cs="Times New Roman"/>
          <w:sz w:val="24"/>
          <w:szCs w:val="24"/>
          <w:highlight w:val="yellow"/>
        </w:rPr>
        <w:t xml:space="preserve"> (1</w:t>
      </w:r>
      <w:r w:rsidR="004117C3">
        <w:rPr>
          <w:rFonts w:ascii="Times New Roman" w:hAnsi="Times New Roman" w:cs="Times New Roman"/>
          <w:sz w:val="24"/>
          <w:szCs w:val="24"/>
          <w:highlight w:val="yellow"/>
        </w:rPr>
        <w:t>)</w:t>
      </w:r>
      <w:r w:rsidR="00AA6A82">
        <w:rPr>
          <w:rFonts w:ascii="Times New Roman" w:hAnsi="Times New Roman" w:cs="Times New Roman"/>
          <w:sz w:val="24"/>
          <w:szCs w:val="24"/>
          <w:highlight w:val="yellow"/>
        </w:rPr>
        <w:t xml:space="preserve"> </w:t>
      </w:r>
      <w:r w:rsidR="00EB5C5F" w:rsidRPr="00EB5C5F">
        <w:rPr>
          <w:rFonts w:ascii="Times New Roman" w:hAnsi="Times New Roman" w:cs="Times New Roman"/>
          <w:sz w:val="24"/>
          <w:szCs w:val="24"/>
          <w:highlight w:val="yellow"/>
        </w:rPr>
        <w:t>To this end</w:t>
      </w:r>
      <w:r w:rsidR="00EB5C5F">
        <w:rPr>
          <w:rFonts w:ascii="Times New Roman" w:hAnsi="Times New Roman" w:cs="Times New Roman"/>
          <w:sz w:val="24"/>
          <w:szCs w:val="24"/>
        </w:rPr>
        <w:t xml:space="preserve">, </w:t>
      </w:r>
      <w:r w:rsidR="0035221C" w:rsidRPr="00804941">
        <w:rPr>
          <w:rFonts w:ascii="Times New Roman" w:hAnsi="Times New Roman" w:cs="Times New Roman"/>
          <w:sz w:val="24"/>
          <w:szCs w:val="24"/>
          <w:highlight w:val="yellow"/>
        </w:rPr>
        <w:t xml:space="preserve"> I </w:t>
      </w:r>
      <w:r w:rsidR="007B488D" w:rsidRPr="00804941">
        <w:rPr>
          <w:rFonts w:ascii="Times New Roman" w:hAnsi="Times New Roman" w:cs="Times New Roman"/>
          <w:sz w:val="24"/>
          <w:szCs w:val="24"/>
          <w:highlight w:val="yellow"/>
        </w:rPr>
        <w:t xml:space="preserve">extend </w:t>
      </w:r>
      <w:r w:rsidR="0035221C" w:rsidRPr="00804941">
        <w:rPr>
          <w:rFonts w:ascii="Times New Roman" w:hAnsi="Times New Roman" w:cs="Times New Roman"/>
          <w:sz w:val="24"/>
          <w:szCs w:val="24"/>
          <w:highlight w:val="yellow"/>
        </w:rPr>
        <w:t xml:space="preserve">Reay’s (2004) idea of an ‘operationalised habitus’ to </w:t>
      </w:r>
      <w:r w:rsidR="007B488D" w:rsidRPr="00804941">
        <w:rPr>
          <w:rFonts w:ascii="Times New Roman" w:hAnsi="Times New Roman" w:cs="Times New Roman"/>
          <w:sz w:val="24"/>
          <w:szCs w:val="24"/>
          <w:highlight w:val="yellow"/>
        </w:rPr>
        <w:t>specifically explore</w:t>
      </w:r>
      <w:r w:rsidR="00C178ED">
        <w:rPr>
          <w:rFonts w:ascii="Times New Roman" w:hAnsi="Times New Roman" w:cs="Times New Roman"/>
          <w:sz w:val="24"/>
          <w:szCs w:val="24"/>
          <w:highlight w:val="yellow"/>
        </w:rPr>
        <w:t xml:space="preserve"> how, over time, </w:t>
      </w:r>
      <w:r w:rsidR="0035221C" w:rsidRPr="00804941">
        <w:rPr>
          <w:rFonts w:ascii="Times New Roman" w:hAnsi="Times New Roman" w:cs="Times New Roman"/>
          <w:sz w:val="24"/>
          <w:szCs w:val="24"/>
          <w:highlight w:val="yellow"/>
        </w:rPr>
        <w:t>disciplinary-congruent academi</w:t>
      </w:r>
      <w:r w:rsidR="00C178ED">
        <w:rPr>
          <w:rFonts w:ascii="Times New Roman" w:hAnsi="Times New Roman" w:cs="Times New Roman"/>
          <w:sz w:val="24"/>
          <w:szCs w:val="24"/>
          <w:highlight w:val="yellow"/>
        </w:rPr>
        <w:t>c writing</w:t>
      </w:r>
      <w:r w:rsidR="008373A1">
        <w:rPr>
          <w:rFonts w:ascii="Times New Roman" w:hAnsi="Times New Roman" w:cs="Times New Roman"/>
          <w:sz w:val="24"/>
          <w:szCs w:val="24"/>
          <w:highlight w:val="yellow"/>
        </w:rPr>
        <w:t xml:space="preserve"> practices in higher education</w:t>
      </w:r>
      <w:r w:rsidR="0035221C" w:rsidRPr="00804941">
        <w:rPr>
          <w:rFonts w:ascii="Times New Roman" w:hAnsi="Times New Roman" w:cs="Times New Roman"/>
          <w:sz w:val="24"/>
          <w:szCs w:val="24"/>
          <w:highlight w:val="yellow"/>
        </w:rPr>
        <w:t xml:space="preserve"> </w:t>
      </w:r>
      <w:r w:rsidR="008373A1">
        <w:rPr>
          <w:rFonts w:ascii="Times New Roman" w:hAnsi="Times New Roman" w:cs="Times New Roman"/>
          <w:sz w:val="24"/>
          <w:szCs w:val="24"/>
          <w:highlight w:val="yellow"/>
        </w:rPr>
        <w:t>accrete and shape</w:t>
      </w:r>
      <w:r w:rsidR="0035221C" w:rsidRPr="00804941">
        <w:rPr>
          <w:rFonts w:ascii="Times New Roman" w:hAnsi="Times New Roman" w:cs="Times New Roman"/>
          <w:sz w:val="24"/>
          <w:szCs w:val="24"/>
          <w:highlight w:val="yellow"/>
        </w:rPr>
        <w:t xml:space="preserve"> academic</w:t>
      </w:r>
      <w:r w:rsidR="00D13878" w:rsidRPr="00804941">
        <w:rPr>
          <w:rFonts w:ascii="Times New Roman" w:hAnsi="Times New Roman" w:cs="Times New Roman"/>
          <w:sz w:val="24"/>
          <w:szCs w:val="24"/>
          <w:highlight w:val="yellow"/>
        </w:rPr>
        <w:t>s</w:t>
      </w:r>
      <w:r w:rsidR="0035221C" w:rsidRPr="00804941">
        <w:rPr>
          <w:rFonts w:ascii="Times New Roman" w:hAnsi="Times New Roman" w:cs="Times New Roman"/>
          <w:sz w:val="24"/>
          <w:szCs w:val="24"/>
          <w:highlight w:val="yellow"/>
        </w:rPr>
        <w:t xml:space="preserve">’ professional writing identities in various and complicating ways. </w:t>
      </w:r>
      <w:r>
        <w:rPr>
          <w:rFonts w:ascii="Times New Roman" w:hAnsi="Times New Roman" w:cs="Times New Roman"/>
          <w:sz w:val="24"/>
          <w:szCs w:val="24"/>
        </w:rPr>
        <w:t xml:space="preserve"> </w:t>
      </w:r>
    </w:p>
    <w:p w14:paraId="154CA5E5" w14:textId="7D1CB155" w:rsidR="00C93E15" w:rsidRPr="006B3FDD" w:rsidRDefault="006B3FDD" w:rsidP="00C178ED">
      <w:pPr>
        <w:spacing w:line="480" w:lineRule="auto"/>
        <w:ind w:firstLine="720"/>
        <w:jc w:val="both"/>
        <w:rPr>
          <w:rFonts w:ascii="Times New Roman" w:hAnsi="Times New Roman" w:cs="Times New Roman"/>
          <w:sz w:val="24"/>
          <w:szCs w:val="24"/>
        </w:rPr>
      </w:pPr>
      <w:r w:rsidRPr="006B3FDD">
        <w:rPr>
          <w:rFonts w:ascii="Times New Roman" w:hAnsi="Times New Roman" w:cs="Times New Roman"/>
          <w:sz w:val="24"/>
          <w:szCs w:val="24"/>
        </w:rPr>
        <w:t xml:space="preserve"> </w:t>
      </w:r>
      <w:r w:rsidRPr="00796A3B">
        <w:rPr>
          <w:rFonts w:ascii="Times New Roman" w:hAnsi="Times New Roman" w:cs="Times New Roman"/>
          <w:sz w:val="24"/>
          <w:szCs w:val="24"/>
        </w:rPr>
        <w:t>A</w:t>
      </w:r>
      <w:r w:rsidR="001E07BC">
        <w:rPr>
          <w:rFonts w:ascii="Times New Roman" w:hAnsi="Times New Roman" w:cs="Times New Roman"/>
          <w:sz w:val="24"/>
          <w:szCs w:val="24"/>
        </w:rPr>
        <w:t>cademics are</w:t>
      </w:r>
      <w:r w:rsidR="000F0F3F" w:rsidRPr="00796A3B">
        <w:rPr>
          <w:rFonts w:ascii="Times New Roman" w:hAnsi="Times New Roman" w:cs="Times New Roman"/>
          <w:sz w:val="24"/>
          <w:szCs w:val="24"/>
        </w:rPr>
        <w:t xml:space="preserve"> ‘worker(s) in the knowledge economy’ (Ball, 2013, p.120)</w:t>
      </w:r>
      <w:r w:rsidRPr="00796A3B">
        <w:rPr>
          <w:rFonts w:ascii="Times New Roman" w:hAnsi="Times New Roman" w:cs="Times New Roman"/>
          <w:sz w:val="24"/>
          <w:szCs w:val="24"/>
        </w:rPr>
        <w:t xml:space="preserve"> and </w:t>
      </w:r>
      <w:r w:rsidR="00066323">
        <w:rPr>
          <w:rFonts w:ascii="Times New Roman" w:hAnsi="Times New Roman" w:cs="Times New Roman"/>
          <w:sz w:val="24"/>
          <w:szCs w:val="24"/>
        </w:rPr>
        <w:t>their</w:t>
      </w:r>
      <w:r w:rsidRPr="00796A3B">
        <w:rPr>
          <w:rFonts w:ascii="Times New Roman" w:hAnsi="Times New Roman" w:cs="Times New Roman"/>
          <w:sz w:val="24"/>
          <w:szCs w:val="24"/>
        </w:rPr>
        <w:t xml:space="preserve"> </w:t>
      </w:r>
      <w:r w:rsidR="00873250" w:rsidRPr="00796A3B">
        <w:rPr>
          <w:rFonts w:ascii="Times New Roman" w:hAnsi="Times New Roman" w:cs="Times New Roman"/>
          <w:sz w:val="24"/>
          <w:szCs w:val="24"/>
        </w:rPr>
        <w:t xml:space="preserve">academic ‘knowledges’ are largely presented for </w:t>
      </w:r>
      <w:r w:rsidRPr="00796A3B">
        <w:rPr>
          <w:rFonts w:ascii="Times New Roman" w:hAnsi="Times New Roman" w:cs="Times New Roman"/>
          <w:sz w:val="24"/>
          <w:szCs w:val="24"/>
        </w:rPr>
        <w:t xml:space="preserve">wider </w:t>
      </w:r>
      <w:r w:rsidR="00873250" w:rsidRPr="00796A3B">
        <w:rPr>
          <w:rFonts w:ascii="Times New Roman" w:hAnsi="Times New Roman" w:cs="Times New Roman"/>
          <w:sz w:val="24"/>
          <w:szCs w:val="24"/>
        </w:rPr>
        <w:t>consumption through pro</w:t>
      </w:r>
      <w:r w:rsidR="00066323">
        <w:rPr>
          <w:rFonts w:ascii="Times New Roman" w:hAnsi="Times New Roman" w:cs="Times New Roman"/>
          <w:sz w:val="24"/>
          <w:szCs w:val="24"/>
        </w:rPr>
        <w:t>fessional academic writing practices</w:t>
      </w:r>
      <w:r w:rsidR="001E07BC">
        <w:rPr>
          <w:rFonts w:ascii="Times New Roman" w:hAnsi="Times New Roman" w:cs="Times New Roman"/>
          <w:sz w:val="24"/>
          <w:szCs w:val="24"/>
        </w:rPr>
        <w:t xml:space="preserve"> and the resultant artefacts of their trade</w:t>
      </w:r>
      <w:r w:rsidR="00873250" w:rsidRPr="00796A3B">
        <w:rPr>
          <w:rFonts w:ascii="Times New Roman" w:hAnsi="Times New Roman" w:cs="Times New Roman"/>
          <w:sz w:val="24"/>
          <w:szCs w:val="24"/>
        </w:rPr>
        <w:t>.</w:t>
      </w:r>
      <w:r w:rsidR="00873250" w:rsidRPr="006B3FDD">
        <w:rPr>
          <w:rFonts w:ascii="Times New Roman" w:hAnsi="Times New Roman" w:cs="Times New Roman"/>
          <w:sz w:val="24"/>
          <w:szCs w:val="24"/>
        </w:rPr>
        <w:t xml:space="preserve">  Even the act of speaking as an academic is bolstered, either explicitly</w:t>
      </w:r>
      <w:r w:rsidR="003E43C5" w:rsidRPr="006B3FDD">
        <w:rPr>
          <w:rFonts w:ascii="Times New Roman" w:hAnsi="Times New Roman" w:cs="Times New Roman"/>
          <w:sz w:val="24"/>
          <w:szCs w:val="24"/>
        </w:rPr>
        <w:t xml:space="preserve">, </w:t>
      </w:r>
      <w:r w:rsidR="00873250" w:rsidRPr="006B3FDD">
        <w:rPr>
          <w:rFonts w:ascii="Times New Roman" w:hAnsi="Times New Roman" w:cs="Times New Roman"/>
          <w:sz w:val="24"/>
          <w:szCs w:val="24"/>
        </w:rPr>
        <w:t>by reference to written notes at the point of speaking, or implicitly through the status conferred on extempore utterances which</w:t>
      </w:r>
      <w:r w:rsidR="003E43C5" w:rsidRPr="006B3FDD">
        <w:rPr>
          <w:rFonts w:ascii="Times New Roman" w:hAnsi="Times New Roman" w:cs="Times New Roman"/>
          <w:sz w:val="24"/>
          <w:szCs w:val="24"/>
        </w:rPr>
        <w:t xml:space="preserve"> are subsequently legitimated through</w:t>
      </w:r>
      <w:r w:rsidR="00873250" w:rsidRPr="006B3FDD">
        <w:rPr>
          <w:rFonts w:ascii="Times New Roman" w:hAnsi="Times New Roman" w:cs="Times New Roman"/>
          <w:sz w:val="24"/>
          <w:szCs w:val="24"/>
        </w:rPr>
        <w:t xml:space="preserve"> a body of written</w:t>
      </w:r>
      <w:r w:rsidR="003E43C5" w:rsidRPr="006B3FDD">
        <w:rPr>
          <w:rFonts w:ascii="Times New Roman" w:hAnsi="Times New Roman" w:cs="Times New Roman"/>
          <w:sz w:val="24"/>
          <w:szCs w:val="24"/>
        </w:rPr>
        <w:t>,</w:t>
      </w:r>
      <w:r w:rsidR="00A56249">
        <w:rPr>
          <w:rFonts w:ascii="Times New Roman" w:hAnsi="Times New Roman" w:cs="Times New Roman"/>
          <w:sz w:val="24"/>
          <w:szCs w:val="24"/>
        </w:rPr>
        <w:t xml:space="preserve"> published work. </w:t>
      </w:r>
      <w:r w:rsidR="003E43C5" w:rsidRPr="006B3FDD">
        <w:rPr>
          <w:rFonts w:ascii="Times New Roman" w:hAnsi="Times New Roman" w:cs="Times New Roman"/>
          <w:sz w:val="24"/>
          <w:szCs w:val="24"/>
        </w:rPr>
        <w:t xml:space="preserve">The </w:t>
      </w:r>
      <w:r w:rsidR="00585DC9" w:rsidRPr="006B3FDD">
        <w:rPr>
          <w:rFonts w:ascii="Times New Roman" w:hAnsi="Times New Roman" w:cs="Times New Roman"/>
          <w:sz w:val="24"/>
          <w:szCs w:val="24"/>
        </w:rPr>
        <w:t>context of this res</w:t>
      </w:r>
      <w:r w:rsidR="000F0F3F" w:rsidRPr="006B3FDD">
        <w:rPr>
          <w:rFonts w:ascii="Times New Roman" w:hAnsi="Times New Roman" w:cs="Times New Roman"/>
          <w:sz w:val="24"/>
          <w:szCs w:val="24"/>
        </w:rPr>
        <w:t>earch is</w:t>
      </w:r>
      <w:r w:rsidR="00596331" w:rsidRPr="006B3FDD">
        <w:rPr>
          <w:rFonts w:ascii="Times New Roman" w:hAnsi="Times New Roman" w:cs="Times New Roman"/>
          <w:sz w:val="24"/>
          <w:szCs w:val="24"/>
        </w:rPr>
        <w:t xml:space="preserve"> therefore</w:t>
      </w:r>
      <w:r w:rsidR="000F0F3F" w:rsidRPr="006B3FDD">
        <w:rPr>
          <w:rFonts w:ascii="Times New Roman" w:hAnsi="Times New Roman" w:cs="Times New Roman"/>
          <w:sz w:val="24"/>
          <w:szCs w:val="24"/>
        </w:rPr>
        <w:t>, in many ways, mundane</w:t>
      </w:r>
      <w:r w:rsidR="00585DC9" w:rsidRPr="006B3FDD">
        <w:rPr>
          <w:rFonts w:ascii="Times New Roman" w:hAnsi="Times New Roman" w:cs="Times New Roman"/>
          <w:sz w:val="24"/>
          <w:szCs w:val="24"/>
        </w:rPr>
        <w:t xml:space="preserve"> </w:t>
      </w:r>
      <w:r w:rsidR="000F0F3F" w:rsidRPr="006B3FDD">
        <w:rPr>
          <w:rFonts w:ascii="Times New Roman" w:hAnsi="Times New Roman" w:cs="Times New Roman"/>
          <w:sz w:val="24"/>
          <w:szCs w:val="24"/>
        </w:rPr>
        <w:t xml:space="preserve">because it concerns itself with </w:t>
      </w:r>
      <w:r w:rsidR="00C73C66" w:rsidRPr="006B3FDD">
        <w:rPr>
          <w:rFonts w:ascii="Times New Roman" w:hAnsi="Times New Roman" w:cs="Times New Roman"/>
          <w:sz w:val="24"/>
          <w:szCs w:val="24"/>
        </w:rPr>
        <w:t xml:space="preserve">academic </w:t>
      </w:r>
      <w:r w:rsidR="000F0F3F" w:rsidRPr="006B3FDD">
        <w:rPr>
          <w:rFonts w:ascii="Times New Roman" w:hAnsi="Times New Roman" w:cs="Times New Roman"/>
          <w:sz w:val="24"/>
          <w:szCs w:val="24"/>
        </w:rPr>
        <w:t>writing</w:t>
      </w:r>
      <w:r w:rsidR="00B77055" w:rsidRPr="006B3FDD">
        <w:rPr>
          <w:rFonts w:ascii="Times New Roman" w:hAnsi="Times New Roman" w:cs="Times New Roman"/>
          <w:sz w:val="24"/>
          <w:szCs w:val="24"/>
        </w:rPr>
        <w:t xml:space="preserve"> practices, which constitute</w:t>
      </w:r>
      <w:r w:rsidR="000F0F3F" w:rsidRPr="006B3FDD">
        <w:rPr>
          <w:rFonts w:ascii="Times New Roman" w:hAnsi="Times New Roman" w:cs="Times New Roman"/>
          <w:sz w:val="24"/>
          <w:szCs w:val="24"/>
        </w:rPr>
        <w:t xml:space="preserve">, along with </w:t>
      </w:r>
      <w:r w:rsidR="00EA3706" w:rsidRPr="006B3FDD">
        <w:rPr>
          <w:rFonts w:ascii="Times New Roman" w:hAnsi="Times New Roman" w:cs="Times New Roman"/>
          <w:sz w:val="24"/>
          <w:szCs w:val="24"/>
        </w:rPr>
        <w:t xml:space="preserve">academic </w:t>
      </w:r>
      <w:r w:rsidR="000F0F3F" w:rsidRPr="006B3FDD">
        <w:rPr>
          <w:rFonts w:ascii="Times New Roman" w:hAnsi="Times New Roman" w:cs="Times New Roman"/>
          <w:sz w:val="24"/>
          <w:szCs w:val="24"/>
        </w:rPr>
        <w:t xml:space="preserve">reading, much of </w:t>
      </w:r>
      <w:r w:rsidR="00585DC9" w:rsidRPr="006B3FDD">
        <w:rPr>
          <w:rFonts w:ascii="Times New Roman" w:hAnsi="Times New Roman" w:cs="Times New Roman"/>
          <w:sz w:val="24"/>
          <w:szCs w:val="24"/>
        </w:rPr>
        <w:t>the core</w:t>
      </w:r>
      <w:r w:rsidR="00254888" w:rsidRPr="006B3FDD">
        <w:rPr>
          <w:rFonts w:ascii="Times New Roman" w:hAnsi="Times New Roman" w:cs="Times New Roman"/>
          <w:sz w:val="24"/>
          <w:szCs w:val="24"/>
        </w:rPr>
        <w:t>,</w:t>
      </w:r>
      <w:r w:rsidR="00585DC9" w:rsidRPr="006B3FDD">
        <w:rPr>
          <w:rFonts w:ascii="Times New Roman" w:hAnsi="Times New Roman" w:cs="Times New Roman"/>
          <w:sz w:val="24"/>
          <w:szCs w:val="24"/>
        </w:rPr>
        <w:t xml:space="preserve"> d</w:t>
      </w:r>
      <w:r w:rsidR="00254888" w:rsidRPr="006B3FDD">
        <w:rPr>
          <w:rFonts w:ascii="Times New Roman" w:hAnsi="Times New Roman" w:cs="Times New Roman"/>
          <w:sz w:val="24"/>
          <w:szCs w:val="24"/>
        </w:rPr>
        <w:t>ay-to-day work of</w:t>
      </w:r>
      <w:r w:rsidR="007C128A" w:rsidRPr="006B3FDD">
        <w:rPr>
          <w:rFonts w:ascii="Times New Roman" w:hAnsi="Times New Roman" w:cs="Times New Roman"/>
          <w:sz w:val="24"/>
          <w:szCs w:val="24"/>
        </w:rPr>
        <w:t xml:space="preserve"> </w:t>
      </w:r>
      <w:r w:rsidR="00EA3706" w:rsidRPr="006B3FDD">
        <w:rPr>
          <w:rFonts w:ascii="Times New Roman" w:hAnsi="Times New Roman" w:cs="Times New Roman"/>
          <w:sz w:val="24"/>
          <w:szCs w:val="24"/>
        </w:rPr>
        <w:t xml:space="preserve">professional </w:t>
      </w:r>
      <w:r w:rsidR="007C128A" w:rsidRPr="006B3FDD">
        <w:rPr>
          <w:rFonts w:ascii="Times New Roman" w:hAnsi="Times New Roman" w:cs="Times New Roman"/>
          <w:sz w:val="24"/>
          <w:szCs w:val="24"/>
        </w:rPr>
        <w:t>academics</w:t>
      </w:r>
      <w:r w:rsidR="000F0F3F" w:rsidRPr="006B3FDD">
        <w:rPr>
          <w:rFonts w:ascii="Times New Roman" w:hAnsi="Times New Roman" w:cs="Times New Roman"/>
          <w:sz w:val="24"/>
          <w:szCs w:val="24"/>
        </w:rPr>
        <w:t xml:space="preserve"> in higher education</w:t>
      </w:r>
      <w:r w:rsidR="000A0899" w:rsidRPr="006B3FDD">
        <w:rPr>
          <w:rFonts w:ascii="Times New Roman" w:hAnsi="Times New Roman" w:cs="Times New Roman"/>
          <w:sz w:val="24"/>
          <w:szCs w:val="24"/>
        </w:rPr>
        <w:t>.</w:t>
      </w:r>
      <w:r w:rsidR="00CA1469" w:rsidRPr="006B3FDD">
        <w:rPr>
          <w:rFonts w:ascii="Times New Roman" w:hAnsi="Times New Roman" w:cs="Times New Roman"/>
          <w:sz w:val="24"/>
          <w:szCs w:val="24"/>
        </w:rPr>
        <w:t xml:space="preserve"> </w:t>
      </w:r>
      <w:r w:rsidR="003E43C5" w:rsidRPr="006B3FDD">
        <w:rPr>
          <w:rFonts w:ascii="Times New Roman" w:hAnsi="Times New Roman" w:cs="Times New Roman"/>
          <w:sz w:val="24"/>
          <w:szCs w:val="24"/>
        </w:rPr>
        <w:t xml:space="preserve">It also important to acknowledge </w:t>
      </w:r>
      <w:r w:rsidR="00796A3B">
        <w:rPr>
          <w:rFonts w:ascii="Times New Roman" w:hAnsi="Times New Roman" w:cs="Times New Roman"/>
          <w:sz w:val="24"/>
          <w:szCs w:val="24"/>
        </w:rPr>
        <w:t>that professional academic writing</w:t>
      </w:r>
      <w:r w:rsidR="00596331" w:rsidRPr="006B3FDD">
        <w:rPr>
          <w:rFonts w:ascii="Times New Roman" w:hAnsi="Times New Roman" w:cs="Times New Roman"/>
          <w:sz w:val="24"/>
          <w:szCs w:val="24"/>
        </w:rPr>
        <w:t xml:space="preserve"> </w:t>
      </w:r>
      <w:r w:rsidR="00A56249">
        <w:rPr>
          <w:rFonts w:ascii="Times New Roman" w:hAnsi="Times New Roman" w:cs="Times New Roman"/>
          <w:sz w:val="24"/>
          <w:szCs w:val="24"/>
        </w:rPr>
        <w:t xml:space="preserve">is also central to </w:t>
      </w:r>
      <w:r w:rsidR="003E43C5" w:rsidRPr="006B3FDD">
        <w:rPr>
          <w:rFonts w:ascii="Times New Roman" w:hAnsi="Times New Roman" w:cs="Times New Roman"/>
          <w:sz w:val="24"/>
          <w:szCs w:val="24"/>
        </w:rPr>
        <w:t>academics</w:t>
      </w:r>
      <w:r w:rsidR="00796A3B">
        <w:rPr>
          <w:rFonts w:ascii="Times New Roman" w:hAnsi="Times New Roman" w:cs="Times New Roman"/>
          <w:sz w:val="24"/>
          <w:szCs w:val="24"/>
        </w:rPr>
        <w:t>’ relationship to</w:t>
      </w:r>
      <w:r w:rsidR="00596331" w:rsidRPr="006B3FDD">
        <w:rPr>
          <w:rFonts w:ascii="Times New Roman" w:hAnsi="Times New Roman" w:cs="Times New Roman"/>
          <w:sz w:val="24"/>
          <w:szCs w:val="24"/>
        </w:rPr>
        <w:t xml:space="preserve"> the Research Evaluation Framework (REF), as many of them </w:t>
      </w:r>
      <w:r w:rsidR="00C853A8" w:rsidRPr="006B3FDD">
        <w:rPr>
          <w:rFonts w:ascii="Times New Roman" w:hAnsi="Times New Roman" w:cs="Times New Roman"/>
          <w:sz w:val="24"/>
          <w:szCs w:val="24"/>
        </w:rPr>
        <w:t>are</w:t>
      </w:r>
      <w:r w:rsidR="00C93E15" w:rsidRPr="006B3FDD">
        <w:rPr>
          <w:rFonts w:ascii="Times New Roman" w:hAnsi="Times New Roman" w:cs="Times New Roman"/>
          <w:sz w:val="24"/>
          <w:szCs w:val="24"/>
        </w:rPr>
        <w:t xml:space="preserve"> under great pressure</w:t>
      </w:r>
      <w:r w:rsidR="00796A3B">
        <w:rPr>
          <w:rFonts w:ascii="Times New Roman" w:hAnsi="Times New Roman" w:cs="Times New Roman"/>
          <w:sz w:val="24"/>
          <w:szCs w:val="24"/>
        </w:rPr>
        <w:t xml:space="preserve"> </w:t>
      </w:r>
      <w:r w:rsidR="00C93E15" w:rsidRPr="006B3FDD">
        <w:rPr>
          <w:rFonts w:ascii="Times New Roman" w:hAnsi="Times New Roman" w:cs="Times New Roman"/>
          <w:sz w:val="24"/>
          <w:szCs w:val="24"/>
        </w:rPr>
        <w:t>to</w:t>
      </w:r>
      <w:r w:rsidR="00596331" w:rsidRPr="006B3FDD">
        <w:rPr>
          <w:rFonts w:ascii="Times New Roman" w:hAnsi="Times New Roman" w:cs="Times New Roman"/>
          <w:sz w:val="24"/>
          <w:szCs w:val="24"/>
        </w:rPr>
        <w:t xml:space="preserve"> get</w:t>
      </w:r>
      <w:r w:rsidR="00E11906">
        <w:rPr>
          <w:rFonts w:ascii="Times New Roman" w:hAnsi="Times New Roman" w:cs="Times New Roman"/>
          <w:sz w:val="24"/>
          <w:szCs w:val="24"/>
        </w:rPr>
        <w:t xml:space="preserve"> published by</w:t>
      </w:r>
      <w:r w:rsidR="00C93E15" w:rsidRPr="006B3FDD">
        <w:rPr>
          <w:rFonts w:ascii="Times New Roman" w:hAnsi="Times New Roman" w:cs="Times New Roman"/>
          <w:sz w:val="24"/>
          <w:szCs w:val="24"/>
        </w:rPr>
        <w:t xml:space="preserve"> the</w:t>
      </w:r>
      <w:r w:rsidR="00596331" w:rsidRPr="006B3FDD">
        <w:rPr>
          <w:rFonts w:ascii="Times New Roman" w:hAnsi="Times New Roman" w:cs="Times New Roman"/>
          <w:sz w:val="24"/>
          <w:szCs w:val="24"/>
        </w:rPr>
        <w:t xml:space="preserve"> very competitive,</w:t>
      </w:r>
      <w:r w:rsidR="00C93E15" w:rsidRPr="006B3FDD">
        <w:rPr>
          <w:rFonts w:ascii="Times New Roman" w:hAnsi="Times New Roman" w:cs="Times New Roman"/>
          <w:sz w:val="24"/>
          <w:szCs w:val="24"/>
        </w:rPr>
        <w:t xml:space="preserve"> heirarchised academic publishing industry.  </w:t>
      </w:r>
    </w:p>
    <w:p w14:paraId="154CA5E6" w14:textId="448CE98D" w:rsidR="00B13769" w:rsidRPr="00CA1469" w:rsidRDefault="00C93E15" w:rsidP="003E43C5">
      <w:pPr>
        <w:spacing w:line="480" w:lineRule="auto"/>
        <w:ind w:firstLine="720"/>
        <w:jc w:val="both"/>
        <w:rPr>
          <w:rFonts w:ascii="Times New Roman" w:hAnsi="Times New Roman" w:cs="Times New Roman"/>
          <w:i/>
          <w:sz w:val="24"/>
          <w:szCs w:val="24"/>
        </w:rPr>
      </w:pPr>
      <w:r>
        <w:rPr>
          <w:rFonts w:ascii="Times New Roman" w:hAnsi="Times New Roman" w:cs="Times New Roman"/>
          <w:sz w:val="24"/>
          <w:szCs w:val="24"/>
        </w:rPr>
        <w:t>H</w:t>
      </w:r>
      <w:r w:rsidR="00B13769">
        <w:rPr>
          <w:rFonts w:ascii="Times New Roman" w:hAnsi="Times New Roman" w:cs="Times New Roman"/>
          <w:sz w:val="24"/>
          <w:szCs w:val="24"/>
        </w:rPr>
        <w:t>igher education</w:t>
      </w:r>
      <w:r w:rsidR="00B13769" w:rsidRPr="00B13769">
        <w:rPr>
          <w:rFonts w:ascii="Times New Roman" w:hAnsi="Times New Roman" w:cs="Times New Roman"/>
          <w:sz w:val="24"/>
          <w:szCs w:val="24"/>
        </w:rPr>
        <w:t xml:space="preserve"> is</w:t>
      </w:r>
      <w:r w:rsidR="003E43C5">
        <w:rPr>
          <w:rFonts w:ascii="Times New Roman" w:hAnsi="Times New Roman" w:cs="Times New Roman"/>
          <w:sz w:val="24"/>
          <w:szCs w:val="24"/>
        </w:rPr>
        <w:t>,</w:t>
      </w:r>
      <w:r>
        <w:rPr>
          <w:rFonts w:ascii="Times New Roman" w:hAnsi="Times New Roman" w:cs="Times New Roman"/>
          <w:sz w:val="24"/>
          <w:szCs w:val="24"/>
        </w:rPr>
        <w:t xml:space="preserve"> therefore, </w:t>
      </w:r>
      <w:r w:rsidRPr="00B13769">
        <w:rPr>
          <w:rFonts w:ascii="Times New Roman" w:hAnsi="Times New Roman" w:cs="Times New Roman"/>
          <w:sz w:val="24"/>
          <w:szCs w:val="24"/>
        </w:rPr>
        <w:t>saturated</w:t>
      </w:r>
      <w:r w:rsidR="00B13769" w:rsidRPr="00B13769">
        <w:rPr>
          <w:rFonts w:ascii="Times New Roman" w:hAnsi="Times New Roman" w:cs="Times New Roman"/>
          <w:sz w:val="24"/>
          <w:szCs w:val="24"/>
        </w:rPr>
        <w:t xml:space="preserve"> in academic w</w:t>
      </w:r>
      <w:r w:rsidR="00B13769">
        <w:rPr>
          <w:rFonts w:ascii="Times New Roman" w:hAnsi="Times New Roman" w:cs="Times New Roman"/>
          <w:sz w:val="24"/>
          <w:szCs w:val="24"/>
        </w:rPr>
        <w:t>riting practices</w:t>
      </w:r>
      <w:r w:rsidR="0036722E">
        <w:rPr>
          <w:rFonts w:ascii="Times New Roman" w:hAnsi="Times New Roman" w:cs="Times New Roman"/>
          <w:sz w:val="24"/>
          <w:szCs w:val="24"/>
        </w:rPr>
        <w:t xml:space="preserve"> which</w:t>
      </w:r>
      <w:r w:rsidR="00915644">
        <w:rPr>
          <w:rFonts w:ascii="Times New Roman" w:hAnsi="Times New Roman" w:cs="Times New Roman"/>
          <w:sz w:val="24"/>
          <w:szCs w:val="24"/>
        </w:rPr>
        <w:t xml:space="preserve"> facilitate</w:t>
      </w:r>
      <w:r w:rsidR="00EA3706">
        <w:rPr>
          <w:rFonts w:ascii="Times New Roman" w:hAnsi="Times New Roman" w:cs="Times New Roman"/>
          <w:sz w:val="24"/>
          <w:szCs w:val="24"/>
        </w:rPr>
        <w:t xml:space="preserve"> the</w:t>
      </w:r>
      <w:r w:rsidR="000D65A7">
        <w:rPr>
          <w:rFonts w:ascii="Times New Roman" w:hAnsi="Times New Roman" w:cs="Times New Roman"/>
          <w:sz w:val="24"/>
          <w:szCs w:val="24"/>
        </w:rPr>
        <w:t xml:space="preserve"> core</w:t>
      </w:r>
      <w:r w:rsidR="0036722E">
        <w:rPr>
          <w:rFonts w:ascii="Times New Roman" w:hAnsi="Times New Roman" w:cs="Times New Roman"/>
          <w:sz w:val="24"/>
          <w:szCs w:val="24"/>
        </w:rPr>
        <w:t xml:space="preserve"> </w:t>
      </w:r>
      <w:r w:rsidR="00596331">
        <w:rPr>
          <w:rFonts w:ascii="Times New Roman" w:hAnsi="Times New Roman" w:cs="Times New Roman"/>
          <w:sz w:val="24"/>
          <w:szCs w:val="24"/>
        </w:rPr>
        <w:t xml:space="preserve">business of higher education, that is, </w:t>
      </w:r>
      <w:r w:rsidR="0036722E">
        <w:rPr>
          <w:rFonts w:ascii="Times New Roman" w:hAnsi="Times New Roman" w:cs="Times New Roman"/>
          <w:sz w:val="24"/>
          <w:szCs w:val="24"/>
        </w:rPr>
        <w:t>processes of</w:t>
      </w:r>
      <w:r w:rsidR="003E43C5">
        <w:rPr>
          <w:rFonts w:ascii="Times New Roman" w:hAnsi="Times New Roman" w:cs="Times New Roman"/>
          <w:sz w:val="24"/>
          <w:szCs w:val="24"/>
        </w:rPr>
        <w:t xml:space="preserve"> academic</w:t>
      </w:r>
      <w:r w:rsidR="00915644">
        <w:rPr>
          <w:rFonts w:ascii="Times New Roman" w:hAnsi="Times New Roman" w:cs="Times New Roman"/>
          <w:sz w:val="24"/>
          <w:szCs w:val="24"/>
        </w:rPr>
        <w:t xml:space="preserve"> knowledge production and exchange</w:t>
      </w:r>
      <w:r w:rsidR="00B13769">
        <w:rPr>
          <w:rFonts w:ascii="Times New Roman" w:hAnsi="Times New Roman" w:cs="Times New Roman"/>
          <w:sz w:val="24"/>
          <w:szCs w:val="24"/>
        </w:rPr>
        <w:t xml:space="preserve">.  </w:t>
      </w:r>
      <w:r w:rsidR="00596331">
        <w:rPr>
          <w:rFonts w:ascii="Times New Roman" w:hAnsi="Times New Roman" w:cs="Times New Roman"/>
          <w:sz w:val="24"/>
          <w:szCs w:val="24"/>
        </w:rPr>
        <w:t>A</w:t>
      </w:r>
      <w:r w:rsidR="007C128A">
        <w:rPr>
          <w:rFonts w:ascii="Times New Roman" w:hAnsi="Times New Roman" w:cs="Times New Roman"/>
          <w:sz w:val="24"/>
          <w:szCs w:val="24"/>
        </w:rPr>
        <w:t xml:space="preserve">cademics </w:t>
      </w:r>
      <w:r w:rsidR="00596331">
        <w:rPr>
          <w:rFonts w:ascii="Times New Roman" w:hAnsi="Times New Roman" w:cs="Times New Roman"/>
          <w:sz w:val="24"/>
          <w:szCs w:val="24"/>
        </w:rPr>
        <w:t>are expected to</w:t>
      </w:r>
      <w:r w:rsidR="00A56249">
        <w:rPr>
          <w:rFonts w:ascii="Times New Roman" w:hAnsi="Times New Roman" w:cs="Times New Roman"/>
          <w:sz w:val="24"/>
          <w:szCs w:val="24"/>
        </w:rPr>
        <w:t xml:space="preserve"> endlessly</w:t>
      </w:r>
      <w:r w:rsidR="0036722E">
        <w:rPr>
          <w:rFonts w:ascii="Times New Roman" w:hAnsi="Times New Roman" w:cs="Times New Roman"/>
          <w:sz w:val="24"/>
          <w:szCs w:val="24"/>
        </w:rPr>
        <w:t xml:space="preserve"> </w:t>
      </w:r>
      <w:r w:rsidR="00B13769">
        <w:rPr>
          <w:rFonts w:ascii="Times New Roman" w:hAnsi="Times New Roman" w:cs="Times New Roman"/>
          <w:sz w:val="24"/>
          <w:szCs w:val="24"/>
        </w:rPr>
        <w:t xml:space="preserve">read, analyse, assess and </w:t>
      </w:r>
      <w:r w:rsidR="00B13769" w:rsidRPr="00B13769">
        <w:rPr>
          <w:rFonts w:ascii="Times New Roman" w:hAnsi="Times New Roman" w:cs="Times New Roman"/>
          <w:sz w:val="24"/>
          <w:szCs w:val="24"/>
        </w:rPr>
        <w:t>compare</w:t>
      </w:r>
      <w:r w:rsidR="0036722E">
        <w:rPr>
          <w:rFonts w:ascii="Times New Roman" w:hAnsi="Times New Roman" w:cs="Times New Roman"/>
          <w:sz w:val="24"/>
          <w:szCs w:val="24"/>
        </w:rPr>
        <w:t xml:space="preserve"> written </w:t>
      </w:r>
      <w:r w:rsidR="00B13769" w:rsidRPr="00B13769">
        <w:rPr>
          <w:rFonts w:ascii="Times New Roman" w:hAnsi="Times New Roman" w:cs="Times New Roman"/>
          <w:sz w:val="24"/>
          <w:szCs w:val="24"/>
        </w:rPr>
        <w:t>texts</w:t>
      </w:r>
      <w:r w:rsidR="007C128A">
        <w:rPr>
          <w:rFonts w:ascii="Times New Roman" w:hAnsi="Times New Roman" w:cs="Times New Roman"/>
          <w:sz w:val="24"/>
          <w:szCs w:val="24"/>
        </w:rPr>
        <w:t>, such as</w:t>
      </w:r>
      <w:r w:rsidR="00B77055">
        <w:rPr>
          <w:rFonts w:ascii="Times New Roman" w:hAnsi="Times New Roman" w:cs="Times New Roman"/>
          <w:sz w:val="24"/>
          <w:szCs w:val="24"/>
        </w:rPr>
        <w:t xml:space="preserve"> reports,</w:t>
      </w:r>
      <w:r w:rsidR="0036722E">
        <w:rPr>
          <w:rFonts w:ascii="Times New Roman" w:hAnsi="Times New Roman" w:cs="Times New Roman"/>
          <w:sz w:val="24"/>
          <w:szCs w:val="24"/>
        </w:rPr>
        <w:t xml:space="preserve"> academic papers and books, </w:t>
      </w:r>
      <w:r w:rsidR="007C128A">
        <w:rPr>
          <w:rFonts w:ascii="Times New Roman" w:hAnsi="Times New Roman" w:cs="Times New Roman"/>
          <w:sz w:val="24"/>
          <w:szCs w:val="24"/>
        </w:rPr>
        <w:t>undergraduate assignments</w:t>
      </w:r>
      <w:r w:rsidR="00B13769">
        <w:rPr>
          <w:rFonts w:ascii="Times New Roman" w:hAnsi="Times New Roman" w:cs="Times New Roman"/>
          <w:sz w:val="24"/>
          <w:szCs w:val="24"/>
        </w:rPr>
        <w:t xml:space="preserve">, </w:t>
      </w:r>
      <w:r w:rsidR="007C128A">
        <w:rPr>
          <w:rFonts w:ascii="Times New Roman" w:hAnsi="Times New Roman" w:cs="Times New Roman"/>
          <w:sz w:val="24"/>
          <w:szCs w:val="24"/>
        </w:rPr>
        <w:t xml:space="preserve">postgraduate </w:t>
      </w:r>
      <w:r w:rsidR="00B77055">
        <w:rPr>
          <w:rFonts w:ascii="Times New Roman" w:hAnsi="Times New Roman" w:cs="Times New Roman"/>
          <w:sz w:val="24"/>
          <w:szCs w:val="24"/>
        </w:rPr>
        <w:t>dissertations and doctorate</w:t>
      </w:r>
      <w:r w:rsidR="004C78CB">
        <w:rPr>
          <w:rFonts w:ascii="Times New Roman" w:hAnsi="Times New Roman" w:cs="Times New Roman"/>
          <w:sz w:val="24"/>
          <w:szCs w:val="24"/>
        </w:rPr>
        <w:t>s.  T</w:t>
      </w:r>
      <w:r w:rsidR="00596331">
        <w:rPr>
          <w:rFonts w:ascii="Times New Roman" w:hAnsi="Times New Roman" w:cs="Times New Roman"/>
          <w:sz w:val="24"/>
          <w:szCs w:val="24"/>
        </w:rPr>
        <w:t xml:space="preserve">hey also </w:t>
      </w:r>
      <w:r w:rsidR="0036722E">
        <w:rPr>
          <w:rFonts w:ascii="Times New Roman" w:hAnsi="Times New Roman" w:cs="Times New Roman"/>
          <w:sz w:val="24"/>
          <w:szCs w:val="24"/>
        </w:rPr>
        <w:t xml:space="preserve">produce written teaching materials </w:t>
      </w:r>
      <w:r w:rsidR="00B77055">
        <w:rPr>
          <w:rFonts w:ascii="Times New Roman" w:hAnsi="Times New Roman" w:cs="Times New Roman"/>
          <w:sz w:val="24"/>
          <w:szCs w:val="24"/>
        </w:rPr>
        <w:t>and textboo</w:t>
      </w:r>
      <w:r w:rsidR="00A56249">
        <w:rPr>
          <w:rFonts w:ascii="Times New Roman" w:hAnsi="Times New Roman" w:cs="Times New Roman"/>
          <w:sz w:val="24"/>
          <w:szCs w:val="24"/>
        </w:rPr>
        <w:t>ks for student</w:t>
      </w:r>
      <w:r w:rsidR="00796A3B">
        <w:rPr>
          <w:rFonts w:ascii="Times New Roman" w:hAnsi="Times New Roman" w:cs="Times New Roman"/>
          <w:sz w:val="24"/>
          <w:szCs w:val="24"/>
        </w:rPr>
        <w:t xml:space="preserve"> consumption along with</w:t>
      </w:r>
      <w:r w:rsidR="00B77055">
        <w:rPr>
          <w:rFonts w:ascii="Times New Roman" w:hAnsi="Times New Roman" w:cs="Times New Roman"/>
          <w:sz w:val="24"/>
          <w:szCs w:val="24"/>
        </w:rPr>
        <w:t xml:space="preserve"> research reports, </w:t>
      </w:r>
      <w:r w:rsidR="00B13769">
        <w:rPr>
          <w:rFonts w:ascii="Times New Roman" w:hAnsi="Times New Roman" w:cs="Times New Roman"/>
          <w:sz w:val="24"/>
          <w:szCs w:val="24"/>
        </w:rPr>
        <w:t xml:space="preserve">monographs, </w:t>
      </w:r>
      <w:r w:rsidR="00B77055">
        <w:rPr>
          <w:rFonts w:ascii="Times New Roman" w:hAnsi="Times New Roman" w:cs="Times New Roman"/>
          <w:sz w:val="24"/>
          <w:szCs w:val="24"/>
        </w:rPr>
        <w:t>articles and</w:t>
      </w:r>
      <w:r w:rsidR="0036722E">
        <w:rPr>
          <w:rFonts w:ascii="Times New Roman" w:hAnsi="Times New Roman" w:cs="Times New Roman"/>
          <w:sz w:val="24"/>
          <w:szCs w:val="24"/>
        </w:rPr>
        <w:t xml:space="preserve"> textbooks for </w:t>
      </w:r>
      <w:r w:rsidR="0036722E">
        <w:rPr>
          <w:rFonts w:ascii="Times New Roman" w:hAnsi="Times New Roman" w:cs="Times New Roman"/>
          <w:sz w:val="24"/>
          <w:szCs w:val="24"/>
        </w:rPr>
        <w:lastRenderedPageBreak/>
        <w:t xml:space="preserve">publication. </w:t>
      </w:r>
      <w:r w:rsidR="00596331">
        <w:rPr>
          <w:rFonts w:ascii="Times New Roman" w:hAnsi="Times New Roman" w:cs="Times New Roman"/>
          <w:sz w:val="24"/>
          <w:szCs w:val="24"/>
        </w:rPr>
        <w:t xml:space="preserve"> </w:t>
      </w:r>
      <w:r w:rsidR="00A56249">
        <w:rPr>
          <w:rFonts w:ascii="Times New Roman" w:hAnsi="Times New Roman" w:cs="Times New Roman"/>
          <w:sz w:val="24"/>
          <w:szCs w:val="24"/>
        </w:rPr>
        <w:t xml:space="preserve">This </w:t>
      </w:r>
      <w:r w:rsidR="00796A3B">
        <w:rPr>
          <w:rFonts w:ascii="Times New Roman" w:hAnsi="Times New Roman" w:cs="Times New Roman"/>
          <w:sz w:val="24"/>
          <w:szCs w:val="24"/>
        </w:rPr>
        <w:t xml:space="preserve">perpetual </w:t>
      </w:r>
      <w:r w:rsidR="00596331">
        <w:rPr>
          <w:rFonts w:ascii="Times New Roman" w:hAnsi="Times New Roman" w:cs="Times New Roman"/>
          <w:sz w:val="24"/>
          <w:szCs w:val="24"/>
        </w:rPr>
        <w:t>production and consumption</w:t>
      </w:r>
      <w:r w:rsidR="00796A3B">
        <w:rPr>
          <w:rFonts w:ascii="Times New Roman" w:hAnsi="Times New Roman" w:cs="Times New Roman"/>
          <w:sz w:val="24"/>
          <w:szCs w:val="24"/>
        </w:rPr>
        <w:t xml:space="preserve"> of texts</w:t>
      </w:r>
      <w:r w:rsidR="00A56249">
        <w:rPr>
          <w:rFonts w:ascii="Times New Roman" w:hAnsi="Times New Roman" w:cs="Times New Roman"/>
          <w:sz w:val="24"/>
          <w:szCs w:val="24"/>
        </w:rPr>
        <w:t>, along with an</w:t>
      </w:r>
      <w:r w:rsidR="00596331">
        <w:rPr>
          <w:rFonts w:ascii="Times New Roman" w:hAnsi="Times New Roman" w:cs="Times New Roman"/>
          <w:sz w:val="24"/>
          <w:szCs w:val="24"/>
        </w:rPr>
        <w:t xml:space="preserve"> </w:t>
      </w:r>
      <w:r w:rsidR="00A56249">
        <w:rPr>
          <w:rFonts w:ascii="Times New Roman" w:hAnsi="Times New Roman" w:cs="Times New Roman"/>
          <w:sz w:val="24"/>
          <w:szCs w:val="24"/>
        </w:rPr>
        <w:t xml:space="preserve">adherence to </w:t>
      </w:r>
      <w:r w:rsidR="00B13769">
        <w:rPr>
          <w:rFonts w:ascii="Times New Roman" w:hAnsi="Times New Roman" w:cs="Times New Roman"/>
          <w:sz w:val="24"/>
          <w:szCs w:val="24"/>
        </w:rPr>
        <w:t xml:space="preserve">systematic protocols around </w:t>
      </w:r>
      <w:r w:rsidR="00C30BCC">
        <w:rPr>
          <w:rFonts w:ascii="Times New Roman" w:hAnsi="Times New Roman" w:cs="Times New Roman"/>
          <w:sz w:val="24"/>
          <w:szCs w:val="24"/>
        </w:rPr>
        <w:t>peer-re</w:t>
      </w:r>
      <w:r w:rsidR="00A56249">
        <w:rPr>
          <w:rFonts w:ascii="Times New Roman" w:hAnsi="Times New Roman" w:cs="Times New Roman"/>
          <w:sz w:val="24"/>
          <w:szCs w:val="24"/>
        </w:rPr>
        <w:t>view and</w:t>
      </w:r>
      <w:r w:rsidR="00796A3B">
        <w:rPr>
          <w:rFonts w:ascii="Times New Roman" w:hAnsi="Times New Roman" w:cs="Times New Roman"/>
          <w:sz w:val="24"/>
          <w:szCs w:val="24"/>
        </w:rPr>
        <w:t xml:space="preserve"> </w:t>
      </w:r>
      <w:r w:rsidR="00A56249">
        <w:rPr>
          <w:rFonts w:ascii="Times New Roman" w:hAnsi="Times New Roman" w:cs="Times New Roman"/>
          <w:sz w:val="24"/>
          <w:szCs w:val="24"/>
        </w:rPr>
        <w:t xml:space="preserve">observance of </w:t>
      </w:r>
      <w:r w:rsidR="00796A3B">
        <w:rPr>
          <w:rFonts w:ascii="Times New Roman" w:hAnsi="Times New Roman" w:cs="Times New Roman"/>
          <w:sz w:val="24"/>
          <w:szCs w:val="24"/>
        </w:rPr>
        <w:t xml:space="preserve">conventions governing the use </w:t>
      </w:r>
      <w:r w:rsidR="00B13769">
        <w:rPr>
          <w:rFonts w:ascii="Times New Roman" w:hAnsi="Times New Roman" w:cs="Times New Roman"/>
          <w:sz w:val="24"/>
          <w:szCs w:val="24"/>
        </w:rPr>
        <w:t xml:space="preserve">of </w:t>
      </w:r>
      <w:r w:rsidR="00B13769" w:rsidRPr="00B13769">
        <w:rPr>
          <w:rFonts w:ascii="Times New Roman" w:hAnsi="Times New Roman" w:cs="Times New Roman"/>
          <w:sz w:val="24"/>
          <w:szCs w:val="24"/>
        </w:rPr>
        <w:t xml:space="preserve">quotations, </w:t>
      </w:r>
      <w:r w:rsidR="00796A3B">
        <w:rPr>
          <w:rFonts w:ascii="Times New Roman" w:hAnsi="Times New Roman" w:cs="Times New Roman"/>
          <w:sz w:val="24"/>
          <w:szCs w:val="24"/>
        </w:rPr>
        <w:t xml:space="preserve">citations </w:t>
      </w:r>
      <w:r w:rsidR="00B13769" w:rsidRPr="00B13769">
        <w:rPr>
          <w:rFonts w:ascii="Times New Roman" w:hAnsi="Times New Roman" w:cs="Times New Roman"/>
          <w:sz w:val="24"/>
          <w:szCs w:val="24"/>
        </w:rPr>
        <w:t>and bibliographies</w:t>
      </w:r>
      <w:r w:rsidR="002B72BB">
        <w:rPr>
          <w:rFonts w:ascii="Times New Roman" w:hAnsi="Times New Roman" w:cs="Times New Roman"/>
          <w:sz w:val="24"/>
          <w:szCs w:val="24"/>
        </w:rPr>
        <w:t xml:space="preserve"> </w:t>
      </w:r>
      <w:r w:rsidR="00B13769" w:rsidRPr="00B13769">
        <w:rPr>
          <w:rFonts w:ascii="Times New Roman" w:hAnsi="Times New Roman" w:cs="Times New Roman"/>
          <w:sz w:val="24"/>
          <w:szCs w:val="24"/>
        </w:rPr>
        <w:t xml:space="preserve">are </w:t>
      </w:r>
      <w:r w:rsidR="00796A3B">
        <w:rPr>
          <w:rFonts w:ascii="Times New Roman" w:hAnsi="Times New Roman" w:cs="Times New Roman"/>
          <w:sz w:val="24"/>
          <w:szCs w:val="24"/>
        </w:rPr>
        <w:t xml:space="preserve">all </w:t>
      </w:r>
      <w:r w:rsidR="00EA3706">
        <w:rPr>
          <w:rFonts w:ascii="Times New Roman" w:hAnsi="Times New Roman" w:cs="Times New Roman"/>
          <w:sz w:val="24"/>
          <w:szCs w:val="24"/>
        </w:rPr>
        <w:t>clea</w:t>
      </w:r>
      <w:r w:rsidR="00B13769">
        <w:rPr>
          <w:rFonts w:ascii="Times New Roman" w:hAnsi="Times New Roman" w:cs="Times New Roman"/>
          <w:sz w:val="24"/>
          <w:szCs w:val="24"/>
        </w:rPr>
        <w:t>r manifestations of</w:t>
      </w:r>
      <w:r w:rsidR="00EA3706">
        <w:rPr>
          <w:rFonts w:ascii="Times New Roman" w:hAnsi="Times New Roman" w:cs="Times New Roman"/>
          <w:sz w:val="24"/>
          <w:szCs w:val="24"/>
        </w:rPr>
        <w:t xml:space="preserve"> the ways in which </w:t>
      </w:r>
      <w:r w:rsidR="00C30BCC">
        <w:rPr>
          <w:rFonts w:ascii="Times New Roman" w:hAnsi="Times New Roman" w:cs="Times New Roman"/>
          <w:sz w:val="24"/>
          <w:szCs w:val="24"/>
        </w:rPr>
        <w:t>higher</w:t>
      </w:r>
      <w:r w:rsidR="00963D4B">
        <w:rPr>
          <w:rFonts w:ascii="Times New Roman" w:hAnsi="Times New Roman" w:cs="Times New Roman"/>
          <w:sz w:val="24"/>
          <w:szCs w:val="24"/>
        </w:rPr>
        <w:t xml:space="preserve"> </w:t>
      </w:r>
      <w:r w:rsidR="002B72BB">
        <w:rPr>
          <w:rFonts w:ascii="Times New Roman" w:hAnsi="Times New Roman" w:cs="Times New Roman"/>
          <w:sz w:val="24"/>
          <w:szCs w:val="24"/>
        </w:rPr>
        <w:t xml:space="preserve">education academic writing practices are </w:t>
      </w:r>
      <w:r w:rsidR="00796A3B">
        <w:rPr>
          <w:rFonts w:ascii="Times New Roman" w:hAnsi="Times New Roman" w:cs="Times New Roman"/>
          <w:sz w:val="24"/>
          <w:szCs w:val="24"/>
        </w:rPr>
        <w:t>constantly</w:t>
      </w:r>
      <w:r w:rsidR="005E099C">
        <w:rPr>
          <w:rFonts w:ascii="Times New Roman" w:hAnsi="Times New Roman" w:cs="Times New Roman"/>
          <w:sz w:val="24"/>
          <w:szCs w:val="24"/>
        </w:rPr>
        <w:t xml:space="preserve"> re-</w:t>
      </w:r>
      <w:r w:rsidR="00B13769" w:rsidRPr="00B13769">
        <w:rPr>
          <w:rFonts w:ascii="Times New Roman" w:hAnsi="Times New Roman" w:cs="Times New Roman"/>
          <w:sz w:val="24"/>
          <w:szCs w:val="24"/>
        </w:rPr>
        <w:t>inscripted</w:t>
      </w:r>
      <w:r w:rsidR="00C30BCC">
        <w:rPr>
          <w:rFonts w:ascii="Times New Roman" w:hAnsi="Times New Roman" w:cs="Times New Roman"/>
          <w:sz w:val="24"/>
          <w:szCs w:val="24"/>
        </w:rPr>
        <w:t xml:space="preserve"> through an</w:t>
      </w:r>
      <w:r w:rsidR="00A56249">
        <w:rPr>
          <w:rFonts w:ascii="Times New Roman" w:hAnsi="Times New Roman" w:cs="Times New Roman"/>
          <w:sz w:val="24"/>
          <w:szCs w:val="24"/>
        </w:rPr>
        <w:t xml:space="preserve"> inexhaustible exchange</w:t>
      </w:r>
      <w:r w:rsidR="00CB77D1">
        <w:rPr>
          <w:rFonts w:ascii="Times New Roman" w:hAnsi="Times New Roman" w:cs="Times New Roman"/>
          <w:sz w:val="24"/>
          <w:szCs w:val="24"/>
        </w:rPr>
        <w:t xml:space="preserve"> of knowledge</w:t>
      </w:r>
      <w:r w:rsidR="00A56249">
        <w:rPr>
          <w:rFonts w:ascii="Times New Roman" w:hAnsi="Times New Roman" w:cs="Times New Roman"/>
          <w:sz w:val="24"/>
          <w:szCs w:val="24"/>
        </w:rPr>
        <w:t>s</w:t>
      </w:r>
      <w:r w:rsidR="00CB77D1">
        <w:rPr>
          <w:rFonts w:ascii="Times New Roman" w:hAnsi="Times New Roman" w:cs="Times New Roman"/>
          <w:sz w:val="24"/>
          <w:szCs w:val="24"/>
        </w:rPr>
        <w:t xml:space="preserve"> mediated via</w:t>
      </w:r>
      <w:r w:rsidR="00C30BCC">
        <w:rPr>
          <w:rFonts w:ascii="Times New Roman" w:hAnsi="Times New Roman" w:cs="Times New Roman"/>
          <w:sz w:val="24"/>
          <w:szCs w:val="24"/>
        </w:rPr>
        <w:t xml:space="preserve"> constant</w:t>
      </w:r>
      <w:r w:rsidR="002B72BB">
        <w:rPr>
          <w:rFonts w:ascii="Times New Roman" w:hAnsi="Times New Roman" w:cs="Times New Roman"/>
          <w:sz w:val="24"/>
          <w:szCs w:val="24"/>
        </w:rPr>
        <w:t xml:space="preserve"> interaction</w:t>
      </w:r>
      <w:r w:rsidR="0036722E">
        <w:rPr>
          <w:rFonts w:ascii="Times New Roman" w:hAnsi="Times New Roman" w:cs="Times New Roman"/>
          <w:sz w:val="24"/>
          <w:szCs w:val="24"/>
        </w:rPr>
        <w:t>s</w:t>
      </w:r>
      <w:r w:rsidR="00A56249">
        <w:rPr>
          <w:rFonts w:ascii="Times New Roman" w:hAnsi="Times New Roman" w:cs="Times New Roman"/>
          <w:sz w:val="24"/>
          <w:szCs w:val="24"/>
        </w:rPr>
        <w:t xml:space="preserve"> between academics with</w:t>
      </w:r>
      <w:r w:rsidR="002B72BB">
        <w:rPr>
          <w:rFonts w:ascii="Times New Roman" w:hAnsi="Times New Roman" w:cs="Times New Roman"/>
          <w:sz w:val="24"/>
          <w:szCs w:val="24"/>
        </w:rPr>
        <w:t xml:space="preserve"> </w:t>
      </w:r>
      <w:r w:rsidR="00B13769">
        <w:rPr>
          <w:rFonts w:ascii="Times New Roman" w:hAnsi="Times New Roman" w:cs="Times New Roman"/>
          <w:sz w:val="24"/>
          <w:szCs w:val="24"/>
        </w:rPr>
        <w:t xml:space="preserve">academic writing </w:t>
      </w:r>
      <w:r w:rsidR="00915644">
        <w:rPr>
          <w:rFonts w:ascii="Times New Roman" w:hAnsi="Times New Roman" w:cs="Times New Roman"/>
          <w:sz w:val="24"/>
          <w:szCs w:val="24"/>
        </w:rPr>
        <w:t>artefacts</w:t>
      </w:r>
      <w:r w:rsidR="0036722E">
        <w:rPr>
          <w:rFonts w:ascii="Times New Roman" w:hAnsi="Times New Roman" w:cs="Times New Roman"/>
          <w:sz w:val="24"/>
          <w:szCs w:val="24"/>
        </w:rPr>
        <w:t xml:space="preserve"> of one kind or another</w:t>
      </w:r>
      <w:r>
        <w:rPr>
          <w:rFonts w:ascii="Times New Roman" w:hAnsi="Times New Roman" w:cs="Times New Roman"/>
          <w:sz w:val="24"/>
          <w:szCs w:val="24"/>
        </w:rPr>
        <w:t>.</w:t>
      </w:r>
      <w:r w:rsidR="00B13769" w:rsidRPr="00B13769">
        <w:rPr>
          <w:rFonts w:ascii="Times New Roman" w:hAnsi="Times New Roman" w:cs="Times New Roman"/>
          <w:sz w:val="24"/>
          <w:szCs w:val="24"/>
        </w:rPr>
        <w:t xml:space="preserve">  </w:t>
      </w:r>
    </w:p>
    <w:p w14:paraId="154CA5E8" w14:textId="128BFAC3" w:rsidR="001F6E09" w:rsidRPr="00135C51" w:rsidRDefault="00EA3706" w:rsidP="00135C51">
      <w:pPr>
        <w:spacing w:line="480" w:lineRule="auto"/>
        <w:ind w:firstLine="720"/>
        <w:jc w:val="both"/>
        <w:rPr>
          <w:rFonts w:ascii="Times New Roman" w:hAnsi="Times New Roman" w:cs="Times New Roman"/>
          <w:sz w:val="24"/>
          <w:szCs w:val="24"/>
        </w:rPr>
      </w:pPr>
      <w:r w:rsidRPr="00D7195B">
        <w:rPr>
          <w:rFonts w:ascii="Times New Roman" w:hAnsi="Times New Roman" w:cs="Times New Roman"/>
          <w:sz w:val="24"/>
          <w:szCs w:val="24"/>
        </w:rPr>
        <w:t>Discourses informing academic writing and the practices t</w:t>
      </w:r>
      <w:r>
        <w:rPr>
          <w:rFonts w:ascii="Times New Roman" w:hAnsi="Times New Roman" w:cs="Times New Roman"/>
          <w:sz w:val="24"/>
          <w:szCs w:val="24"/>
        </w:rPr>
        <w:t xml:space="preserve">hat emerge out of </w:t>
      </w:r>
      <w:r w:rsidR="00C178ED">
        <w:rPr>
          <w:rFonts w:ascii="Times New Roman" w:hAnsi="Times New Roman" w:cs="Times New Roman"/>
          <w:sz w:val="24"/>
          <w:szCs w:val="24"/>
        </w:rPr>
        <w:t>them</w:t>
      </w:r>
      <w:r>
        <w:rPr>
          <w:rFonts w:ascii="Times New Roman" w:hAnsi="Times New Roman" w:cs="Times New Roman"/>
          <w:sz w:val="24"/>
          <w:szCs w:val="24"/>
        </w:rPr>
        <w:t xml:space="preserve"> are treated throughout this paper as a productive, rhizomic</w:t>
      </w:r>
      <w:r w:rsidRPr="00D7195B">
        <w:rPr>
          <w:rFonts w:ascii="Times New Roman" w:hAnsi="Times New Roman" w:cs="Times New Roman"/>
          <w:sz w:val="24"/>
          <w:szCs w:val="24"/>
        </w:rPr>
        <w:t xml:space="preserve"> muddle, mess </w:t>
      </w:r>
      <w:r>
        <w:rPr>
          <w:rFonts w:ascii="Times New Roman" w:hAnsi="Times New Roman" w:cs="Times New Roman"/>
          <w:sz w:val="24"/>
          <w:szCs w:val="24"/>
        </w:rPr>
        <w:t>or ‘entanglement’ (Barad, 2007)</w:t>
      </w:r>
      <w:r w:rsidR="00596331">
        <w:rPr>
          <w:rFonts w:ascii="Times New Roman" w:hAnsi="Times New Roman" w:cs="Times New Roman"/>
          <w:sz w:val="24"/>
          <w:szCs w:val="24"/>
        </w:rPr>
        <w:t>,</w:t>
      </w:r>
      <w:r w:rsidR="000D65A7">
        <w:rPr>
          <w:rFonts w:ascii="Times New Roman" w:hAnsi="Times New Roman" w:cs="Times New Roman"/>
          <w:sz w:val="24"/>
          <w:szCs w:val="24"/>
        </w:rPr>
        <w:t xml:space="preserve"> </w:t>
      </w:r>
      <w:r>
        <w:rPr>
          <w:rFonts w:ascii="Times New Roman" w:hAnsi="Times New Roman" w:cs="Times New Roman"/>
          <w:sz w:val="24"/>
          <w:szCs w:val="24"/>
        </w:rPr>
        <w:t>in which a</w:t>
      </w:r>
      <w:r w:rsidR="00C30BCC">
        <w:rPr>
          <w:rFonts w:ascii="Times New Roman" w:hAnsi="Times New Roman" w:cs="Times New Roman"/>
          <w:sz w:val="24"/>
          <w:szCs w:val="24"/>
        </w:rPr>
        <w:t>cademics</w:t>
      </w:r>
      <w:r w:rsidR="000D65A7">
        <w:rPr>
          <w:rFonts w:ascii="Times New Roman" w:hAnsi="Times New Roman" w:cs="Times New Roman"/>
          <w:sz w:val="24"/>
          <w:szCs w:val="24"/>
        </w:rPr>
        <w:t xml:space="preserve">, as groups and individuals, </w:t>
      </w:r>
      <w:r w:rsidR="00C30BCC">
        <w:rPr>
          <w:rFonts w:ascii="Times New Roman" w:hAnsi="Times New Roman" w:cs="Times New Roman"/>
          <w:sz w:val="24"/>
          <w:szCs w:val="24"/>
        </w:rPr>
        <w:t xml:space="preserve">are </w:t>
      </w:r>
      <w:r w:rsidR="00CA1469">
        <w:rPr>
          <w:rFonts w:ascii="Times New Roman" w:hAnsi="Times New Roman" w:cs="Times New Roman"/>
          <w:sz w:val="24"/>
          <w:szCs w:val="24"/>
        </w:rPr>
        <w:t xml:space="preserve">enmeshed </w:t>
      </w:r>
      <w:r w:rsidR="00CB77D1">
        <w:rPr>
          <w:rFonts w:ascii="Times New Roman" w:hAnsi="Times New Roman" w:cs="Times New Roman"/>
          <w:sz w:val="24"/>
          <w:szCs w:val="24"/>
        </w:rPr>
        <w:t xml:space="preserve">in </w:t>
      </w:r>
      <w:r w:rsidR="00C30BCC">
        <w:rPr>
          <w:rFonts w:ascii="Times New Roman" w:hAnsi="Times New Roman" w:cs="Times New Roman"/>
          <w:sz w:val="24"/>
          <w:szCs w:val="24"/>
        </w:rPr>
        <w:t>myriad ways.</w:t>
      </w:r>
      <w:r>
        <w:t xml:space="preserve"> </w:t>
      </w:r>
      <w:r w:rsidR="000D65A7">
        <w:rPr>
          <w:rFonts w:ascii="Times New Roman" w:hAnsi="Times New Roman" w:cs="Times New Roman"/>
          <w:sz w:val="24"/>
          <w:szCs w:val="24"/>
        </w:rPr>
        <w:t>M</w:t>
      </w:r>
      <w:r w:rsidRPr="00D7195B">
        <w:rPr>
          <w:rFonts w:ascii="Times New Roman" w:hAnsi="Times New Roman" w:cs="Times New Roman"/>
          <w:sz w:val="24"/>
          <w:szCs w:val="24"/>
        </w:rPr>
        <w:t xml:space="preserve">aterial </w:t>
      </w:r>
      <w:r w:rsidR="00D7195B" w:rsidRPr="00D7195B">
        <w:rPr>
          <w:rFonts w:ascii="Times New Roman" w:hAnsi="Times New Roman" w:cs="Times New Roman"/>
          <w:sz w:val="24"/>
          <w:szCs w:val="24"/>
        </w:rPr>
        <w:t>things</w:t>
      </w:r>
      <w:r w:rsidR="000D65A7">
        <w:rPr>
          <w:rFonts w:ascii="Times New Roman" w:hAnsi="Times New Roman" w:cs="Times New Roman"/>
          <w:sz w:val="24"/>
          <w:szCs w:val="24"/>
        </w:rPr>
        <w:t xml:space="preserve"> and processes involved in </w:t>
      </w:r>
      <w:r w:rsidR="00CA1469">
        <w:rPr>
          <w:rFonts w:ascii="Times New Roman" w:hAnsi="Times New Roman" w:cs="Times New Roman"/>
          <w:sz w:val="24"/>
          <w:szCs w:val="24"/>
        </w:rPr>
        <w:t xml:space="preserve">academic writing </w:t>
      </w:r>
      <w:r w:rsidR="00D7195B" w:rsidRPr="00D7195B">
        <w:rPr>
          <w:rFonts w:ascii="Times New Roman" w:hAnsi="Times New Roman" w:cs="Times New Roman"/>
          <w:sz w:val="24"/>
          <w:szCs w:val="24"/>
        </w:rPr>
        <w:t>in</w:t>
      </w:r>
      <w:r>
        <w:rPr>
          <w:rFonts w:ascii="Times New Roman" w:hAnsi="Times New Roman" w:cs="Times New Roman"/>
          <w:sz w:val="24"/>
          <w:szCs w:val="24"/>
        </w:rPr>
        <w:t xml:space="preserve"> higher education</w:t>
      </w:r>
      <w:r w:rsidR="00066323">
        <w:rPr>
          <w:rFonts w:ascii="Times New Roman" w:hAnsi="Times New Roman" w:cs="Times New Roman"/>
          <w:sz w:val="24"/>
          <w:szCs w:val="24"/>
        </w:rPr>
        <w:t xml:space="preserve">, such as </w:t>
      </w:r>
      <w:r w:rsidR="00CA1469">
        <w:rPr>
          <w:rFonts w:ascii="Times New Roman" w:hAnsi="Times New Roman" w:cs="Times New Roman"/>
          <w:sz w:val="24"/>
          <w:szCs w:val="24"/>
        </w:rPr>
        <w:t xml:space="preserve">written </w:t>
      </w:r>
      <w:r w:rsidR="00D7195B" w:rsidRPr="00D7195B">
        <w:rPr>
          <w:rFonts w:ascii="Times New Roman" w:hAnsi="Times New Roman" w:cs="Times New Roman"/>
          <w:sz w:val="24"/>
          <w:szCs w:val="24"/>
        </w:rPr>
        <w:t>texts,</w:t>
      </w:r>
      <w:r w:rsidR="00CA1469">
        <w:rPr>
          <w:rFonts w:ascii="Times New Roman" w:hAnsi="Times New Roman" w:cs="Times New Roman"/>
          <w:sz w:val="24"/>
          <w:szCs w:val="24"/>
        </w:rPr>
        <w:t xml:space="preserve"> </w:t>
      </w:r>
      <w:r w:rsidR="00066323">
        <w:rPr>
          <w:rFonts w:ascii="Times New Roman" w:hAnsi="Times New Roman" w:cs="Times New Roman"/>
          <w:sz w:val="24"/>
          <w:szCs w:val="24"/>
        </w:rPr>
        <w:t xml:space="preserve">and </w:t>
      </w:r>
      <w:r w:rsidR="00CA1469">
        <w:rPr>
          <w:rFonts w:ascii="Times New Roman" w:hAnsi="Times New Roman" w:cs="Times New Roman"/>
          <w:sz w:val="24"/>
          <w:szCs w:val="24"/>
        </w:rPr>
        <w:t>writing practices</w:t>
      </w:r>
      <w:r w:rsidR="000D65A7">
        <w:rPr>
          <w:rFonts w:ascii="Times New Roman" w:hAnsi="Times New Roman" w:cs="Times New Roman"/>
          <w:sz w:val="24"/>
          <w:szCs w:val="24"/>
        </w:rPr>
        <w:t xml:space="preserve">, are also </w:t>
      </w:r>
      <w:r w:rsidR="00D7195B" w:rsidRPr="00D7195B">
        <w:rPr>
          <w:rFonts w:ascii="Times New Roman" w:hAnsi="Times New Roman" w:cs="Times New Roman"/>
          <w:sz w:val="24"/>
          <w:szCs w:val="24"/>
        </w:rPr>
        <w:t xml:space="preserve">constantly inter and intra-acting </w:t>
      </w:r>
      <w:r w:rsidR="00066323">
        <w:rPr>
          <w:rFonts w:ascii="Times New Roman" w:hAnsi="Times New Roman" w:cs="Times New Roman"/>
          <w:sz w:val="24"/>
          <w:szCs w:val="24"/>
        </w:rPr>
        <w:t>with academics</w:t>
      </w:r>
      <w:r w:rsidR="00C91819">
        <w:rPr>
          <w:rFonts w:ascii="Times New Roman" w:hAnsi="Times New Roman" w:cs="Times New Roman"/>
          <w:sz w:val="24"/>
          <w:szCs w:val="24"/>
        </w:rPr>
        <w:t xml:space="preserve"> as part of their everyday working lives</w:t>
      </w:r>
      <w:r w:rsidR="000D65A7">
        <w:rPr>
          <w:rFonts w:ascii="Times New Roman" w:hAnsi="Times New Roman" w:cs="Times New Roman"/>
          <w:sz w:val="24"/>
          <w:szCs w:val="24"/>
        </w:rPr>
        <w:t>.</w:t>
      </w:r>
      <w:r w:rsidR="00D7195B" w:rsidRPr="00D7195B">
        <w:rPr>
          <w:rFonts w:ascii="Times New Roman" w:hAnsi="Times New Roman" w:cs="Times New Roman"/>
          <w:sz w:val="24"/>
          <w:szCs w:val="24"/>
        </w:rPr>
        <w:t xml:space="preserve">  </w:t>
      </w:r>
      <w:r w:rsidR="005A3F7E">
        <w:rPr>
          <w:rFonts w:ascii="Times New Roman" w:hAnsi="Times New Roman" w:cs="Times New Roman"/>
          <w:sz w:val="24"/>
          <w:szCs w:val="24"/>
        </w:rPr>
        <w:t>It is through this rhizomic muddle</w:t>
      </w:r>
      <w:r w:rsidR="00066323">
        <w:rPr>
          <w:rFonts w:ascii="Times New Roman" w:hAnsi="Times New Roman" w:cs="Times New Roman"/>
          <w:sz w:val="24"/>
          <w:szCs w:val="24"/>
        </w:rPr>
        <w:t xml:space="preserve">, </w:t>
      </w:r>
      <w:r w:rsidR="00C91819">
        <w:rPr>
          <w:rFonts w:ascii="Times New Roman" w:hAnsi="Times New Roman" w:cs="Times New Roman"/>
          <w:sz w:val="24"/>
          <w:szCs w:val="24"/>
        </w:rPr>
        <w:t>mess</w:t>
      </w:r>
      <w:r w:rsidR="005A3F7E">
        <w:rPr>
          <w:rFonts w:ascii="Times New Roman" w:hAnsi="Times New Roman" w:cs="Times New Roman"/>
          <w:sz w:val="24"/>
          <w:szCs w:val="24"/>
        </w:rPr>
        <w:t xml:space="preserve"> and</w:t>
      </w:r>
      <w:r w:rsidR="002A34F7">
        <w:rPr>
          <w:rFonts w:ascii="Times New Roman" w:hAnsi="Times New Roman" w:cs="Times New Roman"/>
          <w:sz w:val="24"/>
          <w:szCs w:val="24"/>
        </w:rPr>
        <w:t xml:space="preserve"> </w:t>
      </w:r>
      <w:r w:rsidR="00066323">
        <w:rPr>
          <w:rFonts w:ascii="Times New Roman" w:hAnsi="Times New Roman" w:cs="Times New Roman"/>
          <w:sz w:val="24"/>
          <w:szCs w:val="24"/>
        </w:rPr>
        <w:t xml:space="preserve">the resultant </w:t>
      </w:r>
      <w:r w:rsidR="00C91819">
        <w:rPr>
          <w:rFonts w:ascii="Times New Roman" w:hAnsi="Times New Roman" w:cs="Times New Roman"/>
          <w:sz w:val="24"/>
          <w:szCs w:val="24"/>
        </w:rPr>
        <w:t>entanglements</w:t>
      </w:r>
      <w:r w:rsidR="005A3F7E">
        <w:rPr>
          <w:rFonts w:ascii="Times New Roman" w:hAnsi="Times New Roman" w:cs="Times New Roman"/>
          <w:sz w:val="24"/>
          <w:szCs w:val="24"/>
        </w:rPr>
        <w:t xml:space="preserve"> that </w:t>
      </w:r>
      <w:r w:rsidR="004C78CB" w:rsidRPr="004C78CB">
        <w:rPr>
          <w:rFonts w:ascii="Times New Roman" w:hAnsi="Times New Roman" w:cs="Times New Roman"/>
          <w:sz w:val="24"/>
          <w:szCs w:val="24"/>
        </w:rPr>
        <w:t>academics’ professional i</w:t>
      </w:r>
      <w:r w:rsidR="00596331">
        <w:rPr>
          <w:rFonts w:ascii="Times New Roman" w:hAnsi="Times New Roman" w:cs="Times New Roman"/>
          <w:sz w:val="24"/>
          <w:szCs w:val="24"/>
        </w:rPr>
        <w:t>dentities are formed/informed</w:t>
      </w:r>
      <w:r w:rsidR="006A5B4F">
        <w:rPr>
          <w:rFonts w:ascii="Times New Roman" w:hAnsi="Times New Roman" w:cs="Times New Roman"/>
          <w:sz w:val="24"/>
          <w:szCs w:val="24"/>
        </w:rPr>
        <w:t xml:space="preserve">, amongst other aspects of their working lives, by what I am </w:t>
      </w:r>
      <w:r w:rsidR="002A34F7">
        <w:rPr>
          <w:rFonts w:ascii="Times New Roman" w:hAnsi="Times New Roman" w:cs="Times New Roman"/>
          <w:sz w:val="24"/>
          <w:szCs w:val="24"/>
        </w:rPr>
        <w:t xml:space="preserve">calling </w:t>
      </w:r>
      <w:r w:rsidR="002A34F7" w:rsidRPr="004C78CB">
        <w:rPr>
          <w:rFonts w:ascii="Times New Roman" w:hAnsi="Times New Roman" w:cs="Times New Roman"/>
          <w:sz w:val="24"/>
          <w:szCs w:val="24"/>
        </w:rPr>
        <w:t>a</w:t>
      </w:r>
      <w:r w:rsidR="001F6E09">
        <w:rPr>
          <w:rFonts w:ascii="Times New Roman" w:hAnsi="Times New Roman" w:cs="Times New Roman"/>
          <w:sz w:val="24"/>
          <w:szCs w:val="24"/>
        </w:rPr>
        <w:t xml:space="preserve"> </w:t>
      </w:r>
      <w:r w:rsidR="006A5B4F">
        <w:rPr>
          <w:rFonts w:ascii="Times New Roman" w:hAnsi="Times New Roman" w:cs="Times New Roman"/>
          <w:sz w:val="24"/>
          <w:szCs w:val="24"/>
        </w:rPr>
        <w:t>‘</w:t>
      </w:r>
      <w:r w:rsidR="006B3FDD">
        <w:rPr>
          <w:rFonts w:ascii="Times New Roman" w:hAnsi="Times New Roman" w:cs="Times New Roman"/>
          <w:sz w:val="24"/>
          <w:szCs w:val="24"/>
        </w:rPr>
        <w:t>professional</w:t>
      </w:r>
      <w:r w:rsidR="006A5B4F">
        <w:rPr>
          <w:rFonts w:ascii="Times New Roman" w:hAnsi="Times New Roman" w:cs="Times New Roman"/>
          <w:sz w:val="24"/>
          <w:szCs w:val="24"/>
        </w:rPr>
        <w:t xml:space="preserve"> </w:t>
      </w:r>
      <w:r w:rsidR="004C78CB" w:rsidRPr="004C78CB">
        <w:rPr>
          <w:rFonts w:ascii="Times New Roman" w:hAnsi="Times New Roman" w:cs="Times New Roman"/>
          <w:sz w:val="24"/>
          <w:szCs w:val="24"/>
        </w:rPr>
        <w:t>higher education w</w:t>
      </w:r>
      <w:r w:rsidR="006A5B4F">
        <w:rPr>
          <w:rFonts w:ascii="Times New Roman" w:hAnsi="Times New Roman" w:cs="Times New Roman"/>
          <w:sz w:val="24"/>
          <w:szCs w:val="24"/>
        </w:rPr>
        <w:t>riting habitus’</w:t>
      </w:r>
      <w:r w:rsidR="004C78CB" w:rsidRPr="004C78CB">
        <w:rPr>
          <w:rFonts w:ascii="Times New Roman" w:hAnsi="Times New Roman" w:cs="Times New Roman"/>
          <w:sz w:val="24"/>
          <w:szCs w:val="24"/>
        </w:rPr>
        <w:t xml:space="preserve">. </w:t>
      </w:r>
      <w:r w:rsidR="004117C3">
        <w:rPr>
          <w:rFonts w:ascii="Times New Roman" w:hAnsi="Times New Roman" w:cs="Times New Roman"/>
          <w:sz w:val="24"/>
          <w:szCs w:val="24"/>
        </w:rPr>
        <w:t>(</w:t>
      </w:r>
      <w:r w:rsidR="006B3FDD" w:rsidRPr="006B3FDD">
        <w:rPr>
          <w:rFonts w:ascii="Times New Roman" w:hAnsi="Times New Roman" w:cs="Times New Roman"/>
          <w:sz w:val="24"/>
          <w:szCs w:val="24"/>
          <w:highlight w:val="yellow"/>
        </w:rPr>
        <w:t>2</w:t>
      </w:r>
      <w:r w:rsidR="004117C3">
        <w:rPr>
          <w:rFonts w:ascii="Times New Roman" w:hAnsi="Times New Roman" w:cs="Times New Roman"/>
          <w:sz w:val="24"/>
          <w:szCs w:val="24"/>
          <w:highlight w:val="yellow"/>
        </w:rPr>
        <w:t>)</w:t>
      </w:r>
      <w:r w:rsidR="006B3FDD" w:rsidRPr="006B3FDD">
        <w:rPr>
          <w:rFonts w:ascii="Times New Roman" w:hAnsi="Times New Roman" w:cs="Times New Roman"/>
          <w:sz w:val="24"/>
          <w:szCs w:val="24"/>
          <w:highlight w:val="yellow"/>
        </w:rPr>
        <w:t>.  My identification of this ‘professional higher education writing habitus’ arose initial</w:t>
      </w:r>
      <w:r w:rsidR="00135C51">
        <w:rPr>
          <w:rFonts w:ascii="Times New Roman" w:hAnsi="Times New Roman" w:cs="Times New Roman"/>
          <w:sz w:val="24"/>
          <w:szCs w:val="24"/>
          <w:highlight w:val="yellow"/>
        </w:rPr>
        <w:t xml:space="preserve">ly out of primary research conducted </w:t>
      </w:r>
      <w:r w:rsidR="00135C51" w:rsidRPr="00135C51">
        <w:rPr>
          <w:rFonts w:ascii="Times New Roman" w:hAnsi="Times New Roman" w:cs="Times New Roman"/>
          <w:sz w:val="24"/>
          <w:szCs w:val="24"/>
          <w:highlight w:val="yellow"/>
        </w:rPr>
        <w:t>as p</w:t>
      </w:r>
      <w:r w:rsidR="00E11906">
        <w:rPr>
          <w:rFonts w:ascii="Times New Roman" w:hAnsi="Times New Roman" w:cs="Times New Roman"/>
          <w:sz w:val="24"/>
          <w:szCs w:val="24"/>
          <w:highlight w:val="yellow"/>
        </w:rPr>
        <w:t xml:space="preserve">art of my doctoral thesis. In brief, </w:t>
      </w:r>
      <w:r w:rsidR="00E11906" w:rsidRPr="00135C51">
        <w:rPr>
          <w:rFonts w:ascii="Times New Roman" w:hAnsi="Times New Roman" w:cs="Times New Roman"/>
          <w:sz w:val="24"/>
          <w:szCs w:val="24"/>
          <w:highlight w:val="yellow"/>
        </w:rPr>
        <w:t>I</w:t>
      </w:r>
      <w:r w:rsidR="00135C51" w:rsidRPr="00135C51">
        <w:rPr>
          <w:rFonts w:ascii="Times New Roman" w:hAnsi="Times New Roman" w:cs="Times New Roman"/>
          <w:sz w:val="24"/>
          <w:szCs w:val="24"/>
          <w:highlight w:val="yellow"/>
        </w:rPr>
        <w:t xml:space="preserve"> carried out a small qualitative survey with self-selecting teaching staff (32) in one Education Faculty in a post-1992 university who responded to an open online elicitation to discuss their academic </w:t>
      </w:r>
      <w:r w:rsidR="00135C51">
        <w:rPr>
          <w:rFonts w:ascii="Times New Roman" w:hAnsi="Times New Roman" w:cs="Times New Roman"/>
          <w:sz w:val="24"/>
          <w:szCs w:val="24"/>
          <w:highlight w:val="yellow"/>
        </w:rPr>
        <w:t xml:space="preserve">writing experiences since their time as </w:t>
      </w:r>
      <w:r w:rsidR="00135C51" w:rsidRPr="00135C51">
        <w:rPr>
          <w:rFonts w:ascii="Times New Roman" w:hAnsi="Times New Roman" w:cs="Times New Roman"/>
          <w:sz w:val="24"/>
          <w:szCs w:val="24"/>
          <w:highlight w:val="yellow"/>
        </w:rPr>
        <w:t>undergraduates.</w:t>
      </w:r>
    </w:p>
    <w:p w14:paraId="154CA5E9" w14:textId="2FDCC3B2" w:rsidR="001F6E09" w:rsidRPr="001F6E09" w:rsidRDefault="00E94C52" w:rsidP="001F6E09">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status of h</w:t>
      </w:r>
      <w:r w:rsidR="001F6E09" w:rsidRPr="001F6E09">
        <w:rPr>
          <w:rFonts w:ascii="Times New Roman" w:hAnsi="Times New Roman" w:cs="Times New Roman"/>
          <w:b/>
          <w:sz w:val="24"/>
          <w:szCs w:val="24"/>
        </w:rPr>
        <w:t xml:space="preserve">igher education academic writing </w:t>
      </w:r>
    </w:p>
    <w:p w14:paraId="154CA5EA" w14:textId="54FB8EFC" w:rsidR="001F6E09" w:rsidRDefault="00E11906" w:rsidP="001F6E09">
      <w:pPr>
        <w:spacing w:line="480" w:lineRule="auto"/>
        <w:jc w:val="both"/>
        <w:rPr>
          <w:rFonts w:ascii="Times New Roman" w:hAnsi="Times New Roman" w:cs="Times New Roman"/>
          <w:sz w:val="24"/>
          <w:szCs w:val="24"/>
        </w:rPr>
      </w:pPr>
      <w:r>
        <w:rPr>
          <w:rFonts w:ascii="Times New Roman" w:hAnsi="Times New Roman" w:cs="Times New Roman"/>
          <w:sz w:val="24"/>
          <w:szCs w:val="24"/>
        </w:rPr>
        <w:t>Through h</w:t>
      </w:r>
      <w:r w:rsidR="001F6E09">
        <w:rPr>
          <w:rFonts w:ascii="Times New Roman" w:hAnsi="Times New Roman" w:cs="Times New Roman"/>
          <w:sz w:val="24"/>
          <w:szCs w:val="24"/>
        </w:rPr>
        <w:t xml:space="preserve">igher education academic writing </w:t>
      </w:r>
      <w:r>
        <w:rPr>
          <w:rFonts w:ascii="Times New Roman" w:hAnsi="Times New Roman" w:cs="Times New Roman"/>
          <w:sz w:val="24"/>
          <w:szCs w:val="24"/>
        </w:rPr>
        <w:t xml:space="preserve">practices academics </w:t>
      </w:r>
      <w:r w:rsidR="001F6E09">
        <w:rPr>
          <w:rFonts w:ascii="Times New Roman" w:hAnsi="Times New Roman" w:cs="Times New Roman"/>
          <w:sz w:val="24"/>
          <w:szCs w:val="24"/>
        </w:rPr>
        <w:t>‘</w:t>
      </w:r>
      <w:r w:rsidR="001F6E09" w:rsidRPr="00963C39">
        <w:rPr>
          <w:rFonts w:ascii="Times New Roman" w:hAnsi="Times New Roman" w:cs="Times New Roman"/>
          <w:sz w:val="24"/>
          <w:szCs w:val="24"/>
        </w:rPr>
        <w:t>di</w:t>
      </w:r>
      <w:r w:rsidR="001F6E09">
        <w:rPr>
          <w:rFonts w:ascii="Times New Roman" w:hAnsi="Times New Roman" w:cs="Times New Roman"/>
          <w:sz w:val="24"/>
          <w:szCs w:val="24"/>
        </w:rPr>
        <w:t>stribute, transmit and evaluate’</w:t>
      </w:r>
      <w:r>
        <w:rPr>
          <w:rFonts w:ascii="Times New Roman" w:hAnsi="Times New Roman" w:cs="Times New Roman"/>
          <w:sz w:val="24"/>
          <w:szCs w:val="24"/>
        </w:rPr>
        <w:t xml:space="preserve"> their</w:t>
      </w:r>
      <w:r w:rsidR="001F6E09" w:rsidRPr="00963C39">
        <w:rPr>
          <w:rFonts w:ascii="Times New Roman" w:hAnsi="Times New Roman" w:cs="Times New Roman"/>
          <w:sz w:val="24"/>
          <w:szCs w:val="24"/>
        </w:rPr>
        <w:t xml:space="preserve"> educational knowledge </w:t>
      </w:r>
      <w:r w:rsidR="001F6E09">
        <w:rPr>
          <w:rFonts w:ascii="Times New Roman" w:hAnsi="Times New Roman" w:cs="Times New Roman"/>
          <w:sz w:val="24"/>
          <w:szCs w:val="24"/>
        </w:rPr>
        <w:t>within distinct social</w:t>
      </w:r>
      <w:r w:rsidR="001F6E09" w:rsidRPr="00963C39">
        <w:rPr>
          <w:rFonts w:ascii="Times New Roman" w:hAnsi="Times New Roman" w:cs="Times New Roman"/>
          <w:sz w:val="24"/>
          <w:szCs w:val="24"/>
        </w:rPr>
        <w:t xml:space="preserve"> power</w:t>
      </w:r>
      <w:r w:rsidR="001F6E09">
        <w:rPr>
          <w:rFonts w:ascii="Times New Roman" w:hAnsi="Times New Roman" w:cs="Times New Roman"/>
          <w:sz w:val="24"/>
          <w:szCs w:val="24"/>
        </w:rPr>
        <w:t xml:space="preserve"> relations, so that:</w:t>
      </w:r>
    </w:p>
    <w:p w14:paraId="154CA5EB" w14:textId="626CA49C" w:rsidR="001F6E09" w:rsidRDefault="001F6E09" w:rsidP="00E11906">
      <w:pPr>
        <w:spacing w:line="480" w:lineRule="auto"/>
        <w:ind w:left="720"/>
        <w:jc w:val="both"/>
        <w:rPr>
          <w:rFonts w:ascii="Times New Roman" w:hAnsi="Times New Roman" w:cs="Times New Roman"/>
          <w:sz w:val="24"/>
          <w:szCs w:val="24"/>
        </w:rPr>
      </w:pPr>
      <w:r w:rsidRPr="00963C39">
        <w:rPr>
          <w:rFonts w:ascii="Times New Roman" w:hAnsi="Times New Roman" w:cs="Times New Roman"/>
          <w:sz w:val="24"/>
          <w:szCs w:val="24"/>
        </w:rPr>
        <w:lastRenderedPageBreak/>
        <w:t xml:space="preserve">[…] </w:t>
      </w:r>
      <w:r>
        <w:rPr>
          <w:rFonts w:ascii="Times New Roman" w:hAnsi="Times New Roman" w:cs="Times New Roman"/>
          <w:sz w:val="24"/>
          <w:szCs w:val="24"/>
        </w:rPr>
        <w:t>to a greater or lesser extent they, [</w:t>
      </w:r>
      <w:r w:rsidRPr="00963C39">
        <w:rPr>
          <w:rFonts w:ascii="Times New Roman" w:hAnsi="Times New Roman" w:cs="Times New Roman"/>
          <w:sz w:val="24"/>
          <w:szCs w:val="24"/>
        </w:rPr>
        <w:t>acade</w:t>
      </w:r>
      <w:r>
        <w:rPr>
          <w:rFonts w:ascii="Times New Roman" w:hAnsi="Times New Roman" w:cs="Times New Roman"/>
          <w:sz w:val="24"/>
          <w:szCs w:val="24"/>
        </w:rPr>
        <w:t xml:space="preserve">mic writing practices] </w:t>
      </w:r>
      <w:r w:rsidRPr="00963C39">
        <w:rPr>
          <w:rFonts w:ascii="Times New Roman" w:hAnsi="Times New Roman" w:cs="Times New Roman"/>
          <w:sz w:val="24"/>
          <w:szCs w:val="24"/>
        </w:rPr>
        <w:t>are involved in educating people</w:t>
      </w:r>
      <w:r>
        <w:rPr>
          <w:rFonts w:ascii="Times New Roman" w:hAnsi="Times New Roman" w:cs="Times New Roman"/>
          <w:sz w:val="24"/>
          <w:szCs w:val="24"/>
        </w:rPr>
        <w:t xml:space="preserve"> [academics</w:t>
      </w:r>
      <w:r w:rsidR="00E11906">
        <w:rPr>
          <w:rFonts w:ascii="Times New Roman" w:hAnsi="Times New Roman" w:cs="Times New Roman"/>
          <w:sz w:val="24"/>
          <w:szCs w:val="24"/>
        </w:rPr>
        <w:t xml:space="preserve"> and those outside of academia</w:t>
      </w:r>
      <w:r>
        <w:rPr>
          <w:rFonts w:ascii="Times New Roman" w:hAnsi="Times New Roman" w:cs="Times New Roman"/>
          <w:sz w:val="24"/>
          <w:szCs w:val="24"/>
        </w:rPr>
        <w:t>]</w:t>
      </w:r>
      <w:r w:rsidRPr="00963C39">
        <w:rPr>
          <w:rFonts w:ascii="Times New Roman" w:hAnsi="Times New Roman" w:cs="Times New Roman"/>
          <w:sz w:val="24"/>
          <w:szCs w:val="24"/>
        </w:rPr>
        <w:t xml:space="preserve"> about the sociolinguistic order they live in</w:t>
      </w:r>
      <w:r w:rsidR="00E11906">
        <w:rPr>
          <w:rFonts w:ascii="Times New Roman" w:hAnsi="Times New Roman" w:cs="Times New Roman"/>
          <w:sz w:val="24"/>
          <w:szCs w:val="24"/>
        </w:rPr>
        <w:t xml:space="preserve">. </w:t>
      </w:r>
      <w:r w:rsidRPr="00963C39">
        <w:rPr>
          <w:rFonts w:ascii="Times New Roman" w:hAnsi="Times New Roman" w:cs="Times New Roman"/>
          <w:sz w:val="24"/>
          <w:szCs w:val="24"/>
        </w:rPr>
        <w:t xml:space="preserve"> (</w:t>
      </w:r>
      <w:r>
        <w:rPr>
          <w:rFonts w:ascii="Times New Roman" w:hAnsi="Times New Roman" w:cs="Times New Roman"/>
          <w:sz w:val="24"/>
          <w:szCs w:val="24"/>
        </w:rPr>
        <w:t xml:space="preserve">Fairclough, 1995 </w:t>
      </w:r>
      <w:r w:rsidRPr="00963C39">
        <w:rPr>
          <w:rFonts w:ascii="Times New Roman" w:hAnsi="Times New Roman" w:cs="Times New Roman"/>
          <w:sz w:val="24"/>
          <w:szCs w:val="24"/>
        </w:rPr>
        <w:t>p.220)</w:t>
      </w:r>
      <w:r>
        <w:rPr>
          <w:rFonts w:ascii="Times New Roman" w:hAnsi="Times New Roman" w:cs="Times New Roman"/>
          <w:sz w:val="24"/>
          <w:szCs w:val="24"/>
        </w:rPr>
        <w:t>.</w:t>
      </w:r>
    </w:p>
    <w:p w14:paraId="209B8CDF" w14:textId="45951028" w:rsidR="003A00C7" w:rsidRPr="005A6667" w:rsidRDefault="004117C3" w:rsidP="00C853A8">
      <w:pPr>
        <w:spacing w:line="48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w:t>
      </w:r>
      <w:r w:rsidR="00F816F0" w:rsidRPr="008F50D7">
        <w:rPr>
          <w:rFonts w:ascii="Times New Roman" w:hAnsi="Times New Roman" w:cs="Times New Roman"/>
          <w:sz w:val="24"/>
          <w:szCs w:val="24"/>
          <w:highlight w:val="yellow"/>
        </w:rPr>
        <w:t>3</w:t>
      </w:r>
      <w:r>
        <w:rPr>
          <w:rFonts w:ascii="Times New Roman" w:hAnsi="Times New Roman" w:cs="Times New Roman"/>
          <w:sz w:val="24"/>
          <w:szCs w:val="24"/>
          <w:highlight w:val="yellow"/>
        </w:rPr>
        <w:t>)</w:t>
      </w:r>
      <w:r w:rsidR="00F816F0" w:rsidRPr="008F50D7">
        <w:rPr>
          <w:rFonts w:ascii="Times New Roman" w:hAnsi="Times New Roman" w:cs="Times New Roman"/>
          <w:sz w:val="24"/>
          <w:szCs w:val="24"/>
          <w:highlight w:val="yellow"/>
        </w:rPr>
        <w:t>.</w:t>
      </w:r>
      <w:r w:rsidR="00F816F0">
        <w:rPr>
          <w:rFonts w:ascii="Times New Roman" w:hAnsi="Times New Roman" w:cs="Times New Roman"/>
          <w:sz w:val="24"/>
          <w:szCs w:val="24"/>
        </w:rPr>
        <w:t xml:space="preserve"> </w:t>
      </w:r>
      <w:r w:rsidR="001F6E09" w:rsidRPr="00F816F0">
        <w:rPr>
          <w:rFonts w:ascii="Times New Roman" w:hAnsi="Times New Roman" w:cs="Times New Roman"/>
          <w:sz w:val="24"/>
          <w:szCs w:val="24"/>
          <w:highlight w:val="yellow"/>
        </w:rPr>
        <w:t>To understand</w:t>
      </w:r>
      <w:r w:rsidR="00F816F0" w:rsidRPr="00F816F0">
        <w:rPr>
          <w:rFonts w:ascii="Times New Roman" w:hAnsi="Times New Roman" w:cs="Times New Roman"/>
          <w:sz w:val="24"/>
          <w:szCs w:val="24"/>
          <w:highlight w:val="yellow"/>
        </w:rPr>
        <w:t xml:space="preserve"> the extent to which academics’ professional identity and capital are  informed by the</w:t>
      </w:r>
      <w:r w:rsidR="001F6E09" w:rsidRPr="00F816F0">
        <w:rPr>
          <w:rFonts w:ascii="Times New Roman" w:hAnsi="Times New Roman" w:cs="Times New Roman"/>
          <w:sz w:val="24"/>
          <w:szCs w:val="24"/>
          <w:highlight w:val="yellow"/>
        </w:rPr>
        <w:t xml:space="preserve"> ‘sociolinguistic order’ </w:t>
      </w:r>
      <w:r w:rsidR="00E11906">
        <w:rPr>
          <w:rFonts w:ascii="Times New Roman" w:hAnsi="Times New Roman" w:cs="Times New Roman"/>
          <w:sz w:val="24"/>
          <w:szCs w:val="24"/>
          <w:highlight w:val="yellow"/>
        </w:rPr>
        <w:t xml:space="preserve">of their </w:t>
      </w:r>
      <w:r w:rsidR="00F816F0" w:rsidRPr="00F816F0">
        <w:rPr>
          <w:rFonts w:ascii="Times New Roman" w:hAnsi="Times New Roman" w:cs="Times New Roman"/>
          <w:sz w:val="24"/>
          <w:szCs w:val="24"/>
          <w:highlight w:val="yellow"/>
        </w:rPr>
        <w:t>academic writing with</w:t>
      </w:r>
      <w:r w:rsidR="007B488D">
        <w:rPr>
          <w:rFonts w:ascii="Times New Roman" w:hAnsi="Times New Roman" w:cs="Times New Roman"/>
          <w:sz w:val="24"/>
          <w:szCs w:val="24"/>
          <w:highlight w:val="yellow"/>
        </w:rPr>
        <w:t>in</w:t>
      </w:r>
      <w:r w:rsidR="00E11906">
        <w:rPr>
          <w:rFonts w:ascii="Times New Roman" w:hAnsi="Times New Roman" w:cs="Times New Roman"/>
          <w:sz w:val="24"/>
          <w:szCs w:val="24"/>
          <w:highlight w:val="yellow"/>
        </w:rPr>
        <w:t xml:space="preserve"> the Academy</w:t>
      </w:r>
      <w:r w:rsidR="00F816F0" w:rsidRPr="00F816F0">
        <w:rPr>
          <w:rFonts w:ascii="Times New Roman" w:hAnsi="Times New Roman" w:cs="Times New Roman"/>
          <w:sz w:val="24"/>
          <w:szCs w:val="24"/>
          <w:highlight w:val="yellow"/>
        </w:rPr>
        <w:t xml:space="preserve"> I </w:t>
      </w:r>
      <w:r w:rsidR="00596331" w:rsidRPr="00F816F0">
        <w:rPr>
          <w:rFonts w:ascii="Times New Roman" w:hAnsi="Times New Roman" w:cs="Times New Roman"/>
          <w:sz w:val="24"/>
          <w:szCs w:val="24"/>
          <w:highlight w:val="yellow"/>
        </w:rPr>
        <w:t>invoke Bourdieu’s (1984) idea</w:t>
      </w:r>
      <w:r w:rsidR="001F6E09" w:rsidRPr="00F816F0">
        <w:rPr>
          <w:rFonts w:ascii="Times New Roman" w:hAnsi="Times New Roman" w:cs="Times New Roman"/>
          <w:sz w:val="24"/>
          <w:szCs w:val="24"/>
          <w:highlight w:val="yellow"/>
        </w:rPr>
        <w:t xml:space="preserve"> that one of higher education’s most important social regulatory functions is to reproduce cultural and economic power</w:t>
      </w:r>
      <w:r w:rsidR="001924B4" w:rsidRPr="005A6667">
        <w:rPr>
          <w:rFonts w:ascii="Times New Roman" w:hAnsi="Times New Roman" w:cs="Times New Roman"/>
          <w:sz w:val="24"/>
          <w:szCs w:val="24"/>
          <w:highlight w:val="yellow"/>
        </w:rPr>
        <w:t>.</w:t>
      </w:r>
      <w:r w:rsidR="001F6E09" w:rsidRPr="005A6667">
        <w:rPr>
          <w:rFonts w:ascii="Times New Roman" w:hAnsi="Times New Roman" w:cs="Times New Roman"/>
          <w:sz w:val="24"/>
          <w:szCs w:val="24"/>
          <w:highlight w:val="yellow"/>
        </w:rPr>
        <w:t xml:space="preserve"> </w:t>
      </w:r>
      <w:r w:rsidR="00066323">
        <w:rPr>
          <w:rFonts w:ascii="Times New Roman" w:hAnsi="Times New Roman" w:cs="Times New Roman"/>
          <w:sz w:val="24"/>
          <w:szCs w:val="24"/>
          <w:highlight w:val="yellow"/>
        </w:rPr>
        <w:t xml:space="preserve">Specifically, </w:t>
      </w:r>
      <w:r w:rsidR="00E11906">
        <w:rPr>
          <w:rFonts w:ascii="Times New Roman" w:hAnsi="Times New Roman" w:cs="Times New Roman"/>
          <w:sz w:val="24"/>
          <w:szCs w:val="24"/>
          <w:highlight w:val="yellow"/>
        </w:rPr>
        <w:t>Bourdieu</w:t>
      </w:r>
      <w:r w:rsidR="001924B4" w:rsidRPr="005A6667">
        <w:rPr>
          <w:rFonts w:ascii="Times New Roman" w:hAnsi="Times New Roman" w:cs="Times New Roman"/>
          <w:sz w:val="24"/>
          <w:szCs w:val="24"/>
          <w:highlight w:val="yellow"/>
        </w:rPr>
        <w:t xml:space="preserve"> argued that higher education </w:t>
      </w:r>
      <w:r w:rsidR="006D746D">
        <w:rPr>
          <w:rFonts w:ascii="Times New Roman" w:hAnsi="Times New Roman" w:cs="Times New Roman"/>
          <w:sz w:val="24"/>
          <w:szCs w:val="24"/>
          <w:highlight w:val="yellow"/>
        </w:rPr>
        <w:t xml:space="preserve">achieved this through </w:t>
      </w:r>
      <w:r w:rsidR="001F6E09" w:rsidRPr="005A6667">
        <w:rPr>
          <w:rFonts w:ascii="Times New Roman" w:hAnsi="Times New Roman" w:cs="Times New Roman"/>
          <w:sz w:val="24"/>
          <w:szCs w:val="24"/>
          <w:highlight w:val="yellow"/>
        </w:rPr>
        <w:t>the production of</w:t>
      </w:r>
      <w:r w:rsidR="00E11906">
        <w:rPr>
          <w:rFonts w:ascii="Times New Roman" w:hAnsi="Times New Roman" w:cs="Times New Roman"/>
          <w:sz w:val="24"/>
          <w:szCs w:val="24"/>
          <w:highlight w:val="yellow"/>
        </w:rPr>
        <w:t xml:space="preserve"> </w:t>
      </w:r>
      <w:r w:rsidR="001F6E09" w:rsidRPr="005A6667">
        <w:rPr>
          <w:rFonts w:ascii="Times New Roman" w:hAnsi="Times New Roman" w:cs="Times New Roman"/>
          <w:sz w:val="24"/>
          <w:szCs w:val="24"/>
          <w:highlight w:val="yellow"/>
        </w:rPr>
        <w:t>privileged forms of what he</w:t>
      </w:r>
      <w:r w:rsidR="007B488D">
        <w:rPr>
          <w:rFonts w:ascii="Times New Roman" w:hAnsi="Times New Roman" w:cs="Times New Roman"/>
          <w:sz w:val="24"/>
          <w:szCs w:val="24"/>
          <w:highlight w:val="yellow"/>
        </w:rPr>
        <w:t xml:space="preserve"> </w:t>
      </w:r>
      <w:r w:rsidR="001F6E09" w:rsidRPr="005A6667">
        <w:rPr>
          <w:rFonts w:ascii="Times New Roman" w:hAnsi="Times New Roman" w:cs="Times New Roman"/>
          <w:sz w:val="24"/>
          <w:szCs w:val="24"/>
          <w:highlight w:val="yellow"/>
        </w:rPr>
        <w:t>termed ‘linguistic cap</w:t>
      </w:r>
      <w:r w:rsidR="006D746D">
        <w:rPr>
          <w:rFonts w:ascii="Times New Roman" w:hAnsi="Times New Roman" w:cs="Times New Roman"/>
          <w:sz w:val="24"/>
          <w:szCs w:val="24"/>
          <w:highlight w:val="yellow"/>
        </w:rPr>
        <w:t xml:space="preserve">ital’ </w:t>
      </w:r>
      <w:r w:rsidR="001F6E09" w:rsidRPr="005A6667">
        <w:rPr>
          <w:rFonts w:ascii="Times New Roman" w:hAnsi="Times New Roman" w:cs="Times New Roman"/>
          <w:sz w:val="24"/>
          <w:szCs w:val="24"/>
          <w:highlight w:val="yellow"/>
        </w:rPr>
        <w:t xml:space="preserve">(1977). </w:t>
      </w:r>
      <w:r w:rsidR="003A00C7" w:rsidRPr="005A6667">
        <w:rPr>
          <w:rFonts w:ascii="Times New Roman" w:hAnsi="Times New Roman" w:cs="Times New Roman"/>
          <w:sz w:val="24"/>
          <w:szCs w:val="24"/>
          <w:highlight w:val="yellow"/>
        </w:rPr>
        <w:t>According to Bourdieu’s 1977 paper</w:t>
      </w:r>
      <w:r w:rsidR="002A34F7">
        <w:rPr>
          <w:rFonts w:ascii="Times New Roman" w:hAnsi="Times New Roman" w:cs="Times New Roman"/>
          <w:sz w:val="24"/>
          <w:szCs w:val="24"/>
          <w:highlight w:val="yellow"/>
        </w:rPr>
        <w:t>,</w:t>
      </w:r>
      <w:r w:rsidR="003A00C7" w:rsidRPr="005A6667">
        <w:rPr>
          <w:rFonts w:ascii="Times New Roman" w:hAnsi="Times New Roman" w:cs="Times New Roman"/>
          <w:sz w:val="24"/>
          <w:szCs w:val="24"/>
          <w:highlight w:val="yellow"/>
        </w:rPr>
        <w:t xml:space="preserve"> ‘</w:t>
      </w:r>
      <w:r w:rsidR="003A00C7" w:rsidRPr="007B488D">
        <w:rPr>
          <w:rFonts w:ascii="Times New Roman" w:hAnsi="Times New Roman" w:cs="Times New Roman"/>
          <w:i/>
          <w:sz w:val="24"/>
          <w:szCs w:val="24"/>
          <w:highlight w:val="yellow"/>
        </w:rPr>
        <w:t>The economics of linguistic exchange’</w:t>
      </w:r>
      <w:r w:rsidR="003A00C7" w:rsidRPr="005A6667">
        <w:rPr>
          <w:rFonts w:ascii="Times New Roman" w:hAnsi="Times New Roman" w:cs="Times New Roman"/>
          <w:sz w:val="24"/>
          <w:szCs w:val="24"/>
          <w:highlight w:val="yellow"/>
        </w:rPr>
        <w:t>, linguistic capital is denoted by the authority, confidence and prestige accorded to high-status language users when they spe</w:t>
      </w:r>
      <w:r w:rsidR="006D746D">
        <w:rPr>
          <w:rFonts w:ascii="Times New Roman" w:hAnsi="Times New Roman" w:cs="Times New Roman"/>
          <w:sz w:val="24"/>
          <w:szCs w:val="24"/>
          <w:highlight w:val="yellow"/>
        </w:rPr>
        <w:t>ak or write.  Individuals with ‘high’</w:t>
      </w:r>
      <w:r w:rsidR="003A00C7" w:rsidRPr="005A6667">
        <w:rPr>
          <w:rFonts w:ascii="Times New Roman" w:hAnsi="Times New Roman" w:cs="Times New Roman"/>
          <w:sz w:val="24"/>
          <w:szCs w:val="24"/>
          <w:highlight w:val="yellow"/>
        </w:rPr>
        <w:t xml:space="preserve"> linguistic capital the</w:t>
      </w:r>
      <w:r w:rsidR="006D746D">
        <w:rPr>
          <w:rFonts w:ascii="Times New Roman" w:hAnsi="Times New Roman" w:cs="Times New Roman"/>
          <w:sz w:val="24"/>
          <w:szCs w:val="24"/>
          <w:highlight w:val="yellow"/>
        </w:rPr>
        <w:t>refore, have authority and can ‘command’</w:t>
      </w:r>
      <w:r w:rsidR="003A00C7" w:rsidRPr="005A6667">
        <w:rPr>
          <w:rFonts w:ascii="Times New Roman" w:hAnsi="Times New Roman" w:cs="Times New Roman"/>
          <w:sz w:val="24"/>
          <w:szCs w:val="24"/>
          <w:highlight w:val="yellow"/>
        </w:rPr>
        <w:t xml:space="preserve"> particular readings of their utterances. Higher education academic writing practices are clearly demarcated in society as one such exclusive ‘linguistic field’, a distinction which can nonetheless accommodate numerous disciplinary differences (Maton, 2008). </w:t>
      </w:r>
      <w:r w:rsidR="001F6E09" w:rsidRPr="005A6667">
        <w:rPr>
          <w:rFonts w:ascii="Times New Roman" w:hAnsi="Times New Roman" w:cs="Times New Roman"/>
          <w:sz w:val="24"/>
          <w:szCs w:val="24"/>
          <w:highlight w:val="yellow"/>
        </w:rPr>
        <w:t xml:space="preserve"> </w:t>
      </w:r>
      <w:r w:rsidR="00F816F0" w:rsidRPr="005A6667">
        <w:rPr>
          <w:rFonts w:ascii="Times New Roman" w:hAnsi="Times New Roman" w:cs="Times New Roman"/>
          <w:sz w:val="24"/>
          <w:szCs w:val="24"/>
          <w:highlight w:val="yellow"/>
        </w:rPr>
        <w:t>The</w:t>
      </w:r>
      <w:r w:rsidR="003A00C7" w:rsidRPr="005A6667">
        <w:rPr>
          <w:rFonts w:ascii="Times New Roman" w:hAnsi="Times New Roman" w:cs="Times New Roman"/>
          <w:sz w:val="24"/>
          <w:szCs w:val="24"/>
          <w:highlight w:val="yellow"/>
        </w:rPr>
        <w:t>refore</w:t>
      </w:r>
      <w:r w:rsidR="002A34F7">
        <w:rPr>
          <w:rFonts w:ascii="Times New Roman" w:hAnsi="Times New Roman" w:cs="Times New Roman"/>
          <w:sz w:val="24"/>
          <w:szCs w:val="24"/>
          <w:highlight w:val="yellow"/>
        </w:rPr>
        <w:t>,</w:t>
      </w:r>
      <w:r w:rsidR="003A00C7" w:rsidRPr="005A6667">
        <w:rPr>
          <w:rFonts w:ascii="Times New Roman" w:hAnsi="Times New Roman" w:cs="Times New Roman"/>
          <w:sz w:val="24"/>
          <w:szCs w:val="24"/>
          <w:highlight w:val="yellow"/>
        </w:rPr>
        <w:t xml:space="preserve"> the link</w:t>
      </w:r>
      <w:r w:rsidR="00F816F0" w:rsidRPr="005A6667">
        <w:rPr>
          <w:rFonts w:ascii="Times New Roman" w:hAnsi="Times New Roman" w:cs="Times New Roman"/>
          <w:sz w:val="24"/>
          <w:szCs w:val="24"/>
          <w:highlight w:val="yellow"/>
        </w:rPr>
        <w:t xml:space="preserve"> between</w:t>
      </w:r>
      <w:r w:rsidR="003A00C7" w:rsidRPr="005A6667">
        <w:rPr>
          <w:rFonts w:ascii="Times New Roman" w:hAnsi="Times New Roman" w:cs="Times New Roman"/>
          <w:sz w:val="24"/>
          <w:szCs w:val="24"/>
          <w:highlight w:val="yellow"/>
        </w:rPr>
        <w:t xml:space="preserve"> the development of an</w:t>
      </w:r>
      <w:r w:rsidR="00066323">
        <w:rPr>
          <w:rFonts w:ascii="Times New Roman" w:hAnsi="Times New Roman" w:cs="Times New Roman"/>
          <w:sz w:val="24"/>
          <w:szCs w:val="24"/>
          <w:highlight w:val="yellow"/>
        </w:rPr>
        <w:t xml:space="preserve"> academic</w:t>
      </w:r>
      <w:r w:rsidR="003A00C7" w:rsidRPr="005A6667">
        <w:rPr>
          <w:rFonts w:ascii="Times New Roman" w:hAnsi="Times New Roman" w:cs="Times New Roman"/>
          <w:sz w:val="24"/>
          <w:szCs w:val="24"/>
          <w:highlight w:val="yellow"/>
        </w:rPr>
        <w:t>’s</w:t>
      </w:r>
      <w:r w:rsidR="00F816F0" w:rsidRPr="005A6667">
        <w:rPr>
          <w:rFonts w:ascii="Times New Roman" w:hAnsi="Times New Roman" w:cs="Times New Roman"/>
          <w:sz w:val="24"/>
          <w:szCs w:val="24"/>
          <w:highlight w:val="yellow"/>
        </w:rPr>
        <w:t xml:space="preserve"> professional identity and capital</w:t>
      </w:r>
      <w:r w:rsidR="005A6667" w:rsidRPr="005A6667">
        <w:rPr>
          <w:rFonts w:ascii="Times New Roman" w:hAnsi="Times New Roman" w:cs="Times New Roman"/>
          <w:sz w:val="24"/>
          <w:szCs w:val="24"/>
          <w:highlight w:val="yellow"/>
        </w:rPr>
        <w:t xml:space="preserve"> </w:t>
      </w:r>
      <w:r w:rsidR="00F816F0" w:rsidRPr="005A6667">
        <w:rPr>
          <w:rFonts w:ascii="Times New Roman" w:hAnsi="Times New Roman" w:cs="Times New Roman"/>
          <w:sz w:val="24"/>
          <w:szCs w:val="24"/>
          <w:highlight w:val="yellow"/>
        </w:rPr>
        <w:t xml:space="preserve">and </w:t>
      </w:r>
      <w:r w:rsidR="003A00C7" w:rsidRPr="005A6667">
        <w:rPr>
          <w:rFonts w:ascii="Times New Roman" w:hAnsi="Times New Roman" w:cs="Times New Roman"/>
          <w:sz w:val="24"/>
          <w:szCs w:val="24"/>
          <w:highlight w:val="yellow"/>
        </w:rPr>
        <w:t xml:space="preserve">their production of disciplinary-based </w:t>
      </w:r>
      <w:r w:rsidR="00F816F0" w:rsidRPr="005A6667">
        <w:rPr>
          <w:rFonts w:ascii="Times New Roman" w:hAnsi="Times New Roman" w:cs="Times New Roman"/>
          <w:sz w:val="24"/>
          <w:szCs w:val="24"/>
          <w:highlight w:val="yellow"/>
        </w:rPr>
        <w:t>academic writing</w:t>
      </w:r>
      <w:r w:rsidR="003A00C7" w:rsidRPr="005A6667">
        <w:rPr>
          <w:rFonts w:ascii="Times New Roman" w:hAnsi="Times New Roman" w:cs="Times New Roman"/>
          <w:sz w:val="24"/>
          <w:szCs w:val="24"/>
          <w:highlight w:val="yellow"/>
        </w:rPr>
        <w:t xml:space="preserve"> functions as a</w:t>
      </w:r>
      <w:r w:rsidR="00F816F0" w:rsidRPr="005A6667">
        <w:rPr>
          <w:rFonts w:ascii="Times New Roman" w:hAnsi="Times New Roman" w:cs="Times New Roman"/>
          <w:sz w:val="24"/>
          <w:szCs w:val="24"/>
          <w:highlight w:val="yellow"/>
        </w:rPr>
        <w:t xml:space="preserve"> direct manifestation of the power </w:t>
      </w:r>
      <w:r w:rsidR="003A00C7" w:rsidRPr="005A6667">
        <w:rPr>
          <w:rFonts w:ascii="Times New Roman" w:hAnsi="Times New Roman" w:cs="Times New Roman"/>
          <w:sz w:val="24"/>
          <w:szCs w:val="24"/>
          <w:highlight w:val="yellow"/>
        </w:rPr>
        <w:t>of linguistic</w:t>
      </w:r>
      <w:r w:rsidR="00F816F0" w:rsidRPr="005A6667">
        <w:rPr>
          <w:rFonts w:ascii="Times New Roman" w:hAnsi="Times New Roman" w:cs="Times New Roman"/>
          <w:sz w:val="24"/>
          <w:szCs w:val="24"/>
          <w:highlight w:val="yellow"/>
        </w:rPr>
        <w:t xml:space="preserve"> capital</w:t>
      </w:r>
      <w:r w:rsidR="005A6667" w:rsidRPr="005A6667">
        <w:rPr>
          <w:rFonts w:ascii="Times New Roman" w:hAnsi="Times New Roman" w:cs="Times New Roman"/>
          <w:sz w:val="24"/>
          <w:szCs w:val="24"/>
          <w:highlight w:val="yellow"/>
        </w:rPr>
        <w:t>.</w:t>
      </w:r>
    </w:p>
    <w:p w14:paraId="52B4A16A" w14:textId="50B218CB" w:rsidR="00A56249" w:rsidRDefault="00066323" w:rsidP="00C853A8">
      <w:pPr>
        <w:spacing w:line="48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Moreover, </w:t>
      </w:r>
      <w:r w:rsidR="001F6E09" w:rsidRPr="005A6667">
        <w:rPr>
          <w:rFonts w:ascii="Times New Roman" w:hAnsi="Times New Roman" w:cs="Times New Roman"/>
          <w:sz w:val="24"/>
          <w:szCs w:val="24"/>
          <w:highlight w:val="yellow"/>
        </w:rPr>
        <w:t xml:space="preserve">Bourdieu and Wacquant (1992) </w:t>
      </w:r>
      <w:r w:rsidR="003A00C7" w:rsidRPr="005A6667">
        <w:rPr>
          <w:rFonts w:ascii="Times New Roman" w:hAnsi="Times New Roman" w:cs="Times New Roman"/>
          <w:sz w:val="24"/>
          <w:szCs w:val="24"/>
          <w:highlight w:val="yellow"/>
        </w:rPr>
        <w:t>state that</w:t>
      </w:r>
      <w:r w:rsidR="001F6E09" w:rsidRPr="005A6667">
        <w:rPr>
          <w:rFonts w:ascii="Times New Roman" w:hAnsi="Times New Roman" w:cs="Times New Roman"/>
          <w:sz w:val="24"/>
          <w:szCs w:val="24"/>
          <w:highlight w:val="yellow"/>
        </w:rPr>
        <w:t xml:space="preserve"> the production of high status forms of academic literacy, such as the doctoral thesis, edited book collections, monographs and academic journal articles, embody cultural</w:t>
      </w:r>
      <w:r w:rsidR="001924B4" w:rsidRPr="005A6667">
        <w:rPr>
          <w:rFonts w:ascii="Times New Roman" w:hAnsi="Times New Roman" w:cs="Times New Roman"/>
          <w:sz w:val="24"/>
          <w:szCs w:val="24"/>
          <w:highlight w:val="yellow"/>
        </w:rPr>
        <w:t xml:space="preserve"> as well as linguistic </w:t>
      </w:r>
      <w:r w:rsidR="005A6667" w:rsidRPr="005A6667">
        <w:rPr>
          <w:rFonts w:ascii="Times New Roman" w:hAnsi="Times New Roman" w:cs="Times New Roman"/>
          <w:sz w:val="24"/>
          <w:szCs w:val="24"/>
          <w:highlight w:val="yellow"/>
        </w:rPr>
        <w:t xml:space="preserve"> capital, which </w:t>
      </w:r>
      <w:r w:rsidR="001F6E09" w:rsidRPr="005A6667">
        <w:rPr>
          <w:rFonts w:ascii="Times New Roman" w:hAnsi="Times New Roman" w:cs="Times New Roman"/>
          <w:sz w:val="24"/>
          <w:szCs w:val="24"/>
          <w:highlight w:val="yellow"/>
        </w:rPr>
        <w:t>for academics, denote</w:t>
      </w:r>
      <w:r w:rsidR="002A34F7">
        <w:rPr>
          <w:rFonts w:ascii="Times New Roman" w:hAnsi="Times New Roman" w:cs="Times New Roman"/>
          <w:sz w:val="24"/>
          <w:szCs w:val="24"/>
          <w:highlight w:val="yellow"/>
        </w:rPr>
        <w:t>s</w:t>
      </w:r>
      <w:r w:rsidR="001F6E09" w:rsidRPr="005A6667">
        <w:rPr>
          <w:rFonts w:ascii="Times New Roman" w:hAnsi="Times New Roman" w:cs="Times New Roman"/>
          <w:sz w:val="24"/>
          <w:szCs w:val="24"/>
          <w:highlight w:val="yellow"/>
        </w:rPr>
        <w:t xml:space="preserve"> high professional status within the Academy and beyond in wider society</w:t>
      </w:r>
      <w:r w:rsidR="00B636EA" w:rsidRPr="005A6667">
        <w:rPr>
          <w:rFonts w:ascii="Times New Roman" w:hAnsi="Times New Roman" w:cs="Times New Roman"/>
          <w:sz w:val="24"/>
          <w:szCs w:val="24"/>
          <w:highlight w:val="yellow"/>
        </w:rPr>
        <w:t xml:space="preserve">.  </w:t>
      </w:r>
      <w:r w:rsidR="001F6E09" w:rsidRPr="005A6667">
        <w:rPr>
          <w:rFonts w:ascii="Times New Roman" w:hAnsi="Times New Roman" w:cs="Times New Roman"/>
          <w:sz w:val="24"/>
          <w:szCs w:val="24"/>
          <w:highlight w:val="yellow"/>
        </w:rPr>
        <w:t xml:space="preserve"> Sullivan (2001)</w:t>
      </w:r>
      <w:r w:rsidR="001924B4" w:rsidRPr="005A6667">
        <w:rPr>
          <w:rFonts w:ascii="Times New Roman" w:hAnsi="Times New Roman" w:cs="Times New Roman"/>
          <w:sz w:val="24"/>
          <w:szCs w:val="24"/>
          <w:highlight w:val="yellow"/>
        </w:rPr>
        <w:t xml:space="preserve">, drawing on Bourdieu and Wacquant’s </w:t>
      </w:r>
      <w:r w:rsidR="001F6E09" w:rsidRPr="005A6667">
        <w:rPr>
          <w:rFonts w:ascii="Times New Roman" w:hAnsi="Times New Roman" w:cs="Times New Roman"/>
          <w:sz w:val="24"/>
          <w:szCs w:val="24"/>
          <w:highlight w:val="yellow"/>
        </w:rPr>
        <w:t xml:space="preserve">work </w:t>
      </w:r>
      <w:r w:rsidR="001924B4" w:rsidRPr="005A6667">
        <w:rPr>
          <w:rFonts w:ascii="Times New Roman" w:hAnsi="Times New Roman" w:cs="Times New Roman"/>
          <w:sz w:val="24"/>
          <w:szCs w:val="24"/>
          <w:highlight w:val="yellow"/>
        </w:rPr>
        <w:t xml:space="preserve">further </w:t>
      </w:r>
      <w:r w:rsidR="001F6E09" w:rsidRPr="005A6667">
        <w:rPr>
          <w:rFonts w:ascii="Times New Roman" w:hAnsi="Times New Roman" w:cs="Times New Roman"/>
          <w:sz w:val="24"/>
          <w:szCs w:val="24"/>
          <w:highlight w:val="yellow"/>
        </w:rPr>
        <w:t xml:space="preserve">defined linguistic capital as, “the ability to understand and use </w:t>
      </w:r>
      <w:r w:rsidR="006D746D">
        <w:rPr>
          <w:rFonts w:ascii="Times New Roman" w:hAnsi="Times New Roman" w:cs="Times New Roman"/>
          <w:sz w:val="24"/>
          <w:szCs w:val="24"/>
          <w:highlight w:val="yellow"/>
        </w:rPr>
        <w:t>“</w:t>
      </w:r>
      <w:r w:rsidR="001F6E09" w:rsidRPr="005A6667">
        <w:rPr>
          <w:rFonts w:ascii="Times New Roman" w:hAnsi="Times New Roman" w:cs="Times New Roman"/>
          <w:sz w:val="24"/>
          <w:szCs w:val="24"/>
          <w:highlight w:val="yellow"/>
        </w:rPr>
        <w:t xml:space="preserve">‘educated’ language” (p.893).   </w:t>
      </w:r>
      <w:r w:rsidR="001F6E09" w:rsidRPr="005A6667">
        <w:rPr>
          <w:highlight w:val="yellow"/>
        </w:rPr>
        <w:t xml:space="preserve"> </w:t>
      </w:r>
      <w:r w:rsidR="001377FF">
        <w:rPr>
          <w:rFonts w:ascii="Times New Roman" w:hAnsi="Times New Roman" w:cs="Times New Roman"/>
          <w:sz w:val="24"/>
          <w:szCs w:val="24"/>
        </w:rPr>
        <w:t xml:space="preserve">This function can clearly be seen in action with regard to elevated professional academic positions, such as Reader or Professor, which usually require applicants to evidence, through peer-review of one sort or another, a </w:t>
      </w:r>
      <w:r w:rsidR="001377FF">
        <w:rPr>
          <w:rFonts w:ascii="Times New Roman" w:hAnsi="Times New Roman" w:cs="Times New Roman"/>
          <w:sz w:val="24"/>
          <w:szCs w:val="24"/>
        </w:rPr>
        <w:lastRenderedPageBreak/>
        <w:t>sustained ability to write at an advanced academic level within their disciplinary field.</w:t>
      </w:r>
      <w:r w:rsidR="00A56249">
        <w:rPr>
          <w:rFonts w:ascii="Times New Roman" w:hAnsi="Times New Roman" w:cs="Times New Roman"/>
          <w:sz w:val="24"/>
          <w:szCs w:val="24"/>
        </w:rPr>
        <w:t xml:space="preserve"> </w:t>
      </w:r>
      <w:r w:rsidR="004117C3">
        <w:rPr>
          <w:rFonts w:ascii="Times New Roman" w:hAnsi="Times New Roman" w:cs="Times New Roman"/>
          <w:sz w:val="24"/>
          <w:szCs w:val="24"/>
        </w:rPr>
        <w:t>(</w:t>
      </w:r>
      <w:r w:rsidR="00A56249" w:rsidRPr="00A56249">
        <w:rPr>
          <w:rFonts w:ascii="Times New Roman" w:hAnsi="Times New Roman" w:cs="Times New Roman"/>
          <w:sz w:val="24"/>
          <w:szCs w:val="24"/>
          <w:highlight w:val="yellow"/>
        </w:rPr>
        <w:t>4</w:t>
      </w:r>
      <w:r w:rsidR="004117C3">
        <w:rPr>
          <w:rFonts w:ascii="Times New Roman" w:hAnsi="Times New Roman" w:cs="Times New Roman"/>
          <w:sz w:val="24"/>
          <w:szCs w:val="24"/>
          <w:highlight w:val="yellow"/>
        </w:rPr>
        <w:t>)</w:t>
      </w:r>
      <w:r w:rsidR="00A56249" w:rsidRPr="00A56249">
        <w:rPr>
          <w:rFonts w:ascii="Times New Roman" w:hAnsi="Times New Roman" w:cs="Times New Roman"/>
          <w:sz w:val="24"/>
          <w:szCs w:val="24"/>
          <w:highlight w:val="yellow"/>
        </w:rPr>
        <w:t>.</w:t>
      </w:r>
      <w:r w:rsidR="001377FF" w:rsidRPr="00A56249">
        <w:rPr>
          <w:rFonts w:ascii="Times New Roman" w:hAnsi="Times New Roman" w:cs="Times New Roman"/>
          <w:sz w:val="24"/>
          <w:szCs w:val="24"/>
          <w:highlight w:val="yellow"/>
        </w:rPr>
        <w:t xml:space="preserve"> </w:t>
      </w:r>
      <w:r w:rsidR="001F6E09" w:rsidRPr="00A56249">
        <w:rPr>
          <w:rFonts w:ascii="Times New Roman" w:hAnsi="Times New Roman" w:cs="Times New Roman"/>
          <w:sz w:val="24"/>
          <w:szCs w:val="24"/>
          <w:highlight w:val="yellow"/>
        </w:rPr>
        <w:t xml:space="preserve"> </w:t>
      </w:r>
      <w:r w:rsidR="00B636EA" w:rsidRPr="00A56249">
        <w:rPr>
          <w:rFonts w:ascii="Times New Roman" w:hAnsi="Times New Roman" w:cs="Times New Roman"/>
          <w:sz w:val="24"/>
          <w:szCs w:val="24"/>
          <w:highlight w:val="yellow"/>
        </w:rPr>
        <w:t>O</w:t>
      </w:r>
      <w:r w:rsidR="00B636EA" w:rsidRPr="005A6667">
        <w:rPr>
          <w:rFonts w:ascii="Times New Roman" w:hAnsi="Times New Roman" w:cs="Times New Roman"/>
          <w:sz w:val="24"/>
          <w:szCs w:val="24"/>
          <w:highlight w:val="yellow"/>
        </w:rPr>
        <w:t>ne can, therefore</w:t>
      </w:r>
      <w:r w:rsidR="003A00C7" w:rsidRPr="005A6667">
        <w:rPr>
          <w:rFonts w:ascii="Times New Roman" w:hAnsi="Times New Roman" w:cs="Times New Roman"/>
          <w:sz w:val="24"/>
          <w:szCs w:val="24"/>
          <w:highlight w:val="yellow"/>
        </w:rPr>
        <w:t>, characterise</w:t>
      </w:r>
      <w:r w:rsidR="00B636EA" w:rsidRPr="005A6667">
        <w:rPr>
          <w:rFonts w:ascii="Times New Roman" w:hAnsi="Times New Roman" w:cs="Times New Roman"/>
          <w:sz w:val="24"/>
          <w:szCs w:val="24"/>
          <w:highlight w:val="yellow"/>
        </w:rPr>
        <w:t xml:space="preserve"> academic writing </w:t>
      </w:r>
      <w:r w:rsidR="00C853A8" w:rsidRPr="005A6667">
        <w:rPr>
          <w:rFonts w:ascii="Times New Roman" w:hAnsi="Times New Roman" w:cs="Times New Roman"/>
          <w:sz w:val="24"/>
          <w:szCs w:val="24"/>
          <w:highlight w:val="yellow"/>
        </w:rPr>
        <w:t>as a</w:t>
      </w:r>
      <w:r w:rsidR="001F6E09" w:rsidRPr="005A6667">
        <w:rPr>
          <w:rFonts w:ascii="Times New Roman" w:hAnsi="Times New Roman" w:cs="Times New Roman"/>
          <w:sz w:val="24"/>
          <w:szCs w:val="24"/>
          <w:highlight w:val="yellow"/>
        </w:rPr>
        <w:t xml:space="preserve"> privileged and exc</w:t>
      </w:r>
      <w:r w:rsidR="00B636EA" w:rsidRPr="005A6667">
        <w:rPr>
          <w:rFonts w:ascii="Times New Roman" w:hAnsi="Times New Roman" w:cs="Times New Roman"/>
          <w:sz w:val="24"/>
          <w:szCs w:val="24"/>
          <w:highlight w:val="yellow"/>
        </w:rPr>
        <w:t>lusive</w:t>
      </w:r>
      <w:r w:rsidR="005A6667" w:rsidRPr="005A6667">
        <w:rPr>
          <w:rFonts w:ascii="Times New Roman" w:hAnsi="Times New Roman" w:cs="Times New Roman"/>
          <w:sz w:val="24"/>
          <w:szCs w:val="24"/>
          <w:highlight w:val="yellow"/>
        </w:rPr>
        <w:t xml:space="preserve"> linguistic</w:t>
      </w:r>
      <w:r w:rsidR="00B636EA" w:rsidRPr="005A6667">
        <w:rPr>
          <w:rFonts w:ascii="Times New Roman" w:hAnsi="Times New Roman" w:cs="Times New Roman"/>
          <w:sz w:val="24"/>
          <w:szCs w:val="24"/>
          <w:highlight w:val="yellow"/>
        </w:rPr>
        <w:t xml:space="preserve"> form</w:t>
      </w:r>
      <w:r w:rsidR="003A00C7" w:rsidRPr="005A6667">
        <w:rPr>
          <w:rFonts w:ascii="Times New Roman" w:hAnsi="Times New Roman" w:cs="Times New Roman"/>
          <w:sz w:val="24"/>
          <w:szCs w:val="24"/>
          <w:highlight w:val="yellow"/>
        </w:rPr>
        <w:t>, which</w:t>
      </w:r>
      <w:r w:rsidR="001F6E09" w:rsidRPr="005A6667">
        <w:rPr>
          <w:rFonts w:ascii="Times New Roman" w:hAnsi="Times New Roman" w:cs="Times New Roman"/>
          <w:sz w:val="24"/>
          <w:szCs w:val="24"/>
          <w:highlight w:val="yellow"/>
        </w:rPr>
        <w:t xml:space="preserve"> </w:t>
      </w:r>
      <w:r w:rsidR="003A00C7" w:rsidRPr="005A6667">
        <w:rPr>
          <w:rFonts w:ascii="Times New Roman" w:hAnsi="Times New Roman" w:cs="Times New Roman"/>
          <w:sz w:val="24"/>
          <w:szCs w:val="24"/>
          <w:highlight w:val="yellow"/>
        </w:rPr>
        <w:t>signifies</w:t>
      </w:r>
      <w:r w:rsidR="001F6E09" w:rsidRPr="005A6667">
        <w:rPr>
          <w:rFonts w:ascii="Times New Roman" w:hAnsi="Times New Roman" w:cs="Times New Roman"/>
          <w:sz w:val="24"/>
          <w:szCs w:val="24"/>
          <w:highlight w:val="yellow"/>
        </w:rPr>
        <w:t xml:space="preserve"> </w:t>
      </w:r>
      <w:r w:rsidR="00C853A8" w:rsidRPr="005A6667">
        <w:rPr>
          <w:rFonts w:ascii="Times New Roman" w:hAnsi="Times New Roman" w:cs="Times New Roman"/>
          <w:sz w:val="24"/>
          <w:szCs w:val="24"/>
          <w:highlight w:val="yellow"/>
        </w:rPr>
        <w:t xml:space="preserve">not only </w:t>
      </w:r>
      <w:r w:rsidR="001F6E09" w:rsidRPr="005A6667">
        <w:rPr>
          <w:rFonts w:ascii="Times New Roman" w:hAnsi="Times New Roman" w:cs="Times New Roman"/>
          <w:sz w:val="24"/>
          <w:szCs w:val="24"/>
          <w:highlight w:val="yellow"/>
        </w:rPr>
        <w:t>the</w:t>
      </w:r>
      <w:r w:rsidR="00B636EA" w:rsidRPr="005A6667">
        <w:rPr>
          <w:rFonts w:ascii="Times New Roman" w:hAnsi="Times New Roman" w:cs="Times New Roman"/>
          <w:sz w:val="24"/>
          <w:szCs w:val="24"/>
          <w:highlight w:val="yellow"/>
        </w:rPr>
        <w:t xml:space="preserve"> high status of the institution from which it emanates and the </w:t>
      </w:r>
      <w:r w:rsidR="00C853A8" w:rsidRPr="005A6667">
        <w:rPr>
          <w:rFonts w:ascii="Times New Roman" w:hAnsi="Times New Roman" w:cs="Times New Roman"/>
          <w:sz w:val="24"/>
          <w:szCs w:val="24"/>
          <w:highlight w:val="yellow"/>
        </w:rPr>
        <w:t>inferred</w:t>
      </w:r>
      <w:r w:rsidR="001F6E09" w:rsidRPr="005A6667">
        <w:rPr>
          <w:rFonts w:ascii="Times New Roman" w:hAnsi="Times New Roman" w:cs="Times New Roman"/>
          <w:sz w:val="24"/>
          <w:szCs w:val="24"/>
          <w:highlight w:val="yellow"/>
        </w:rPr>
        <w:t xml:space="preserve"> ‘learnedness’ of the academic producing it</w:t>
      </w:r>
      <w:r w:rsidR="003A00C7" w:rsidRPr="005A6667">
        <w:rPr>
          <w:rFonts w:ascii="Times New Roman" w:hAnsi="Times New Roman" w:cs="Times New Roman"/>
          <w:sz w:val="24"/>
          <w:szCs w:val="24"/>
          <w:highlight w:val="yellow"/>
        </w:rPr>
        <w:t xml:space="preserve">, </w:t>
      </w:r>
      <w:r w:rsidR="005A6667" w:rsidRPr="005A6667">
        <w:rPr>
          <w:rFonts w:ascii="Times New Roman" w:hAnsi="Times New Roman" w:cs="Times New Roman"/>
          <w:sz w:val="24"/>
          <w:szCs w:val="24"/>
          <w:highlight w:val="yellow"/>
        </w:rPr>
        <w:t>but also</w:t>
      </w:r>
      <w:r w:rsidR="003A00C7" w:rsidRPr="005A6667">
        <w:rPr>
          <w:rFonts w:ascii="Times New Roman" w:hAnsi="Times New Roman" w:cs="Times New Roman"/>
          <w:sz w:val="24"/>
          <w:szCs w:val="24"/>
          <w:highlight w:val="yellow"/>
        </w:rPr>
        <w:t xml:space="preserve"> the educatedness (potential or otherwise)</w:t>
      </w:r>
      <w:r w:rsidR="005A6667" w:rsidRPr="005A6667">
        <w:rPr>
          <w:rFonts w:ascii="Times New Roman" w:hAnsi="Times New Roman" w:cs="Times New Roman"/>
          <w:sz w:val="24"/>
          <w:szCs w:val="24"/>
          <w:highlight w:val="yellow"/>
        </w:rPr>
        <w:t xml:space="preserve"> of the</w:t>
      </w:r>
      <w:r w:rsidR="003A00C7" w:rsidRPr="005A6667">
        <w:rPr>
          <w:rFonts w:ascii="Times New Roman" w:hAnsi="Times New Roman" w:cs="Times New Roman"/>
          <w:sz w:val="24"/>
          <w:szCs w:val="24"/>
          <w:highlight w:val="yellow"/>
        </w:rPr>
        <w:t xml:space="preserve"> intended audience who consume it.</w:t>
      </w:r>
      <w:r w:rsidR="003A00C7">
        <w:rPr>
          <w:rFonts w:ascii="Times New Roman" w:hAnsi="Times New Roman" w:cs="Times New Roman"/>
          <w:sz w:val="24"/>
          <w:szCs w:val="24"/>
        </w:rPr>
        <w:t xml:space="preserve">  </w:t>
      </w:r>
    </w:p>
    <w:p w14:paraId="405F89DF" w14:textId="594C42E3" w:rsidR="00727D23" w:rsidRDefault="00175417" w:rsidP="00727D23">
      <w:pPr>
        <w:spacing w:after="0"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w:t>
      </w:r>
      <w:r w:rsidRPr="0051121E">
        <w:rPr>
          <w:rFonts w:ascii="Times New Roman" w:eastAsia="SimSun" w:hAnsi="Times New Roman" w:cs="Times New Roman"/>
          <w:sz w:val="24"/>
          <w:szCs w:val="24"/>
          <w:lang w:eastAsia="zh-CN"/>
        </w:rPr>
        <w:t>he high stakes attached to higher education</w:t>
      </w:r>
      <w:r>
        <w:rPr>
          <w:rFonts w:ascii="Times New Roman" w:eastAsia="SimSun" w:hAnsi="Times New Roman" w:cs="Times New Roman"/>
          <w:sz w:val="24"/>
          <w:szCs w:val="24"/>
          <w:lang w:eastAsia="zh-CN"/>
        </w:rPr>
        <w:t xml:space="preserve"> academic writing </w:t>
      </w:r>
      <w:r w:rsidRPr="0051121E">
        <w:rPr>
          <w:rFonts w:ascii="Times New Roman" w:eastAsia="SimSun" w:hAnsi="Times New Roman" w:cs="Times New Roman"/>
          <w:sz w:val="24"/>
          <w:szCs w:val="24"/>
          <w:lang w:eastAsia="zh-CN"/>
        </w:rPr>
        <w:t>make it especially sensitive to claims and counterclaims with regard to the auth</w:t>
      </w:r>
      <w:r>
        <w:rPr>
          <w:rFonts w:ascii="Times New Roman" w:eastAsia="SimSun" w:hAnsi="Times New Roman" w:cs="Times New Roman"/>
          <w:sz w:val="24"/>
          <w:szCs w:val="24"/>
          <w:lang w:eastAsia="zh-CN"/>
        </w:rPr>
        <w:t>entication and legitimation of what is ‘good’ or  simply acceptable academic writing</w:t>
      </w:r>
      <w:r w:rsidRPr="0051121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To</w:t>
      </w:r>
      <w:r w:rsidRPr="00C41FF6">
        <w:rPr>
          <w:rFonts w:ascii="Times New Roman" w:eastAsia="SimSun" w:hAnsi="Times New Roman" w:cs="Times New Roman"/>
          <w:sz w:val="24"/>
          <w:szCs w:val="24"/>
          <w:lang w:eastAsia="zh-CN"/>
        </w:rPr>
        <w:t xml:space="preserve"> show how </w:t>
      </w:r>
      <w:r>
        <w:rPr>
          <w:rFonts w:ascii="Times New Roman" w:eastAsia="SimSun" w:hAnsi="Times New Roman" w:cs="Times New Roman"/>
          <w:sz w:val="24"/>
          <w:szCs w:val="24"/>
          <w:lang w:eastAsia="zh-CN"/>
        </w:rPr>
        <w:t xml:space="preserve">academics </w:t>
      </w:r>
      <w:r w:rsidRPr="00C41FF6">
        <w:rPr>
          <w:rFonts w:ascii="Times New Roman" w:eastAsia="SimSun" w:hAnsi="Times New Roman" w:cs="Times New Roman"/>
          <w:sz w:val="24"/>
          <w:szCs w:val="24"/>
          <w:lang w:eastAsia="zh-CN"/>
        </w:rPr>
        <w:t>develop</w:t>
      </w:r>
      <w:r w:rsidR="00727D23">
        <w:rPr>
          <w:rFonts w:ascii="Times New Roman" w:eastAsia="SimSun" w:hAnsi="Times New Roman" w:cs="Times New Roman"/>
          <w:sz w:val="24"/>
          <w:szCs w:val="24"/>
          <w:lang w:eastAsia="zh-CN"/>
        </w:rPr>
        <w:t xml:space="preserve"> and maintain, </w:t>
      </w:r>
      <w:r>
        <w:rPr>
          <w:rFonts w:ascii="Times New Roman" w:eastAsia="SimSun" w:hAnsi="Times New Roman" w:cs="Times New Roman"/>
          <w:sz w:val="24"/>
          <w:szCs w:val="24"/>
          <w:lang w:eastAsia="zh-CN"/>
        </w:rPr>
        <w:t>for themselves a</w:t>
      </w:r>
      <w:r w:rsidR="00727D23">
        <w:rPr>
          <w:rFonts w:ascii="Times New Roman" w:eastAsia="SimSun" w:hAnsi="Times New Roman" w:cs="Times New Roman"/>
          <w:sz w:val="24"/>
          <w:szCs w:val="24"/>
          <w:lang w:eastAsia="zh-CN"/>
        </w:rPr>
        <w:t>nd their students,</w:t>
      </w:r>
      <w:r w:rsidRPr="00C41FF6">
        <w:rPr>
          <w:rFonts w:ascii="Times New Roman" w:eastAsia="SimSun" w:hAnsi="Times New Roman" w:cs="Times New Roman"/>
          <w:sz w:val="24"/>
          <w:szCs w:val="24"/>
          <w:lang w:eastAsia="zh-CN"/>
        </w:rPr>
        <w:t xml:space="preserve"> ‘correct’ or ‘appropriate’ higher education academic writing identities </w:t>
      </w:r>
      <w:r>
        <w:rPr>
          <w:rFonts w:ascii="Times New Roman" w:eastAsia="SimSun" w:hAnsi="Times New Roman" w:cs="Times New Roman"/>
          <w:sz w:val="24"/>
          <w:szCs w:val="24"/>
          <w:lang w:eastAsia="zh-CN"/>
        </w:rPr>
        <w:t xml:space="preserve">I have adapted and combined </w:t>
      </w:r>
      <w:r w:rsidRPr="0051121E">
        <w:rPr>
          <w:rFonts w:ascii="Times New Roman" w:eastAsia="SimSun" w:hAnsi="Times New Roman" w:cs="Times New Roman"/>
          <w:sz w:val="24"/>
          <w:szCs w:val="24"/>
          <w:lang w:eastAsia="zh-CN"/>
        </w:rPr>
        <w:t>Cummins’ ‘Academic Expertise Framew</w:t>
      </w:r>
      <w:r>
        <w:rPr>
          <w:rFonts w:ascii="Times New Roman" w:eastAsia="SimSun" w:hAnsi="Times New Roman" w:cs="Times New Roman"/>
          <w:sz w:val="24"/>
          <w:szCs w:val="24"/>
          <w:lang w:eastAsia="zh-CN"/>
        </w:rPr>
        <w:t xml:space="preserve">ork’ (2009) </w:t>
      </w:r>
      <w:r w:rsidRPr="00C41FF6">
        <w:rPr>
          <w:rFonts w:ascii="Times New Roman" w:eastAsia="SimSun" w:hAnsi="Times New Roman" w:cs="Times New Roman"/>
          <w:sz w:val="24"/>
          <w:szCs w:val="24"/>
          <w:lang w:eastAsia="zh-CN"/>
        </w:rPr>
        <w:t>and Polanyi’s (1966) no</w:t>
      </w:r>
      <w:r>
        <w:rPr>
          <w:rFonts w:ascii="Times New Roman" w:eastAsia="SimSun" w:hAnsi="Times New Roman" w:cs="Times New Roman"/>
          <w:sz w:val="24"/>
          <w:szCs w:val="24"/>
          <w:lang w:eastAsia="zh-CN"/>
        </w:rPr>
        <w:t>tion of ‘tacit spaces’</w:t>
      </w:r>
      <w:r w:rsidR="003E0794">
        <w:rPr>
          <w:rFonts w:ascii="Times New Roman" w:eastAsia="SimSun" w:hAnsi="Times New Roman" w:cs="Times New Roman"/>
          <w:sz w:val="24"/>
          <w:szCs w:val="24"/>
          <w:lang w:eastAsia="zh-CN"/>
        </w:rPr>
        <w:t xml:space="preserve"> (</w:t>
      </w:r>
      <w:r w:rsidR="009C5F11">
        <w:rPr>
          <w:rFonts w:ascii="Times New Roman" w:eastAsia="SimSun" w:hAnsi="Times New Roman" w:cs="Times New Roman"/>
          <w:sz w:val="24"/>
          <w:szCs w:val="24"/>
          <w:lang w:eastAsia="zh-CN"/>
        </w:rPr>
        <w:t xml:space="preserve">see Figure 1 below) </w:t>
      </w:r>
      <w:r w:rsidR="00132A8D">
        <w:rPr>
          <w:rFonts w:ascii="Times New Roman" w:eastAsia="SimSun" w:hAnsi="Times New Roman" w:cs="Times New Roman"/>
          <w:sz w:val="24"/>
          <w:szCs w:val="24"/>
          <w:lang w:eastAsia="zh-CN"/>
        </w:rPr>
        <w:t xml:space="preserve">to help </w:t>
      </w:r>
      <w:r w:rsidR="003E0794">
        <w:rPr>
          <w:rFonts w:ascii="Times New Roman" w:eastAsia="SimSun" w:hAnsi="Times New Roman" w:cs="Times New Roman"/>
          <w:sz w:val="24"/>
          <w:szCs w:val="24"/>
          <w:lang w:eastAsia="zh-CN"/>
        </w:rPr>
        <w:t xml:space="preserve">explain how the interconnectedness that </w:t>
      </w:r>
      <w:r w:rsidR="00132A8D">
        <w:rPr>
          <w:rFonts w:ascii="Times New Roman" w:eastAsia="SimSun" w:hAnsi="Times New Roman" w:cs="Times New Roman"/>
          <w:sz w:val="24"/>
          <w:szCs w:val="24"/>
          <w:lang w:eastAsia="zh-CN"/>
        </w:rPr>
        <w:t>characterises a professional academic writing habitus</w:t>
      </w:r>
      <w:r w:rsidR="003E0794">
        <w:rPr>
          <w:rFonts w:ascii="Times New Roman" w:eastAsia="SimSun" w:hAnsi="Times New Roman" w:cs="Times New Roman"/>
          <w:sz w:val="24"/>
          <w:szCs w:val="24"/>
          <w:lang w:eastAsia="zh-CN"/>
        </w:rPr>
        <w:t xml:space="preserve"> develops though everyday work practices in higher education</w:t>
      </w:r>
      <w:r>
        <w:rPr>
          <w:rFonts w:ascii="Times New Roman" w:eastAsia="SimSun" w:hAnsi="Times New Roman" w:cs="Times New Roman"/>
          <w:sz w:val="24"/>
          <w:szCs w:val="24"/>
          <w:lang w:eastAsia="zh-CN"/>
        </w:rPr>
        <w:t xml:space="preserve">.  </w:t>
      </w:r>
      <w:r w:rsidRPr="00C41FF6">
        <w:rPr>
          <w:rFonts w:ascii="Times New Roman" w:eastAsia="SimSun" w:hAnsi="Times New Roman" w:cs="Times New Roman"/>
          <w:sz w:val="24"/>
          <w:szCs w:val="24"/>
          <w:lang w:eastAsia="zh-CN"/>
        </w:rPr>
        <w:t xml:space="preserve"> </w:t>
      </w:r>
      <w:r w:rsidR="00727D23">
        <w:rPr>
          <w:rFonts w:ascii="Times New Roman" w:eastAsia="SimSun" w:hAnsi="Times New Roman" w:cs="Times New Roman"/>
          <w:sz w:val="24"/>
          <w:szCs w:val="24"/>
          <w:lang w:eastAsia="zh-CN"/>
        </w:rPr>
        <w:t>The resulting hybrid</w:t>
      </w:r>
      <w:r>
        <w:rPr>
          <w:rFonts w:ascii="Times New Roman" w:eastAsia="SimSun" w:hAnsi="Times New Roman" w:cs="Times New Roman"/>
          <w:sz w:val="24"/>
          <w:szCs w:val="24"/>
          <w:lang w:eastAsia="zh-CN"/>
        </w:rPr>
        <w:t xml:space="preserve"> illustrates how </w:t>
      </w:r>
      <w:r w:rsidR="00727D23">
        <w:rPr>
          <w:rFonts w:ascii="Times New Roman" w:eastAsia="SimSun" w:hAnsi="Times New Roman" w:cs="Times New Roman"/>
          <w:sz w:val="24"/>
          <w:szCs w:val="24"/>
          <w:lang w:eastAsia="zh-CN"/>
        </w:rPr>
        <w:t xml:space="preserve">the development of particular </w:t>
      </w:r>
      <w:r>
        <w:rPr>
          <w:rFonts w:ascii="Times New Roman" w:eastAsia="SimSun" w:hAnsi="Times New Roman" w:cs="Times New Roman"/>
          <w:sz w:val="24"/>
          <w:szCs w:val="24"/>
          <w:lang w:eastAsia="zh-CN"/>
        </w:rPr>
        <w:t>academic writing practices</w:t>
      </w:r>
      <w:r w:rsidRPr="00C41FF6">
        <w:rPr>
          <w:rFonts w:ascii="Times New Roman" w:eastAsia="SimSun" w:hAnsi="Times New Roman" w:cs="Times New Roman"/>
          <w:sz w:val="24"/>
          <w:szCs w:val="24"/>
          <w:lang w:eastAsia="zh-CN"/>
        </w:rPr>
        <w:t xml:space="preserve"> are mediated, not only at a macro level, through contact with institutional signifiers, such as ‘graduateness’</w:t>
      </w:r>
      <w:r w:rsidR="00727D23">
        <w:rPr>
          <w:rFonts w:ascii="Times New Roman" w:eastAsia="SimSun" w:hAnsi="Times New Roman" w:cs="Times New Roman"/>
          <w:sz w:val="24"/>
          <w:szCs w:val="24"/>
          <w:lang w:eastAsia="zh-CN"/>
        </w:rPr>
        <w:t xml:space="preserve"> (for students)</w:t>
      </w:r>
      <w:r w:rsidRPr="00C41FF6">
        <w:rPr>
          <w:rFonts w:ascii="Times New Roman" w:eastAsia="SimSun" w:hAnsi="Times New Roman" w:cs="Times New Roman"/>
          <w:sz w:val="24"/>
          <w:szCs w:val="24"/>
          <w:lang w:eastAsia="zh-CN"/>
        </w:rPr>
        <w:t xml:space="preserve"> and</w:t>
      </w:r>
      <w:r w:rsidR="00727D23">
        <w:rPr>
          <w:rFonts w:ascii="Times New Roman" w:eastAsia="SimSun" w:hAnsi="Times New Roman" w:cs="Times New Roman"/>
          <w:sz w:val="24"/>
          <w:szCs w:val="24"/>
          <w:lang w:eastAsia="zh-CN"/>
        </w:rPr>
        <w:t xml:space="preserve"> ’professional expertise’ ( for academics); </w:t>
      </w:r>
      <w:r w:rsidRPr="00C41FF6">
        <w:rPr>
          <w:rFonts w:ascii="Times New Roman" w:eastAsia="SimSun" w:hAnsi="Times New Roman" w:cs="Times New Roman"/>
          <w:sz w:val="24"/>
          <w:szCs w:val="24"/>
          <w:lang w:eastAsia="zh-CN"/>
        </w:rPr>
        <w:t xml:space="preserve"> but at a micro level, through</w:t>
      </w:r>
      <w:r w:rsidR="00727D23">
        <w:rPr>
          <w:rFonts w:ascii="Times New Roman" w:eastAsia="SimSun" w:hAnsi="Times New Roman" w:cs="Times New Roman"/>
          <w:sz w:val="24"/>
          <w:szCs w:val="24"/>
          <w:lang w:eastAsia="zh-CN"/>
        </w:rPr>
        <w:t xml:space="preserve"> the</w:t>
      </w:r>
      <w:r w:rsidRPr="00C41FF6">
        <w:rPr>
          <w:rFonts w:ascii="Times New Roman" w:eastAsia="SimSun" w:hAnsi="Times New Roman" w:cs="Times New Roman"/>
          <w:sz w:val="24"/>
          <w:szCs w:val="24"/>
          <w:lang w:eastAsia="zh-CN"/>
        </w:rPr>
        <w:t xml:space="preserve"> constant interactions </w:t>
      </w:r>
      <w:r w:rsidR="00727D23">
        <w:rPr>
          <w:rFonts w:ascii="Times New Roman" w:eastAsia="SimSun" w:hAnsi="Times New Roman" w:cs="Times New Roman"/>
          <w:sz w:val="24"/>
          <w:szCs w:val="24"/>
          <w:lang w:eastAsia="zh-CN"/>
        </w:rPr>
        <w:t xml:space="preserve"> and interplay between</w:t>
      </w:r>
      <w:r w:rsidRPr="00C41FF6">
        <w:rPr>
          <w:rFonts w:ascii="Times New Roman" w:eastAsia="SimSun" w:hAnsi="Times New Roman" w:cs="Times New Roman"/>
          <w:sz w:val="24"/>
          <w:szCs w:val="24"/>
          <w:lang w:eastAsia="zh-CN"/>
        </w:rPr>
        <w:t xml:space="preserve"> colleagues, students and texts within the Academy.</w:t>
      </w:r>
    </w:p>
    <w:p w14:paraId="0859C42C" w14:textId="12F08B93" w:rsidR="00175417" w:rsidRDefault="00175417" w:rsidP="00727D23">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I also use my adaptation to analyse</w:t>
      </w:r>
      <w:r w:rsidRPr="0051121E">
        <w:rPr>
          <w:rFonts w:ascii="Times New Roman" w:eastAsia="SimSun" w:hAnsi="Times New Roman" w:cs="Times New Roman"/>
          <w:sz w:val="24"/>
          <w:szCs w:val="24"/>
          <w:lang w:eastAsia="zh-CN"/>
        </w:rPr>
        <w:t xml:space="preserve"> the extent to which </w:t>
      </w:r>
      <w:r>
        <w:rPr>
          <w:rFonts w:ascii="Times New Roman" w:eastAsia="SimSun" w:hAnsi="Times New Roman" w:cs="Times New Roman"/>
          <w:sz w:val="24"/>
          <w:szCs w:val="24"/>
          <w:lang w:eastAsia="zh-CN"/>
        </w:rPr>
        <w:t xml:space="preserve">this mediation of professional identity through academic writing </w:t>
      </w:r>
      <w:r w:rsidR="00727D23">
        <w:rPr>
          <w:rFonts w:ascii="Times New Roman" w:eastAsia="SimSun" w:hAnsi="Times New Roman" w:cs="Times New Roman"/>
          <w:sz w:val="24"/>
          <w:szCs w:val="24"/>
          <w:lang w:eastAsia="zh-CN"/>
        </w:rPr>
        <w:t>practices and conventions creates</w:t>
      </w:r>
      <w:r>
        <w:rPr>
          <w:rFonts w:ascii="Times New Roman" w:eastAsia="SimSun" w:hAnsi="Times New Roman" w:cs="Times New Roman"/>
          <w:sz w:val="24"/>
          <w:szCs w:val="24"/>
          <w:lang w:eastAsia="zh-CN"/>
        </w:rPr>
        <w:t xml:space="preserve"> </w:t>
      </w:r>
      <w:r w:rsidRPr="0051121E">
        <w:rPr>
          <w:rFonts w:ascii="Times New Roman" w:eastAsia="SimSun" w:hAnsi="Times New Roman" w:cs="Times New Roman"/>
          <w:sz w:val="24"/>
          <w:szCs w:val="24"/>
          <w:lang w:eastAsia="zh-CN"/>
        </w:rPr>
        <w:t xml:space="preserve">opportunities for </w:t>
      </w:r>
      <w:r>
        <w:rPr>
          <w:rFonts w:ascii="Times New Roman" w:eastAsia="SimSun" w:hAnsi="Times New Roman" w:cs="Times New Roman"/>
          <w:sz w:val="24"/>
          <w:szCs w:val="24"/>
          <w:lang w:eastAsia="zh-CN"/>
        </w:rPr>
        <w:t xml:space="preserve">professional academic </w:t>
      </w:r>
      <w:r w:rsidRPr="0051121E">
        <w:rPr>
          <w:rFonts w:ascii="Times New Roman" w:eastAsia="SimSun" w:hAnsi="Times New Roman" w:cs="Times New Roman"/>
          <w:sz w:val="24"/>
          <w:szCs w:val="24"/>
          <w:lang w:eastAsia="zh-CN"/>
        </w:rPr>
        <w:t>‘identity negotiation and identity investment’ (p.264)</w:t>
      </w:r>
      <w:r>
        <w:rPr>
          <w:rFonts w:ascii="Times New Roman" w:eastAsia="SimSun" w:hAnsi="Times New Roman" w:cs="Times New Roman"/>
          <w:sz w:val="24"/>
          <w:szCs w:val="24"/>
          <w:lang w:eastAsia="zh-CN"/>
        </w:rPr>
        <w:t xml:space="preserve"> as individual’s become educated and/or embark on a career educating others and developing their academic writing</w:t>
      </w:r>
      <w:r w:rsidRPr="003D3C38">
        <w:rPr>
          <w:rFonts w:ascii="Times New Roman" w:eastAsia="SimSun" w:hAnsi="Times New Roman" w:cs="Times New Roman"/>
          <w:sz w:val="24"/>
          <w:szCs w:val="24"/>
          <w:lang w:eastAsia="zh-CN"/>
        </w:rPr>
        <w:t xml:space="preserve">.  </w:t>
      </w:r>
    </w:p>
    <w:p w14:paraId="76C77A36" w14:textId="5B3B2793" w:rsidR="00175417" w:rsidRPr="0051121E" w:rsidRDefault="00175417" w:rsidP="00175417">
      <w:pPr>
        <w:spacing w:after="0"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w:t>
      </w:r>
      <w:r w:rsidRPr="0051121E">
        <w:rPr>
          <w:rFonts w:ascii="Times New Roman" w:eastAsia="SimSun" w:hAnsi="Times New Roman" w:cs="Times New Roman"/>
          <w:sz w:val="24"/>
          <w:szCs w:val="24"/>
          <w:lang w:eastAsia="zh-CN"/>
        </w:rPr>
        <w:t xml:space="preserve">ith its emphasis on the interplay between discourse, power and interpersonal spaces where </w:t>
      </w:r>
      <w:r>
        <w:rPr>
          <w:rFonts w:ascii="Times New Roman" w:eastAsia="SimSun" w:hAnsi="Times New Roman" w:cs="Times New Roman"/>
          <w:sz w:val="24"/>
          <w:szCs w:val="24"/>
          <w:lang w:eastAsia="zh-CN"/>
        </w:rPr>
        <w:t xml:space="preserve">disciplinary </w:t>
      </w:r>
      <w:r w:rsidRPr="0051121E">
        <w:rPr>
          <w:rFonts w:ascii="Times New Roman" w:eastAsia="SimSun" w:hAnsi="Times New Roman" w:cs="Times New Roman"/>
          <w:sz w:val="24"/>
          <w:szCs w:val="24"/>
          <w:lang w:eastAsia="zh-CN"/>
        </w:rPr>
        <w:t>knowledge</w:t>
      </w:r>
      <w:r>
        <w:rPr>
          <w:rFonts w:ascii="Times New Roman" w:eastAsia="SimSun" w:hAnsi="Times New Roman" w:cs="Times New Roman"/>
          <w:sz w:val="24"/>
          <w:szCs w:val="24"/>
          <w:lang w:eastAsia="zh-CN"/>
        </w:rPr>
        <w:t xml:space="preserve">s are </w:t>
      </w:r>
      <w:r w:rsidRPr="0051121E">
        <w:rPr>
          <w:rFonts w:ascii="Times New Roman" w:eastAsia="SimSun" w:hAnsi="Times New Roman" w:cs="Times New Roman"/>
          <w:sz w:val="24"/>
          <w:szCs w:val="24"/>
          <w:lang w:eastAsia="zh-CN"/>
        </w:rPr>
        <w:t>generated and</w:t>
      </w:r>
      <w:r>
        <w:rPr>
          <w:rFonts w:ascii="Times New Roman" w:eastAsia="SimSun" w:hAnsi="Times New Roman" w:cs="Times New Roman"/>
          <w:sz w:val="24"/>
          <w:szCs w:val="24"/>
          <w:lang w:eastAsia="zh-CN"/>
        </w:rPr>
        <w:t xml:space="preserve"> professional academic </w:t>
      </w:r>
      <w:r w:rsidRPr="0051121E">
        <w:rPr>
          <w:rFonts w:ascii="Times New Roman" w:eastAsia="SimSun" w:hAnsi="Times New Roman" w:cs="Times New Roman"/>
          <w:sz w:val="24"/>
          <w:szCs w:val="24"/>
          <w:lang w:eastAsia="zh-CN"/>
        </w:rPr>
        <w:t>identities</w:t>
      </w:r>
      <w:r w:rsidR="00331C52">
        <w:rPr>
          <w:rFonts w:ascii="Times New Roman" w:eastAsia="SimSun" w:hAnsi="Times New Roman" w:cs="Times New Roman"/>
          <w:sz w:val="24"/>
          <w:szCs w:val="24"/>
          <w:lang w:eastAsia="zh-CN"/>
        </w:rPr>
        <w:t xml:space="preserve"> are negotiated, Cummins’ </w:t>
      </w:r>
      <w:r w:rsidRPr="0051121E">
        <w:rPr>
          <w:rFonts w:ascii="Times New Roman" w:eastAsia="SimSun" w:hAnsi="Times New Roman" w:cs="Times New Roman"/>
          <w:sz w:val="24"/>
          <w:szCs w:val="24"/>
          <w:lang w:eastAsia="zh-CN"/>
        </w:rPr>
        <w:t xml:space="preserve">framework </w:t>
      </w:r>
      <w:r w:rsidR="003E0794">
        <w:rPr>
          <w:rFonts w:ascii="Times New Roman" w:eastAsia="SimSun" w:hAnsi="Times New Roman" w:cs="Times New Roman"/>
          <w:sz w:val="24"/>
          <w:szCs w:val="24"/>
          <w:lang w:eastAsia="zh-CN"/>
        </w:rPr>
        <w:t xml:space="preserve">helps elucidate the ways in which </w:t>
      </w:r>
      <w:r>
        <w:rPr>
          <w:rFonts w:ascii="Times New Roman" w:eastAsia="SimSun" w:hAnsi="Times New Roman" w:cs="Times New Roman"/>
          <w:sz w:val="24"/>
          <w:szCs w:val="24"/>
          <w:lang w:eastAsia="zh-CN"/>
        </w:rPr>
        <w:t xml:space="preserve">higher education academics </w:t>
      </w:r>
      <w:r w:rsidRPr="0051121E">
        <w:rPr>
          <w:rFonts w:ascii="Times New Roman" w:eastAsia="SimSun" w:hAnsi="Times New Roman" w:cs="Times New Roman"/>
          <w:sz w:val="24"/>
          <w:szCs w:val="24"/>
          <w:lang w:eastAsia="zh-CN"/>
        </w:rPr>
        <w:t>are</w:t>
      </w:r>
      <w:r w:rsidR="003E0794">
        <w:rPr>
          <w:rFonts w:ascii="Times New Roman" w:eastAsia="SimSun" w:hAnsi="Times New Roman" w:cs="Times New Roman"/>
          <w:sz w:val="24"/>
          <w:szCs w:val="24"/>
          <w:lang w:eastAsia="zh-CN"/>
        </w:rPr>
        <w:t xml:space="preserve"> rhizomically</w:t>
      </w:r>
      <w:r w:rsidRPr="0051121E">
        <w:rPr>
          <w:rFonts w:ascii="Times New Roman" w:eastAsia="SimSun" w:hAnsi="Times New Roman" w:cs="Times New Roman"/>
          <w:sz w:val="24"/>
          <w:szCs w:val="24"/>
          <w:lang w:eastAsia="zh-CN"/>
        </w:rPr>
        <w:t xml:space="preserve"> positioned and </w:t>
      </w:r>
      <w:r w:rsidR="003E0794">
        <w:rPr>
          <w:rFonts w:ascii="Times New Roman" w:eastAsia="SimSun" w:hAnsi="Times New Roman" w:cs="Times New Roman"/>
          <w:sz w:val="24"/>
          <w:szCs w:val="24"/>
          <w:lang w:eastAsia="zh-CN"/>
        </w:rPr>
        <w:t xml:space="preserve">subsequently </w:t>
      </w:r>
      <w:r w:rsidRPr="0051121E">
        <w:rPr>
          <w:rFonts w:ascii="Times New Roman" w:eastAsia="SimSun" w:hAnsi="Times New Roman" w:cs="Times New Roman"/>
          <w:sz w:val="24"/>
          <w:szCs w:val="24"/>
          <w:lang w:eastAsia="zh-CN"/>
        </w:rPr>
        <w:t>empowered or disempowered by</w:t>
      </w:r>
      <w:r>
        <w:rPr>
          <w:rFonts w:ascii="Times New Roman" w:eastAsia="SimSun" w:hAnsi="Times New Roman" w:cs="Times New Roman"/>
          <w:sz w:val="24"/>
          <w:szCs w:val="24"/>
          <w:lang w:eastAsia="zh-CN"/>
        </w:rPr>
        <w:t xml:space="preserve"> their </w:t>
      </w:r>
      <w:r>
        <w:rPr>
          <w:rFonts w:ascii="Times New Roman" w:eastAsia="SimSun" w:hAnsi="Times New Roman" w:cs="Times New Roman"/>
          <w:sz w:val="24"/>
          <w:szCs w:val="24"/>
          <w:lang w:eastAsia="zh-CN"/>
        </w:rPr>
        <w:lastRenderedPageBreak/>
        <w:t>relationship to the</w:t>
      </w:r>
      <w:r w:rsidRPr="0051121E">
        <w:rPr>
          <w:rFonts w:ascii="Times New Roman" w:eastAsia="SimSun" w:hAnsi="Times New Roman" w:cs="Times New Roman"/>
          <w:sz w:val="24"/>
          <w:szCs w:val="24"/>
          <w:lang w:eastAsia="zh-CN"/>
        </w:rPr>
        <w:t xml:space="preserve"> academic writing practices and texts that mediate </w:t>
      </w:r>
      <w:r>
        <w:rPr>
          <w:rFonts w:ascii="Times New Roman" w:eastAsia="SimSun" w:hAnsi="Times New Roman" w:cs="Times New Roman"/>
          <w:sz w:val="24"/>
          <w:szCs w:val="24"/>
          <w:lang w:eastAsia="zh-CN"/>
        </w:rPr>
        <w:t xml:space="preserve">their </w:t>
      </w:r>
      <w:r w:rsidRPr="0051121E">
        <w:rPr>
          <w:rFonts w:ascii="Times New Roman" w:eastAsia="SimSun" w:hAnsi="Times New Roman" w:cs="Times New Roman"/>
          <w:sz w:val="24"/>
          <w:szCs w:val="24"/>
          <w:lang w:eastAsia="zh-CN"/>
        </w:rPr>
        <w:t>micro-interactions and</w:t>
      </w:r>
      <w:r>
        <w:rPr>
          <w:rFonts w:ascii="Times New Roman" w:eastAsia="SimSun" w:hAnsi="Times New Roman" w:cs="Times New Roman"/>
          <w:sz w:val="24"/>
          <w:szCs w:val="24"/>
          <w:lang w:eastAsia="zh-CN"/>
        </w:rPr>
        <w:t xml:space="preserve"> movement through</w:t>
      </w:r>
      <w:r w:rsidRPr="0051121E">
        <w:rPr>
          <w:rFonts w:ascii="Times New Roman" w:eastAsia="SimSun" w:hAnsi="Times New Roman" w:cs="Times New Roman"/>
          <w:sz w:val="24"/>
          <w:szCs w:val="24"/>
          <w:lang w:eastAsia="zh-CN"/>
        </w:rPr>
        <w:t xml:space="preserve"> inter-personal spaces in higher education.  </w:t>
      </w:r>
    </w:p>
    <w:p w14:paraId="5DA86C97"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31616" behindDoc="0" locked="0" layoutInCell="1" allowOverlap="1" wp14:anchorId="3EF2025D" wp14:editId="65518259">
                <wp:simplePos x="0" y="0"/>
                <wp:positionH relativeFrom="column">
                  <wp:posOffset>-374650</wp:posOffset>
                </wp:positionH>
                <wp:positionV relativeFrom="paragraph">
                  <wp:posOffset>168275</wp:posOffset>
                </wp:positionV>
                <wp:extent cx="2336800" cy="30480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2336800" cy="304800"/>
                        </a:xfrm>
                        <a:prstGeom prst="rect">
                          <a:avLst/>
                        </a:prstGeom>
                        <a:solidFill>
                          <a:srgbClr val="5B9BD5"/>
                        </a:solidFill>
                        <a:ln w="12700" cap="flat" cmpd="sng" algn="ctr">
                          <a:solidFill>
                            <a:srgbClr val="5B9BD5">
                              <a:shade val="50000"/>
                            </a:srgbClr>
                          </a:solidFill>
                          <a:prstDash val="solid"/>
                          <a:miter lim="800000"/>
                        </a:ln>
                        <a:effectLst/>
                      </wps:spPr>
                      <wps:txbx>
                        <w:txbxContent>
                          <w:p w14:paraId="4D791648" w14:textId="77777777" w:rsidR="00132A8D" w:rsidRPr="008F1B11" w:rsidRDefault="00132A8D" w:rsidP="00175417">
                            <w:pPr>
                              <w:jc w:val="center"/>
                              <w:rPr>
                                <w:sz w:val="20"/>
                                <w:szCs w:val="20"/>
                              </w:rPr>
                            </w:pPr>
                            <w:r>
                              <w:rPr>
                                <w:sz w:val="20"/>
                                <w:szCs w:val="20"/>
                              </w:rPr>
                              <w:t>ACADEMICS</w:t>
                            </w:r>
                            <w:r w:rsidRPr="008F1B11">
                              <w:rPr>
                                <w:sz w:val="20"/>
                                <w:szCs w:val="20"/>
                              </w:rPr>
                              <w:t xml:space="preserve"> AND STUDENTS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2025D" id="Rectangle 12" o:spid="_x0000_s1026" style="position:absolute;margin-left:-29.5pt;margin-top:13.25pt;width:184pt;height:2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" fillcolor="#5b9bd5" strokecolor="#41719c" strokeweight="1pt">
                <v:textbox>
                  <w:txbxContent>
                    <w:p w14:paraId="4D791648" w14:textId="77777777" w:rsidR="00132A8D" w:rsidRPr="008F1B11" w:rsidRDefault="00132A8D" w:rsidP="00175417">
                      <w:pPr>
                        <w:jc w:val="center"/>
                        <w:rPr>
                          <w:sz w:val="20"/>
                          <w:szCs w:val="20"/>
                        </w:rPr>
                      </w:pPr>
                      <w:r>
                        <w:rPr>
                          <w:sz w:val="20"/>
                          <w:szCs w:val="20"/>
                        </w:rPr>
                        <w:t>ACADEMICS</w:t>
                      </w:r>
                      <w:r w:rsidRPr="008F1B11">
                        <w:rPr>
                          <w:sz w:val="20"/>
                          <w:szCs w:val="20"/>
                        </w:rPr>
                        <w:t xml:space="preserve"> AND STUDENTS </w:t>
                      </w:r>
                    </w:p>
                  </w:txbxContent>
                </v:textbox>
              </v:rect>
            </w:pict>
          </mc:Fallback>
        </mc:AlternateContent>
      </w: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36736" behindDoc="0" locked="0" layoutInCell="1" allowOverlap="1" wp14:anchorId="03028500" wp14:editId="12B4FD5C">
                <wp:simplePos x="0" y="0"/>
                <wp:positionH relativeFrom="column">
                  <wp:posOffset>3054350</wp:posOffset>
                </wp:positionH>
                <wp:positionV relativeFrom="paragraph">
                  <wp:posOffset>168275</wp:posOffset>
                </wp:positionV>
                <wp:extent cx="2317750" cy="30480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2317750" cy="304800"/>
                        </a:xfrm>
                        <a:prstGeom prst="rect">
                          <a:avLst/>
                        </a:prstGeom>
                        <a:solidFill>
                          <a:srgbClr val="5B9BD5"/>
                        </a:solidFill>
                        <a:ln w="12700" cap="flat" cmpd="sng" algn="ctr">
                          <a:solidFill>
                            <a:srgbClr val="5B9BD5">
                              <a:shade val="50000"/>
                            </a:srgbClr>
                          </a:solidFill>
                          <a:prstDash val="solid"/>
                          <a:miter lim="800000"/>
                        </a:ln>
                        <a:effectLst/>
                      </wps:spPr>
                      <wps:txbx>
                        <w:txbxContent>
                          <w:p w14:paraId="3958B2B4" w14:textId="77777777" w:rsidR="00132A8D" w:rsidRPr="008F1B11" w:rsidRDefault="00132A8D" w:rsidP="00175417">
                            <w:pPr>
                              <w:jc w:val="center"/>
                              <w:rPr>
                                <w:sz w:val="20"/>
                                <w:szCs w:val="20"/>
                              </w:rPr>
                            </w:pPr>
                            <w:r w:rsidRPr="008F1B11">
                              <w:rPr>
                                <w:sz w:val="20"/>
                                <w:szCs w:val="20"/>
                              </w:rPr>
                              <w:t>DOMINANT DISCOURSES IN 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28500" id="Rectangle 13" o:spid="_x0000_s1027" style="position:absolute;margin-left:240.5pt;margin-top:13.25pt;width:182.5pt;height:2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" fillcolor="#5b9bd5" strokecolor="#41719c" strokeweight="1pt">
                <v:textbox>
                  <w:txbxContent>
                    <w:p w14:paraId="3958B2B4" w14:textId="77777777" w:rsidR="00132A8D" w:rsidRPr="008F1B11" w:rsidRDefault="00132A8D" w:rsidP="00175417">
                      <w:pPr>
                        <w:jc w:val="center"/>
                        <w:rPr>
                          <w:sz w:val="20"/>
                          <w:szCs w:val="20"/>
                        </w:rPr>
                      </w:pPr>
                      <w:r w:rsidRPr="008F1B11">
                        <w:rPr>
                          <w:sz w:val="20"/>
                          <w:szCs w:val="20"/>
                        </w:rPr>
                        <w:t>DOMINANT DISCOURSES IN HE</w:t>
                      </w:r>
                    </w:p>
                  </w:txbxContent>
                </v:textbox>
              </v:rect>
            </w:pict>
          </mc:Fallback>
        </mc:AlternateContent>
      </w: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44687A48" wp14:editId="7727EE0D">
                <wp:simplePos x="0" y="0"/>
                <wp:positionH relativeFrom="column">
                  <wp:posOffset>2133600</wp:posOffset>
                </wp:positionH>
                <wp:positionV relativeFrom="paragraph">
                  <wp:posOffset>257175</wp:posOffset>
                </wp:positionV>
                <wp:extent cx="660400" cy="254000"/>
                <wp:effectExtent l="19050" t="19050" r="25400" b="31750"/>
                <wp:wrapNone/>
                <wp:docPr id="21" name="Left-Right Arrow 21"/>
                <wp:cNvGraphicFramePr/>
                <a:graphic xmlns:a="http://schemas.openxmlformats.org/drawingml/2006/main">
                  <a:graphicData uri="http://schemas.microsoft.com/office/word/2010/wordprocessingShape">
                    <wps:wsp>
                      <wps:cNvSpPr/>
                      <wps:spPr>
                        <a:xfrm>
                          <a:off x="0" y="0"/>
                          <a:ext cx="660400" cy="254000"/>
                        </a:xfrm>
                        <a:prstGeom prst="lef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321F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26" type="#_x0000_t69" style="position:absolute;margin-left:168pt;margin-top:20.25pt;width:52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" adj="4154" fillcolor="#5b9bd5" strokecolor="#41719c" strokeweight="1pt"/>
            </w:pict>
          </mc:Fallback>
        </mc:AlternateContent>
      </w:r>
    </w:p>
    <w:p w14:paraId="215ACA2E"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p>
    <w:p w14:paraId="330AFAB6"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51072" behindDoc="0" locked="0" layoutInCell="1" allowOverlap="1" wp14:anchorId="51E45704" wp14:editId="3FEB1CAE">
                <wp:simplePos x="0" y="0"/>
                <wp:positionH relativeFrom="column">
                  <wp:posOffset>526774</wp:posOffset>
                </wp:positionH>
                <wp:positionV relativeFrom="paragraph">
                  <wp:posOffset>29983</wp:posOffset>
                </wp:positionV>
                <wp:extent cx="673100" cy="975029"/>
                <wp:effectExtent l="0" t="0" r="31750" b="34925"/>
                <wp:wrapNone/>
                <wp:docPr id="17" name="Curved Right Arrow 17"/>
                <wp:cNvGraphicFramePr/>
                <a:graphic xmlns:a="http://schemas.openxmlformats.org/drawingml/2006/main">
                  <a:graphicData uri="http://schemas.microsoft.com/office/word/2010/wordprocessingShape">
                    <wps:wsp>
                      <wps:cNvSpPr/>
                      <wps:spPr>
                        <a:xfrm>
                          <a:off x="0" y="0"/>
                          <a:ext cx="673100" cy="975029"/>
                        </a:xfrm>
                        <a:prstGeom prst="curvedRightArrow">
                          <a:avLst>
                            <a:gd name="adj1" fmla="val 25000"/>
                            <a:gd name="adj2" fmla="val 50000"/>
                            <a:gd name="adj3" fmla="val 19340"/>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C50C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7" o:spid="_x0000_s1026" type="#_x0000_t102" style="position:absolute;margin-left:41.5pt;margin-top:2.35pt;width:53pt;height:7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" adj="14144,19736,17423" fillcolor="#5b9bd5" strokecolor="#41719c" strokeweight="1pt"/>
            </w:pict>
          </mc:Fallback>
        </mc:AlternateContent>
      </w: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56192" behindDoc="0" locked="0" layoutInCell="1" allowOverlap="1" wp14:anchorId="39B80C17" wp14:editId="64B48FC4">
                <wp:simplePos x="0" y="0"/>
                <wp:positionH relativeFrom="column">
                  <wp:posOffset>3842468</wp:posOffset>
                </wp:positionH>
                <wp:positionV relativeFrom="paragraph">
                  <wp:posOffset>29983</wp:posOffset>
                </wp:positionV>
                <wp:extent cx="731520" cy="975029"/>
                <wp:effectExtent l="19050" t="0" r="11430" b="34925"/>
                <wp:wrapNone/>
                <wp:docPr id="19" name="Curved Left Arrow 19"/>
                <wp:cNvGraphicFramePr/>
                <a:graphic xmlns:a="http://schemas.openxmlformats.org/drawingml/2006/main">
                  <a:graphicData uri="http://schemas.microsoft.com/office/word/2010/wordprocessingShape">
                    <wps:wsp>
                      <wps:cNvSpPr/>
                      <wps:spPr>
                        <a:xfrm>
                          <a:off x="0" y="0"/>
                          <a:ext cx="731520" cy="975029"/>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20E29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9" o:spid="_x0000_s1026" type="#_x0000_t103" style="position:absolute;margin-left:302.55pt;margin-top:2.35pt;width:57.6pt;height:76.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" adj="13497,19574,5400" fillcolor="#5b9bd5" strokecolor="#41719c" strokeweight="1pt"/>
            </w:pict>
          </mc:Fallback>
        </mc:AlternateContent>
      </w:r>
    </w:p>
    <w:p w14:paraId="4740F434"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7DFC41FE" wp14:editId="517CADC6">
                <wp:simplePos x="0" y="0"/>
                <wp:positionH relativeFrom="column">
                  <wp:posOffset>1206500</wp:posOffset>
                </wp:positionH>
                <wp:positionV relativeFrom="paragraph">
                  <wp:posOffset>27940</wp:posOffset>
                </wp:positionV>
                <wp:extent cx="2641600" cy="800100"/>
                <wp:effectExtent l="0" t="0" r="25400" b="19050"/>
                <wp:wrapNone/>
                <wp:docPr id="20" name="Text Box 20"/>
                <wp:cNvGraphicFramePr/>
                <a:graphic xmlns:a="http://schemas.openxmlformats.org/drawingml/2006/main">
                  <a:graphicData uri="http://schemas.microsoft.com/office/word/2010/wordprocessingShape">
                    <wps:wsp>
                      <wps:cNvSpPr txBox="1"/>
                      <wps:spPr>
                        <a:xfrm>
                          <a:off x="0" y="0"/>
                          <a:ext cx="2641600" cy="800100"/>
                        </a:xfrm>
                        <a:prstGeom prst="rect">
                          <a:avLst/>
                        </a:prstGeom>
                        <a:solidFill>
                          <a:sysClr val="window" lastClr="FFFFFF"/>
                        </a:solidFill>
                        <a:ln w="6350">
                          <a:solidFill>
                            <a:prstClr val="black"/>
                          </a:solidFill>
                        </a:ln>
                        <a:effectLst/>
                      </wps:spPr>
                      <wps:txbx>
                        <w:txbxContent>
                          <w:p w14:paraId="1ACC8879" w14:textId="77777777" w:rsidR="00132A8D" w:rsidRPr="00025F2B" w:rsidRDefault="00132A8D" w:rsidP="00175417">
                            <w:pPr>
                              <w:jc w:val="center"/>
                              <w:rPr>
                                <w:b/>
                                <w:color w:val="2E74B5" w:themeColor="accent1" w:themeShade="BF"/>
                              </w:rPr>
                            </w:pPr>
                            <w:r>
                              <w:rPr>
                                <w:b/>
                                <w:color w:val="2E74B5" w:themeColor="accent1" w:themeShade="BF"/>
                              </w:rPr>
                              <w:t xml:space="preserve">MACRO AND </w:t>
                            </w:r>
                            <w:r w:rsidRPr="00025F2B">
                              <w:rPr>
                                <w:b/>
                                <w:color w:val="2E74B5" w:themeColor="accent1" w:themeShade="BF"/>
                              </w:rPr>
                              <w:t>MICR</w:t>
                            </w:r>
                            <w:r>
                              <w:rPr>
                                <w:b/>
                                <w:color w:val="2E74B5" w:themeColor="accent1" w:themeShade="BF"/>
                              </w:rPr>
                              <w:t>O INTERACTIONS BETWEEN ACADEMICS</w:t>
                            </w:r>
                            <w:r w:rsidRPr="00025F2B">
                              <w:rPr>
                                <w:b/>
                                <w:color w:val="2E74B5" w:themeColor="accent1" w:themeShade="BF"/>
                              </w:rPr>
                              <w:t xml:space="preserve"> AND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C41FE" id="_x0000_t202" coordsize="21600,21600" o:spt="202" path="m,l,21600r21600,l21600,xe">
                <v:stroke joinstyle="miter"/>
                <v:path gradientshapeok="t" o:connecttype="rect"/>
              </v:shapetype>
              <v:shape id="Text Box 20" o:spid="_x0000_s1028" type="#_x0000_t202" style="position:absolute;margin-left:95pt;margin-top:2.2pt;width:208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" fillcolor="window" strokeweight=".5pt">
                <v:textbox>
                  <w:txbxContent>
                    <w:p w14:paraId="1ACC8879" w14:textId="77777777" w:rsidR="00132A8D" w:rsidRPr="00025F2B" w:rsidRDefault="00132A8D" w:rsidP="00175417">
                      <w:pPr>
                        <w:jc w:val="center"/>
                        <w:rPr>
                          <w:b/>
                          <w:color w:val="2E74B5" w:themeColor="accent1" w:themeShade="BF"/>
                        </w:rPr>
                      </w:pPr>
                      <w:r>
                        <w:rPr>
                          <w:b/>
                          <w:color w:val="2E74B5" w:themeColor="accent1" w:themeShade="BF"/>
                        </w:rPr>
                        <w:t xml:space="preserve">MACRO AND </w:t>
                      </w:r>
                      <w:r w:rsidRPr="00025F2B">
                        <w:rPr>
                          <w:b/>
                          <w:color w:val="2E74B5" w:themeColor="accent1" w:themeShade="BF"/>
                        </w:rPr>
                        <w:t>MICR</w:t>
                      </w:r>
                      <w:r>
                        <w:rPr>
                          <w:b/>
                          <w:color w:val="2E74B5" w:themeColor="accent1" w:themeShade="BF"/>
                        </w:rPr>
                        <w:t>O INTERACTIONS BETWEEN ACADEMICS</w:t>
                      </w:r>
                      <w:r w:rsidRPr="00025F2B">
                        <w:rPr>
                          <w:b/>
                          <w:color w:val="2E74B5" w:themeColor="accent1" w:themeShade="BF"/>
                        </w:rPr>
                        <w:t xml:space="preserve"> AND STUDENTS</w:t>
                      </w:r>
                    </w:p>
                  </w:txbxContent>
                </v:textbox>
              </v:shape>
            </w:pict>
          </mc:Fallback>
        </mc:AlternateContent>
      </w:r>
    </w:p>
    <w:p w14:paraId="21E551CC"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p>
    <w:p w14:paraId="757FCFF4"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14:anchorId="3723728D" wp14:editId="65EE5B18">
                <wp:simplePos x="0" y="0"/>
                <wp:positionH relativeFrom="column">
                  <wp:posOffset>2241550</wp:posOffset>
                </wp:positionH>
                <wp:positionV relativeFrom="paragraph">
                  <wp:posOffset>294640</wp:posOffset>
                </wp:positionV>
                <wp:extent cx="474980" cy="476250"/>
                <wp:effectExtent l="19050" t="0" r="20320" b="38100"/>
                <wp:wrapNone/>
                <wp:docPr id="22" name="Down Arrow 22"/>
                <wp:cNvGraphicFramePr/>
                <a:graphic xmlns:a="http://schemas.openxmlformats.org/drawingml/2006/main">
                  <a:graphicData uri="http://schemas.microsoft.com/office/word/2010/wordprocessingShape">
                    <wps:wsp>
                      <wps:cNvSpPr/>
                      <wps:spPr>
                        <a:xfrm>
                          <a:off x="0" y="0"/>
                          <a:ext cx="474980" cy="4762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91C4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176.5pt;margin-top:23.2pt;width:37.4pt;height: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" adj="10829" fillcolor="#5b9bd5" strokecolor="#41719c" strokeweight="1pt"/>
            </w:pict>
          </mc:Fallback>
        </mc:AlternateContent>
      </w:r>
    </w:p>
    <w:p w14:paraId="4359C378"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p>
    <w:p w14:paraId="65ACA7EF"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45952" behindDoc="0" locked="0" layoutInCell="1" allowOverlap="1" wp14:anchorId="042999B0" wp14:editId="4AF9B2FA">
                <wp:simplePos x="0" y="0"/>
                <wp:positionH relativeFrom="column">
                  <wp:posOffset>266700</wp:posOffset>
                </wp:positionH>
                <wp:positionV relativeFrom="paragraph">
                  <wp:posOffset>154609</wp:posOffset>
                </wp:positionV>
                <wp:extent cx="4413250" cy="431800"/>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4413250" cy="431800"/>
                        </a:xfrm>
                        <a:prstGeom prst="rect">
                          <a:avLst/>
                        </a:prstGeom>
                        <a:solidFill>
                          <a:srgbClr val="5B9BD5"/>
                        </a:solidFill>
                        <a:ln w="12700" cap="flat" cmpd="sng" algn="ctr">
                          <a:solidFill>
                            <a:srgbClr val="5B9BD5">
                              <a:shade val="50000"/>
                            </a:srgbClr>
                          </a:solidFill>
                          <a:prstDash val="solid"/>
                          <a:miter lim="800000"/>
                        </a:ln>
                        <a:effectLst/>
                      </wps:spPr>
                      <wps:txbx>
                        <w:txbxContent>
                          <w:p w14:paraId="339C3EB5" w14:textId="1C7DFC04" w:rsidR="00132A8D" w:rsidRPr="008F1B11" w:rsidRDefault="00132A8D" w:rsidP="00175417">
                            <w:pPr>
                              <w:jc w:val="center"/>
                              <w:rPr>
                                <w:sz w:val="20"/>
                                <w:szCs w:val="20"/>
                              </w:rPr>
                            </w:pPr>
                            <w:r>
                              <w:rPr>
                                <w:sz w:val="20"/>
                                <w:szCs w:val="20"/>
                              </w:rPr>
                              <w:t xml:space="preserve">MEDIATED BY ITERACTION WITH AND </w:t>
                            </w:r>
                            <w:r w:rsidR="00331C52">
                              <w:rPr>
                                <w:sz w:val="20"/>
                                <w:szCs w:val="20"/>
                              </w:rPr>
                              <w:t>BETWEEN ACADEMIC</w:t>
                            </w:r>
                            <w:r w:rsidRPr="008F1B11">
                              <w:rPr>
                                <w:sz w:val="20"/>
                                <w:szCs w:val="20"/>
                              </w:rPr>
                              <w:t xml:space="preserve"> WRITING PRACTICES AND TEXTS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2999B0" id="Rectangle 15" o:spid="_x0000_s1029" style="position:absolute;margin-left:21pt;margin-top:12.15pt;width:347.5pt;height:34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" fillcolor="#5b9bd5" strokecolor="#41719c" strokeweight="1pt">
                <v:textbox>
                  <w:txbxContent>
                    <w:p w14:paraId="339C3EB5" w14:textId="1C7DFC04" w:rsidR="00132A8D" w:rsidRPr="008F1B11" w:rsidRDefault="00132A8D" w:rsidP="00175417">
                      <w:pPr>
                        <w:jc w:val="center"/>
                        <w:rPr>
                          <w:sz w:val="20"/>
                          <w:szCs w:val="20"/>
                        </w:rPr>
                      </w:pPr>
                      <w:r>
                        <w:rPr>
                          <w:sz w:val="20"/>
                          <w:szCs w:val="20"/>
                        </w:rPr>
                        <w:t xml:space="preserve">MEDIATED BY ITERACTION WITH AND </w:t>
                      </w:r>
                      <w:r w:rsidR="00331C52">
                        <w:rPr>
                          <w:sz w:val="20"/>
                          <w:szCs w:val="20"/>
                        </w:rPr>
                        <w:t>BETWEEN ACADEMIC</w:t>
                      </w:r>
                      <w:r w:rsidRPr="008F1B11">
                        <w:rPr>
                          <w:sz w:val="20"/>
                          <w:szCs w:val="20"/>
                        </w:rPr>
                        <w:t xml:space="preserve"> WRITING PRACTICES AND TEXTS</w:t>
                      </w:r>
                    </w:p>
                  </w:txbxContent>
                </v:textbox>
              </v:rect>
            </w:pict>
          </mc:Fallback>
        </mc:AlternateContent>
      </w:r>
    </w:p>
    <w:p w14:paraId="2BB377C2"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p>
    <w:p w14:paraId="1F061197" w14:textId="77777777" w:rsidR="00175417" w:rsidRDefault="00175417" w:rsidP="00175417">
      <w:pPr>
        <w:spacing w:after="0" w:line="480" w:lineRule="auto"/>
        <w:rPr>
          <w:rFonts w:ascii="Times New Roman" w:eastAsia="SimSun" w:hAnsi="Times New Roman" w:cs="Times New Roman"/>
          <w:sz w:val="24"/>
          <w:szCs w:val="24"/>
          <w:lang w:eastAsia="zh-CN"/>
        </w:rPr>
      </w:pP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85888" behindDoc="0" locked="0" layoutInCell="1" allowOverlap="1" wp14:anchorId="685409F1" wp14:editId="7B0E5CAE">
                <wp:simplePos x="0" y="0"/>
                <wp:positionH relativeFrom="column">
                  <wp:posOffset>2279650</wp:posOffset>
                </wp:positionH>
                <wp:positionV relativeFrom="paragraph">
                  <wp:posOffset>3810</wp:posOffset>
                </wp:positionV>
                <wp:extent cx="474980" cy="501650"/>
                <wp:effectExtent l="19050" t="0" r="39370" b="31750"/>
                <wp:wrapNone/>
                <wp:docPr id="2" name="Down Arrow 2"/>
                <wp:cNvGraphicFramePr/>
                <a:graphic xmlns:a="http://schemas.openxmlformats.org/drawingml/2006/main">
                  <a:graphicData uri="http://schemas.microsoft.com/office/word/2010/wordprocessingShape">
                    <wps:wsp>
                      <wps:cNvSpPr/>
                      <wps:spPr>
                        <a:xfrm>
                          <a:off x="0" y="0"/>
                          <a:ext cx="474980" cy="5016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D3E357" id="Down Arrow 2" o:spid="_x0000_s1026" type="#_x0000_t67" style="position:absolute;margin-left:179.5pt;margin-top:.3pt;width:37.4pt;height:3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" adj="11374" fillcolor="#5b9bd5" strokecolor="#41719c" strokeweight="1pt"/>
            </w:pict>
          </mc:Fallback>
        </mc:AlternateContent>
      </w:r>
    </w:p>
    <w:p w14:paraId="46DD859A"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p>
    <w:p w14:paraId="3B5B442E" w14:textId="77777777" w:rsidR="00175417" w:rsidRPr="0051121E" w:rsidRDefault="00175417" w:rsidP="00175417">
      <w:pPr>
        <w:spacing w:after="0" w:line="480" w:lineRule="auto"/>
        <w:jc w:val="center"/>
        <w:rPr>
          <w:rFonts w:ascii="Times New Roman" w:eastAsia="SimSun" w:hAnsi="Times New Roman" w:cs="Times New Roman"/>
          <w:sz w:val="24"/>
          <w:szCs w:val="24"/>
          <w:lang w:eastAsia="zh-CN"/>
        </w:rPr>
      </w:pPr>
      <w:r w:rsidRPr="0051121E">
        <w:rPr>
          <w:rFonts w:ascii="Times New Roman" w:eastAsia="SimSun" w:hAnsi="Times New Roman" w:cs="Times New Roman"/>
          <w:noProof/>
          <w:sz w:val="24"/>
          <w:szCs w:val="24"/>
          <w:lang w:eastAsia="en-GB"/>
        </w:rPr>
        <mc:AlternateContent>
          <mc:Choice Requires="wps">
            <w:drawing>
              <wp:anchor distT="0" distB="0" distL="114300" distR="114300" simplePos="0" relativeHeight="251680768" behindDoc="0" locked="0" layoutInCell="1" allowOverlap="1" wp14:anchorId="71068242" wp14:editId="21C01258">
                <wp:simplePos x="0" y="0"/>
                <wp:positionH relativeFrom="column">
                  <wp:posOffset>177800</wp:posOffset>
                </wp:positionH>
                <wp:positionV relativeFrom="paragraph">
                  <wp:posOffset>8890</wp:posOffset>
                </wp:positionV>
                <wp:extent cx="4622800" cy="584200"/>
                <wp:effectExtent l="0" t="0" r="25400" b="25400"/>
                <wp:wrapNone/>
                <wp:docPr id="23" name="Rectangle 23"/>
                <wp:cNvGraphicFramePr/>
                <a:graphic xmlns:a="http://schemas.openxmlformats.org/drawingml/2006/main">
                  <a:graphicData uri="http://schemas.microsoft.com/office/word/2010/wordprocessingShape">
                    <wps:wsp>
                      <wps:cNvSpPr/>
                      <wps:spPr>
                        <a:xfrm>
                          <a:off x="0" y="0"/>
                          <a:ext cx="4622800" cy="584200"/>
                        </a:xfrm>
                        <a:prstGeom prst="rect">
                          <a:avLst/>
                        </a:prstGeom>
                        <a:solidFill>
                          <a:srgbClr val="5B9BD5"/>
                        </a:solidFill>
                        <a:ln w="12700" cap="flat" cmpd="sng" algn="ctr">
                          <a:solidFill>
                            <a:srgbClr val="5B9BD5">
                              <a:shade val="50000"/>
                            </a:srgbClr>
                          </a:solidFill>
                          <a:prstDash val="solid"/>
                          <a:miter lim="800000"/>
                        </a:ln>
                        <a:effectLst/>
                      </wps:spPr>
                      <wps:txbx>
                        <w:txbxContent>
                          <w:p w14:paraId="0C1E7ACD" w14:textId="622D7C69" w:rsidR="00132A8D" w:rsidRPr="00BA0D68" w:rsidRDefault="00132A8D" w:rsidP="00175417">
                            <w:pPr>
                              <w:jc w:val="center"/>
                              <w:rPr>
                                <w:sz w:val="20"/>
                                <w:szCs w:val="20"/>
                              </w:rPr>
                            </w:pPr>
                            <w:r>
                              <w:rPr>
                                <w:sz w:val="20"/>
                                <w:szCs w:val="20"/>
                              </w:rPr>
                              <w:t>CREATION OF TACIT</w:t>
                            </w:r>
                            <w:r w:rsidRPr="00BA0D68">
                              <w:rPr>
                                <w:sz w:val="20"/>
                                <w:szCs w:val="20"/>
                              </w:rPr>
                              <w:t xml:space="preserve"> INTERPERSONAL SPACE</w:t>
                            </w:r>
                            <w:r>
                              <w:rPr>
                                <w:sz w:val="20"/>
                                <w:szCs w:val="20"/>
                              </w:rPr>
                              <w:t>S</w:t>
                            </w:r>
                            <w:r w:rsidRPr="00BA0D68">
                              <w:rPr>
                                <w:sz w:val="20"/>
                                <w:szCs w:val="20"/>
                              </w:rPr>
                              <w:t xml:space="preserve"> WITHIN WHICH ACADEMIC WRITING IDENTITIES</w:t>
                            </w:r>
                            <w:r>
                              <w:rPr>
                                <w:sz w:val="20"/>
                                <w:szCs w:val="20"/>
                              </w:rPr>
                              <w:t xml:space="preserve"> (FOR PROFESSIONALS AND STUDENTS)</w:t>
                            </w:r>
                            <w:r w:rsidRPr="00BA0D68">
                              <w:rPr>
                                <w:sz w:val="20"/>
                                <w:szCs w:val="20"/>
                              </w:rPr>
                              <w:t xml:space="preserve"> ARE NEGOTIATED </w:t>
                            </w:r>
                            <w:r>
                              <w:rPr>
                                <w:sz w:val="20"/>
                                <w:szCs w:val="20"/>
                              </w:rPr>
                              <w:t xml:space="preserve">THUS CREATING AN ACADEMIC </w:t>
                            </w:r>
                            <w:r w:rsidR="00331C52">
                              <w:rPr>
                                <w:sz w:val="20"/>
                                <w:szCs w:val="20"/>
                              </w:rPr>
                              <w:t>WRITING IN</w:t>
                            </w:r>
                            <w:r>
                              <w:rPr>
                                <w:sz w:val="20"/>
                                <w:szCs w:val="20"/>
                              </w:rPr>
                              <w:t xml:space="preserve"> HIGHER EDUCATION HABITUS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68242" id="Rectangle 23" o:spid="_x0000_s1030" style="position:absolute;left:0;text-align:left;margin-left:14pt;margin-top:.7pt;width:364pt;height: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" fillcolor="#5b9bd5" strokecolor="#41719c" strokeweight="1pt">
                <v:textbox>
                  <w:txbxContent>
                    <w:p w14:paraId="0C1E7ACD" w14:textId="622D7C69" w:rsidR="00132A8D" w:rsidRPr="00BA0D68" w:rsidRDefault="00132A8D" w:rsidP="00175417">
                      <w:pPr>
                        <w:jc w:val="center"/>
                        <w:rPr>
                          <w:sz w:val="20"/>
                          <w:szCs w:val="20"/>
                        </w:rPr>
                      </w:pPr>
                      <w:r>
                        <w:rPr>
                          <w:sz w:val="20"/>
                          <w:szCs w:val="20"/>
                        </w:rPr>
                        <w:t>CREATION OF TACIT</w:t>
                      </w:r>
                      <w:r w:rsidRPr="00BA0D68">
                        <w:rPr>
                          <w:sz w:val="20"/>
                          <w:szCs w:val="20"/>
                        </w:rPr>
                        <w:t xml:space="preserve"> INTERPERSONAL SPACE</w:t>
                      </w:r>
                      <w:r>
                        <w:rPr>
                          <w:sz w:val="20"/>
                          <w:szCs w:val="20"/>
                        </w:rPr>
                        <w:t>S</w:t>
                      </w:r>
                      <w:r w:rsidRPr="00BA0D68">
                        <w:rPr>
                          <w:sz w:val="20"/>
                          <w:szCs w:val="20"/>
                        </w:rPr>
                        <w:t xml:space="preserve"> WITHIN WHICH ACADEMIC WRITING IDENTITIES</w:t>
                      </w:r>
                      <w:r>
                        <w:rPr>
                          <w:sz w:val="20"/>
                          <w:szCs w:val="20"/>
                        </w:rPr>
                        <w:t xml:space="preserve"> (FOR PROFESSIONALS AND STUDENTS)</w:t>
                      </w:r>
                      <w:r w:rsidRPr="00BA0D68">
                        <w:rPr>
                          <w:sz w:val="20"/>
                          <w:szCs w:val="20"/>
                        </w:rPr>
                        <w:t xml:space="preserve"> ARE NEGOTIATED </w:t>
                      </w:r>
                      <w:r>
                        <w:rPr>
                          <w:sz w:val="20"/>
                          <w:szCs w:val="20"/>
                        </w:rPr>
                        <w:t xml:space="preserve">THUS CREATING AN ACADEMIC </w:t>
                      </w:r>
                      <w:r w:rsidR="00331C52">
                        <w:rPr>
                          <w:sz w:val="20"/>
                          <w:szCs w:val="20"/>
                        </w:rPr>
                        <w:t>WRITING IN</w:t>
                      </w:r>
                      <w:r>
                        <w:rPr>
                          <w:sz w:val="20"/>
                          <w:szCs w:val="20"/>
                        </w:rPr>
                        <w:t xml:space="preserve"> HIGHER EDUCATION HABITUS </w:t>
                      </w:r>
                    </w:p>
                  </w:txbxContent>
                </v:textbox>
              </v:rect>
            </w:pict>
          </mc:Fallback>
        </mc:AlternateContent>
      </w:r>
    </w:p>
    <w:p w14:paraId="37536D61" w14:textId="77777777" w:rsidR="00175417" w:rsidRPr="0051121E" w:rsidRDefault="00175417" w:rsidP="00175417">
      <w:pPr>
        <w:spacing w:after="0" w:line="480" w:lineRule="auto"/>
        <w:rPr>
          <w:rFonts w:ascii="Times New Roman" w:eastAsia="SimSun" w:hAnsi="Times New Roman" w:cs="Times New Roman"/>
          <w:sz w:val="24"/>
          <w:szCs w:val="24"/>
          <w:lang w:eastAsia="zh-CN"/>
        </w:rPr>
      </w:pPr>
    </w:p>
    <w:p w14:paraId="169805D2" w14:textId="771F82BD" w:rsidR="00175417" w:rsidRDefault="009C5F11" w:rsidP="00175417">
      <w:pPr>
        <w:spacing w:after="0" w:line="48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Figure 1</w:t>
      </w:r>
      <w:r w:rsidR="00175417" w:rsidRPr="0051121E">
        <w:rPr>
          <w:rFonts w:ascii="Times New Roman" w:eastAsia="SimSun" w:hAnsi="Times New Roman" w:cs="Times New Roman"/>
          <w:sz w:val="24"/>
          <w:szCs w:val="24"/>
          <w:lang w:eastAsia="zh-CN"/>
        </w:rPr>
        <w:t>: Adapted version of Cummins (2009) and Polanyi (1983)</w:t>
      </w:r>
      <w:r w:rsidR="00175417">
        <w:rPr>
          <w:rFonts w:ascii="Times New Roman" w:eastAsia="SimSun" w:hAnsi="Times New Roman" w:cs="Times New Roman"/>
          <w:sz w:val="24"/>
          <w:szCs w:val="24"/>
          <w:lang w:eastAsia="zh-CN"/>
        </w:rPr>
        <w:t xml:space="preserve"> in French (2014</w:t>
      </w:r>
      <w:r w:rsidR="00175417" w:rsidRPr="0051121E">
        <w:rPr>
          <w:rFonts w:ascii="Times New Roman" w:eastAsia="SimSun" w:hAnsi="Times New Roman" w:cs="Times New Roman"/>
          <w:sz w:val="24"/>
          <w:szCs w:val="24"/>
          <w:lang w:eastAsia="zh-CN"/>
        </w:rPr>
        <w:t xml:space="preserve">) </w:t>
      </w:r>
    </w:p>
    <w:p w14:paraId="3F8EB777" w14:textId="0AE85E0E" w:rsidR="00175417" w:rsidRPr="00727D23" w:rsidRDefault="00175417" w:rsidP="00727D23">
      <w:pPr>
        <w:widowControl w:val="0"/>
        <w:autoSpaceDE w:val="0"/>
        <w:autoSpaceDN w:val="0"/>
        <w:adjustRightInd w:val="0"/>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These macro and micro interactions around academic writing practices inform the ‘professional higher education academic writing habitus’ discussed </w:t>
      </w:r>
      <w:r w:rsidR="00727D23">
        <w:rPr>
          <w:rFonts w:ascii="Times New Roman" w:eastAsia="SimSun" w:hAnsi="Times New Roman" w:cs="Times New Roman"/>
          <w:sz w:val="24"/>
          <w:szCs w:val="24"/>
          <w:lang w:eastAsia="zh-CN"/>
        </w:rPr>
        <w:t xml:space="preserve">below </w:t>
      </w:r>
      <w:r>
        <w:rPr>
          <w:rFonts w:ascii="Times New Roman" w:eastAsia="SimSun" w:hAnsi="Times New Roman" w:cs="Times New Roman"/>
          <w:sz w:val="24"/>
          <w:szCs w:val="24"/>
          <w:lang w:eastAsia="zh-CN"/>
        </w:rPr>
        <w:t>whi</w:t>
      </w:r>
      <w:r w:rsidR="00727D23">
        <w:rPr>
          <w:rFonts w:ascii="Times New Roman" w:eastAsia="SimSun" w:hAnsi="Times New Roman" w:cs="Times New Roman"/>
          <w:sz w:val="24"/>
          <w:szCs w:val="24"/>
          <w:lang w:eastAsia="zh-CN"/>
        </w:rPr>
        <w:t xml:space="preserve">ch over time help to </w:t>
      </w:r>
      <w:r>
        <w:rPr>
          <w:rFonts w:ascii="Times New Roman" w:eastAsia="SimSun" w:hAnsi="Times New Roman" w:cs="Times New Roman"/>
          <w:sz w:val="24"/>
          <w:szCs w:val="24"/>
          <w:lang w:eastAsia="zh-CN"/>
        </w:rPr>
        <w:t>develop</w:t>
      </w:r>
      <w:r w:rsidRPr="0051121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and support </w:t>
      </w:r>
      <w:r w:rsidRPr="0051121E">
        <w:rPr>
          <w:rFonts w:ascii="Times New Roman" w:eastAsia="SimSun" w:hAnsi="Times New Roman" w:cs="Times New Roman"/>
          <w:sz w:val="24"/>
          <w:szCs w:val="24"/>
          <w:lang w:eastAsia="zh-CN"/>
        </w:rPr>
        <w:t>quite distinct</w:t>
      </w:r>
      <w:r>
        <w:rPr>
          <w:rFonts w:ascii="Times New Roman" w:eastAsia="SimSun" w:hAnsi="Times New Roman" w:cs="Times New Roman"/>
          <w:sz w:val="24"/>
          <w:szCs w:val="24"/>
          <w:lang w:eastAsia="zh-CN"/>
        </w:rPr>
        <w:t xml:space="preserve"> professional writing identities over the course of academics’</w:t>
      </w:r>
      <w:r w:rsidRPr="0051121E">
        <w:rPr>
          <w:rFonts w:ascii="Times New Roman" w:eastAsia="SimSun" w:hAnsi="Times New Roman" w:cs="Times New Roman"/>
          <w:sz w:val="24"/>
          <w:szCs w:val="24"/>
          <w:lang w:eastAsia="zh-CN"/>
        </w:rPr>
        <w:t xml:space="preserve"> working lives. </w:t>
      </w:r>
    </w:p>
    <w:p w14:paraId="4129C065" w14:textId="5592A5DD" w:rsidR="00A56249" w:rsidRPr="00A56249" w:rsidRDefault="00A56249" w:rsidP="00A56249">
      <w:pPr>
        <w:spacing w:line="480" w:lineRule="auto"/>
        <w:jc w:val="both"/>
        <w:rPr>
          <w:rFonts w:ascii="Times New Roman" w:hAnsi="Times New Roman" w:cs="Times New Roman"/>
          <w:b/>
          <w:sz w:val="24"/>
          <w:szCs w:val="24"/>
        </w:rPr>
      </w:pPr>
      <w:r w:rsidRPr="00A56249">
        <w:rPr>
          <w:rFonts w:ascii="Times New Roman" w:hAnsi="Times New Roman" w:cs="Times New Roman"/>
          <w:b/>
          <w:sz w:val="24"/>
          <w:szCs w:val="24"/>
        </w:rPr>
        <w:t>Conceptualisation</w:t>
      </w:r>
      <w:r w:rsidR="004F6244">
        <w:rPr>
          <w:rFonts w:ascii="Times New Roman" w:hAnsi="Times New Roman" w:cs="Times New Roman"/>
          <w:b/>
          <w:sz w:val="24"/>
          <w:szCs w:val="24"/>
        </w:rPr>
        <w:t>s</w:t>
      </w:r>
      <w:r w:rsidRPr="00A56249">
        <w:rPr>
          <w:rFonts w:ascii="Times New Roman" w:hAnsi="Times New Roman" w:cs="Times New Roman"/>
          <w:b/>
          <w:sz w:val="24"/>
          <w:szCs w:val="24"/>
        </w:rPr>
        <w:t xml:space="preserve"> of academic writing in higher education </w:t>
      </w:r>
    </w:p>
    <w:p w14:paraId="2BC33FD0" w14:textId="71416740" w:rsidR="00175417" w:rsidRDefault="00175417" w:rsidP="0017541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relatively straightforward to identify</w:t>
      </w:r>
      <w:r w:rsidRPr="00585DC9">
        <w:rPr>
          <w:rFonts w:ascii="Times New Roman" w:hAnsi="Times New Roman" w:cs="Times New Roman"/>
          <w:sz w:val="24"/>
          <w:szCs w:val="24"/>
        </w:rPr>
        <w:t xml:space="preserve"> certain </w:t>
      </w:r>
      <w:r>
        <w:rPr>
          <w:rFonts w:ascii="Times New Roman" w:hAnsi="Times New Roman" w:cs="Times New Roman"/>
          <w:sz w:val="24"/>
          <w:szCs w:val="24"/>
        </w:rPr>
        <w:t xml:space="preserve">desired and/or </w:t>
      </w:r>
      <w:r w:rsidRPr="00585DC9">
        <w:rPr>
          <w:rFonts w:ascii="Times New Roman" w:hAnsi="Times New Roman" w:cs="Times New Roman"/>
          <w:sz w:val="24"/>
          <w:szCs w:val="24"/>
        </w:rPr>
        <w:t>technical</w:t>
      </w:r>
      <w:r>
        <w:rPr>
          <w:rFonts w:ascii="Times New Roman" w:hAnsi="Times New Roman" w:cs="Times New Roman"/>
          <w:sz w:val="24"/>
          <w:szCs w:val="24"/>
        </w:rPr>
        <w:t xml:space="preserve">ly accurate features of formal academic writing involving syntax, spelling, punctuation and grammar.  However, actually understanding and articulating what constitutes ‘good academic writing’ in higher education, both within and across academic disciplines, at any level and for any purpose </w:t>
      </w:r>
      <w:r>
        <w:rPr>
          <w:rFonts w:ascii="Times New Roman" w:hAnsi="Times New Roman" w:cs="Times New Roman"/>
          <w:sz w:val="24"/>
          <w:szCs w:val="24"/>
        </w:rPr>
        <w:lastRenderedPageBreak/>
        <w:t xml:space="preserve">(for example, assessing summative assignments for undergraduates or peer reviewing for an academic journal) is notoriously difficult (Street, 2005, Lillis, 2001, Ivanic and Lea, 2006; Turner, 2018).  This is largely due to its essentially abstract and situated nature.  </w:t>
      </w:r>
      <w:r w:rsidR="004117C3">
        <w:rPr>
          <w:rFonts w:ascii="Times New Roman" w:hAnsi="Times New Roman" w:cs="Times New Roman"/>
          <w:sz w:val="24"/>
          <w:szCs w:val="24"/>
        </w:rPr>
        <w:t>(</w:t>
      </w:r>
      <w:r w:rsidRPr="00A56249">
        <w:rPr>
          <w:rFonts w:ascii="Times New Roman" w:hAnsi="Times New Roman" w:cs="Times New Roman"/>
          <w:sz w:val="24"/>
          <w:szCs w:val="24"/>
          <w:highlight w:val="yellow"/>
        </w:rPr>
        <w:t>5</w:t>
      </w:r>
      <w:r w:rsidR="004117C3">
        <w:rPr>
          <w:rFonts w:ascii="Times New Roman" w:hAnsi="Times New Roman" w:cs="Times New Roman"/>
          <w:sz w:val="24"/>
          <w:szCs w:val="24"/>
          <w:highlight w:val="yellow"/>
        </w:rPr>
        <w:t>)</w:t>
      </w:r>
      <w:r w:rsidRPr="00A56249">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A56249">
        <w:rPr>
          <w:rFonts w:ascii="Times New Roman" w:hAnsi="Times New Roman" w:cs="Times New Roman"/>
          <w:sz w:val="24"/>
          <w:szCs w:val="24"/>
          <w:highlight w:val="yellow"/>
        </w:rPr>
        <w:t>My analysis of the qualitative data collected as part of my thesis (which focused on lecturers’ perceptions of academic writing in higher education) reinforced my belief that identifying ‘good’ academic writing, in any given context, is always a complex, fluid and potentially contested process.  This realisation in turn encouraged me to develop a rhizomic model of a ‘professional higher education writing habitus’, which aimed to conceptualise how academics’ professional identities are formed and recognised through the production of different kinds of professional academic writing.</w:t>
      </w:r>
      <w:r>
        <w:rPr>
          <w:rFonts w:ascii="Times New Roman" w:hAnsi="Times New Roman" w:cs="Times New Roman"/>
          <w:sz w:val="24"/>
          <w:szCs w:val="24"/>
        </w:rPr>
        <w:t xml:space="preserve"> </w:t>
      </w:r>
    </w:p>
    <w:p w14:paraId="154CA5F2" w14:textId="044081AF" w:rsidR="000E1E23" w:rsidRDefault="00E94C52" w:rsidP="00767FF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Initially</w:t>
      </w:r>
      <w:r w:rsidR="00462B08">
        <w:rPr>
          <w:rFonts w:ascii="Times New Roman" w:hAnsi="Times New Roman" w:cs="Times New Roman"/>
          <w:sz w:val="24"/>
          <w:szCs w:val="24"/>
        </w:rPr>
        <w:t xml:space="preserve">, </w:t>
      </w:r>
      <w:r w:rsidR="00DC4ECB">
        <w:rPr>
          <w:rFonts w:ascii="Times New Roman" w:hAnsi="Times New Roman" w:cs="Times New Roman"/>
          <w:sz w:val="24"/>
          <w:szCs w:val="24"/>
        </w:rPr>
        <w:t xml:space="preserve">in </w:t>
      </w:r>
      <w:r w:rsidR="001F6E09" w:rsidRPr="007A39F9">
        <w:rPr>
          <w:rFonts w:ascii="Times New Roman" w:hAnsi="Times New Roman" w:cs="Times New Roman"/>
          <w:sz w:val="24"/>
          <w:szCs w:val="24"/>
        </w:rPr>
        <w:t>order to try and capture the complexity and multiplicity of academic writi</w:t>
      </w:r>
      <w:r w:rsidR="001F6E09">
        <w:rPr>
          <w:rFonts w:ascii="Times New Roman" w:hAnsi="Times New Roman" w:cs="Times New Roman"/>
          <w:sz w:val="24"/>
          <w:szCs w:val="24"/>
        </w:rPr>
        <w:t>n</w:t>
      </w:r>
      <w:r w:rsidR="00DC4ECB">
        <w:rPr>
          <w:rFonts w:ascii="Times New Roman" w:hAnsi="Times New Roman" w:cs="Times New Roman"/>
          <w:sz w:val="24"/>
          <w:szCs w:val="24"/>
        </w:rPr>
        <w:t>g practices whi</w:t>
      </w:r>
      <w:r w:rsidR="00175417">
        <w:rPr>
          <w:rFonts w:ascii="Times New Roman" w:hAnsi="Times New Roman" w:cs="Times New Roman"/>
          <w:sz w:val="24"/>
          <w:szCs w:val="24"/>
        </w:rPr>
        <w:t>ch constitute my</w:t>
      </w:r>
      <w:r w:rsidR="001F6E09" w:rsidRPr="007A39F9">
        <w:rPr>
          <w:rFonts w:ascii="Times New Roman" w:hAnsi="Times New Roman" w:cs="Times New Roman"/>
          <w:sz w:val="24"/>
          <w:szCs w:val="24"/>
        </w:rPr>
        <w:t xml:space="preserve"> notion of a ‘</w:t>
      </w:r>
      <w:r w:rsidR="001F6E09">
        <w:rPr>
          <w:rFonts w:ascii="Times New Roman" w:hAnsi="Times New Roman" w:cs="Times New Roman"/>
          <w:sz w:val="24"/>
          <w:szCs w:val="24"/>
        </w:rPr>
        <w:t xml:space="preserve">professional </w:t>
      </w:r>
      <w:r w:rsidR="001F6E09" w:rsidRPr="007A39F9">
        <w:rPr>
          <w:rFonts w:ascii="Times New Roman" w:hAnsi="Times New Roman" w:cs="Times New Roman"/>
          <w:sz w:val="24"/>
          <w:szCs w:val="24"/>
        </w:rPr>
        <w:t>writing in h</w:t>
      </w:r>
      <w:r w:rsidR="001F6E09">
        <w:rPr>
          <w:rFonts w:ascii="Times New Roman" w:hAnsi="Times New Roman" w:cs="Times New Roman"/>
          <w:sz w:val="24"/>
          <w:szCs w:val="24"/>
        </w:rPr>
        <w:t>ighe</w:t>
      </w:r>
      <w:r w:rsidR="00590829">
        <w:rPr>
          <w:rFonts w:ascii="Times New Roman" w:hAnsi="Times New Roman" w:cs="Times New Roman"/>
          <w:sz w:val="24"/>
          <w:szCs w:val="24"/>
        </w:rPr>
        <w:t>r education writin</w:t>
      </w:r>
      <w:r w:rsidR="00175417">
        <w:rPr>
          <w:rFonts w:ascii="Times New Roman" w:hAnsi="Times New Roman" w:cs="Times New Roman"/>
          <w:sz w:val="24"/>
          <w:szCs w:val="24"/>
        </w:rPr>
        <w:t xml:space="preserve">g habitus’, </w:t>
      </w:r>
      <w:r w:rsidR="00590829">
        <w:rPr>
          <w:rFonts w:ascii="Times New Roman" w:hAnsi="Times New Roman" w:cs="Times New Roman"/>
          <w:sz w:val="24"/>
          <w:szCs w:val="24"/>
        </w:rPr>
        <w:t>I</w:t>
      </w:r>
      <w:r w:rsidR="00175417">
        <w:rPr>
          <w:rFonts w:ascii="Times New Roman" w:hAnsi="Times New Roman" w:cs="Times New Roman"/>
          <w:sz w:val="24"/>
          <w:szCs w:val="24"/>
        </w:rPr>
        <w:t xml:space="preserve"> </w:t>
      </w:r>
      <w:r w:rsidR="00B036E2">
        <w:rPr>
          <w:rFonts w:ascii="Times New Roman" w:hAnsi="Times New Roman" w:cs="Times New Roman"/>
          <w:sz w:val="24"/>
          <w:szCs w:val="24"/>
        </w:rPr>
        <w:t>cont</w:t>
      </w:r>
      <w:r w:rsidR="00175417">
        <w:rPr>
          <w:rFonts w:ascii="Times New Roman" w:hAnsi="Times New Roman" w:cs="Times New Roman"/>
          <w:sz w:val="24"/>
          <w:szCs w:val="24"/>
        </w:rPr>
        <w:t xml:space="preserve">rast traditional ideas about </w:t>
      </w:r>
      <w:r w:rsidR="00B036E2" w:rsidRPr="007A39F9">
        <w:rPr>
          <w:rFonts w:ascii="Times New Roman" w:hAnsi="Times New Roman" w:cs="Times New Roman"/>
          <w:sz w:val="24"/>
          <w:szCs w:val="24"/>
        </w:rPr>
        <w:t>academi</w:t>
      </w:r>
      <w:r w:rsidR="00B036E2">
        <w:rPr>
          <w:rFonts w:ascii="Times New Roman" w:hAnsi="Times New Roman" w:cs="Times New Roman"/>
          <w:sz w:val="24"/>
          <w:szCs w:val="24"/>
        </w:rPr>
        <w:t xml:space="preserve">c writing with an alternative </w:t>
      </w:r>
      <w:r w:rsidR="001F6E09" w:rsidRPr="007A39F9">
        <w:rPr>
          <w:rFonts w:ascii="Times New Roman" w:hAnsi="Times New Roman" w:cs="Times New Roman"/>
          <w:sz w:val="24"/>
          <w:szCs w:val="24"/>
        </w:rPr>
        <w:t>conceptualisation</w:t>
      </w:r>
      <w:r w:rsidR="00B036E2">
        <w:rPr>
          <w:rFonts w:ascii="Times New Roman" w:hAnsi="Times New Roman" w:cs="Times New Roman"/>
          <w:sz w:val="24"/>
          <w:szCs w:val="24"/>
        </w:rPr>
        <w:t xml:space="preserve">, </w:t>
      </w:r>
      <w:r w:rsidR="001F6E09" w:rsidRPr="007A39F9">
        <w:rPr>
          <w:rFonts w:ascii="Times New Roman" w:hAnsi="Times New Roman" w:cs="Times New Roman"/>
          <w:sz w:val="24"/>
          <w:szCs w:val="24"/>
        </w:rPr>
        <w:t>which draws heavily o</w:t>
      </w:r>
      <w:r w:rsidR="001F6E09">
        <w:rPr>
          <w:rFonts w:ascii="Times New Roman" w:hAnsi="Times New Roman" w:cs="Times New Roman"/>
          <w:sz w:val="24"/>
          <w:szCs w:val="24"/>
        </w:rPr>
        <w:t>n</w:t>
      </w:r>
      <w:r w:rsidR="001F6E09" w:rsidRPr="007A39F9">
        <w:rPr>
          <w:rFonts w:ascii="Times New Roman" w:hAnsi="Times New Roman" w:cs="Times New Roman"/>
          <w:sz w:val="24"/>
          <w:szCs w:val="24"/>
        </w:rPr>
        <w:t xml:space="preserve"> </w:t>
      </w:r>
      <w:r w:rsidR="001F6E09">
        <w:rPr>
          <w:rFonts w:ascii="Times New Roman" w:hAnsi="Times New Roman" w:cs="Times New Roman"/>
          <w:sz w:val="24"/>
          <w:szCs w:val="24"/>
        </w:rPr>
        <w:t>Street (1984) and the whole N</w:t>
      </w:r>
      <w:r w:rsidR="007B488D">
        <w:rPr>
          <w:rFonts w:ascii="Times New Roman" w:hAnsi="Times New Roman" w:cs="Times New Roman"/>
          <w:sz w:val="24"/>
          <w:szCs w:val="24"/>
        </w:rPr>
        <w:t xml:space="preserve">ew </w:t>
      </w:r>
      <w:r w:rsidR="001F6E09">
        <w:rPr>
          <w:rFonts w:ascii="Times New Roman" w:hAnsi="Times New Roman" w:cs="Times New Roman"/>
          <w:sz w:val="24"/>
          <w:szCs w:val="24"/>
        </w:rPr>
        <w:t>L</w:t>
      </w:r>
      <w:r w:rsidR="007B488D">
        <w:rPr>
          <w:rFonts w:ascii="Times New Roman" w:hAnsi="Times New Roman" w:cs="Times New Roman"/>
          <w:sz w:val="24"/>
          <w:szCs w:val="24"/>
        </w:rPr>
        <w:t xml:space="preserve">iteracy </w:t>
      </w:r>
      <w:r w:rsidR="001F6E09">
        <w:rPr>
          <w:rFonts w:ascii="Times New Roman" w:hAnsi="Times New Roman" w:cs="Times New Roman"/>
          <w:sz w:val="24"/>
          <w:szCs w:val="24"/>
        </w:rPr>
        <w:t>S</w:t>
      </w:r>
      <w:r w:rsidR="007B488D">
        <w:rPr>
          <w:rFonts w:ascii="Times New Roman" w:hAnsi="Times New Roman" w:cs="Times New Roman"/>
          <w:sz w:val="24"/>
          <w:szCs w:val="24"/>
        </w:rPr>
        <w:t xml:space="preserve">tudies (NLS) </w:t>
      </w:r>
      <w:r w:rsidR="001F6E09">
        <w:rPr>
          <w:rFonts w:ascii="Times New Roman" w:hAnsi="Times New Roman" w:cs="Times New Roman"/>
          <w:sz w:val="24"/>
          <w:szCs w:val="24"/>
        </w:rPr>
        <w:t>movement that his wo</w:t>
      </w:r>
      <w:r>
        <w:rPr>
          <w:rFonts w:ascii="Times New Roman" w:hAnsi="Times New Roman" w:cs="Times New Roman"/>
          <w:sz w:val="24"/>
          <w:szCs w:val="24"/>
        </w:rPr>
        <w:t>rk helped to create.</w:t>
      </w:r>
      <w:r w:rsidRPr="00E94C52">
        <w:rPr>
          <w:rFonts w:ascii="Times New Roman" w:hAnsi="Times New Roman" w:cs="Times New Roman"/>
          <w:sz w:val="24"/>
          <w:szCs w:val="24"/>
          <w:highlight w:val="yellow"/>
        </w:rPr>
        <w:t xml:space="preserve"> </w:t>
      </w:r>
      <w:r w:rsidR="004117C3">
        <w:rPr>
          <w:rFonts w:ascii="Times New Roman" w:hAnsi="Times New Roman" w:cs="Times New Roman"/>
          <w:sz w:val="24"/>
          <w:szCs w:val="24"/>
          <w:highlight w:val="yellow"/>
        </w:rPr>
        <w:t>(</w:t>
      </w:r>
      <w:r w:rsidR="00175417">
        <w:rPr>
          <w:rFonts w:ascii="Times New Roman" w:hAnsi="Times New Roman" w:cs="Times New Roman"/>
          <w:sz w:val="24"/>
          <w:szCs w:val="24"/>
          <w:highlight w:val="yellow"/>
        </w:rPr>
        <w:t>6</w:t>
      </w:r>
      <w:r w:rsidR="004117C3">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767FFB">
        <w:rPr>
          <w:rFonts w:ascii="Times New Roman" w:hAnsi="Times New Roman" w:cs="Times New Roman"/>
          <w:sz w:val="24"/>
          <w:szCs w:val="24"/>
          <w:highlight w:val="yellow"/>
        </w:rPr>
        <w:t xml:space="preserve">Most significantly for my research, </w:t>
      </w:r>
      <w:r w:rsidRPr="00390261">
        <w:rPr>
          <w:rFonts w:ascii="Times New Roman" w:hAnsi="Times New Roman" w:cs="Times New Roman"/>
          <w:sz w:val="24"/>
          <w:szCs w:val="24"/>
          <w:highlight w:val="yellow"/>
        </w:rPr>
        <w:t xml:space="preserve">NLS established that language was not just a neutral technology of communication.   Important NLS researchers </w:t>
      </w:r>
      <w:r w:rsidR="001377FF">
        <w:rPr>
          <w:rFonts w:ascii="Times New Roman" w:hAnsi="Times New Roman" w:cs="Times New Roman"/>
          <w:sz w:val="24"/>
          <w:szCs w:val="24"/>
          <w:highlight w:val="yellow"/>
        </w:rPr>
        <w:t xml:space="preserve">like </w:t>
      </w:r>
      <w:r w:rsidR="001377FF" w:rsidRPr="00390261">
        <w:rPr>
          <w:rFonts w:ascii="Times New Roman" w:hAnsi="Times New Roman" w:cs="Times New Roman"/>
          <w:sz w:val="24"/>
          <w:szCs w:val="24"/>
          <w:highlight w:val="yellow"/>
        </w:rPr>
        <w:t>Barton</w:t>
      </w:r>
      <w:r w:rsidRPr="00390261">
        <w:rPr>
          <w:rFonts w:ascii="Times New Roman" w:hAnsi="Times New Roman" w:cs="Times New Roman"/>
          <w:sz w:val="24"/>
          <w:szCs w:val="24"/>
          <w:highlight w:val="yellow"/>
        </w:rPr>
        <w:t xml:space="preserve"> and Hamilton (1998); Barton, Hamilton and Ivanic, (2000); Gee (1996) and S</w:t>
      </w:r>
      <w:r>
        <w:rPr>
          <w:rFonts w:ascii="Times New Roman" w:hAnsi="Times New Roman" w:cs="Times New Roman"/>
          <w:sz w:val="24"/>
          <w:szCs w:val="24"/>
          <w:highlight w:val="yellow"/>
        </w:rPr>
        <w:t>treet (1984,</w:t>
      </w:r>
      <w:r w:rsidR="00767FFB">
        <w:rPr>
          <w:rFonts w:ascii="Times New Roman" w:hAnsi="Times New Roman" w:cs="Times New Roman"/>
          <w:sz w:val="24"/>
          <w:szCs w:val="24"/>
          <w:highlight w:val="yellow"/>
        </w:rPr>
        <w:t xml:space="preserve"> 1995) all helped replace</w:t>
      </w:r>
      <w:r w:rsidRPr="00390261">
        <w:rPr>
          <w:rFonts w:ascii="Times New Roman" w:hAnsi="Times New Roman" w:cs="Times New Roman"/>
          <w:sz w:val="24"/>
          <w:szCs w:val="24"/>
          <w:highlight w:val="yellow"/>
        </w:rPr>
        <w:t xml:space="preserve"> the concept of ‘literacy’ wi</w:t>
      </w:r>
      <w:r>
        <w:rPr>
          <w:rFonts w:ascii="Times New Roman" w:hAnsi="Times New Roman" w:cs="Times New Roman"/>
          <w:sz w:val="24"/>
          <w:szCs w:val="24"/>
          <w:highlight w:val="yellow"/>
        </w:rPr>
        <w:t>th ‘literacies’</w:t>
      </w:r>
      <w:r w:rsidR="00AA6A82">
        <w:rPr>
          <w:rFonts w:ascii="Times New Roman" w:hAnsi="Times New Roman" w:cs="Times New Roman"/>
          <w:sz w:val="24"/>
          <w:szCs w:val="24"/>
          <w:highlight w:val="yellow"/>
        </w:rPr>
        <w:t xml:space="preserve">.  Moreover, </w:t>
      </w:r>
      <w:r w:rsidR="00767FFB">
        <w:rPr>
          <w:rFonts w:ascii="Times New Roman" w:hAnsi="Times New Roman" w:cs="Times New Roman"/>
          <w:sz w:val="24"/>
          <w:szCs w:val="24"/>
          <w:highlight w:val="yellow"/>
        </w:rPr>
        <w:t>they insisted that it was incorrect</w:t>
      </w:r>
      <w:r w:rsidRPr="00390261">
        <w:rPr>
          <w:rFonts w:ascii="Times New Roman" w:hAnsi="Times New Roman" w:cs="Times New Roman"/>
          <w:sz w:val="24"/>
          <w:szCs w:val="24"/>
          <w:highlight w:val="yellow"/>
        </w:rPr>
        <w:t xml:space="preserve"> and potentially damaging to treat literacy as the product of a unitary, autonomous skill set that could be taught or learned independently of its context of use.</w:t>
      </w:r>
      <w:r w:rsidRPr="00DC4ECB">
        <w:rPr>
          <w:rFonts w:ascii="Times New Roman" w:hAnsi="Times New Roman" w:cs="Times New Roman"/>
          <w:sz w:val="24"/>
          <w:szCs w:val="24"/>
        </w:rPr>
        <w:t xml:space="preserve">  </w:t>
      </w:r>
    </w:p>
    <w:p w14:paraId="4DFC51E3" w14:textId="3F15984E" w:rsidR="00E94C52" w:rsidRPr="00E94C52" w:rsidRDefault="00E94C52" w:rsidP="00E94C52">
      <w:pPr>
        <w:spacing w:line="480" w:lineRule="auto"/>
        <w:jc w:val="both"/>
        <w:rPr>
          <w:rFonts w:ascii="Times New Roman" w:hAnsi="Times New Roman" w:cs="Times New Roman"/>
          <w:sz w:val="24"/>
          <w:szCs w:val="24"/>
        </w:rPr>
      </w:pPr>
      <w:r w:rsidRPr="00E94C52">
        <w:rPr>
          <w:rFonts w:ascii="Times New Roman" w:hAnsi="Times New Roman" w:cs="Times New Roman"/>
          <w:sz w:val="24"/>
          <w:szCs w:val="24"/>
        </w:rPr>
        <w:t>The traditiona</w:t>
      </w:r>
      <w:r>
        <w:rPr>
          <w:rFonts w:ascii="Times New Roman" w:hAnsi="Times New Roman" w:cs="Times New Roman"/>
          <w:sz w:val="24"/>
          <w:szCs w:val="24"/>
        </w:rPr>
        <w:t>l</w:t>
      </w:r>
      <w:r w:rsidR="00175417">
        <w:rPr>
          <w:rFonts w:ascii="Times New Roman" w:hAnsi="Times New Roman" w:cs="Times New Roman"/>
          <w:sz w:val="24"/>
          <w:szCs w:val="24"/>
        </w:rPr>
        <w:t xml:space="preserve"> conceptualisations of academic writing</w:t>
      </w:r>
      <w:r w:rsidR="00B036E2">
        <w:rPr>
          <w:rFonts w:ascii="Times New Roman" w:hAnsi="Times New Roman" w:cs="Times New Roman"/>
          <w:sz w:val="24"/>
          <w:szCs w:val="24"/>
        </w:rPr>
        <w:t xml:space="preserve"> </w:t>
      </w:r>
      <w:r>
        <w:rPr>
          <w:rFonts w:ascii="Times New Roman" w:hAnsi="Times New Roman" w:cs="Times New Roman"/>
          <w:sz w:val="24"/>
          <w:szCs w:val="24"/>
        </w:rPr>
        <w:t>o</w:t>
      </w:r>
      <w:r w:rsidRPr="00E94C52">
        <w:rPr>
          <w:rFonts w:ascii="Times New Roman" w:hAnsi="Times New Roman" w:cs="Times New Roman"/>
          <w:sz w:val="24"/>
          <w:szCs w:val="24"/>
        </w:rPr>
        <w:t>utlined on</w:t>
      </w:r>
      <w:r w:rsidR="009C5F11">
        <w:rPr>
          <w:rFonts w:ascii="Times New Roman" w:hAnsi="Times New Roman" w:cs="Times New Roman"/>
          <w:sz w:val="24"/>
          <w:szCs w:val="24"/>
        </w:rPr>
        <w:t xml:space="preserve"> the left had side of Figure 2</w:t>
      </w:r>
      <w:r w:rsidR="008F50D7">
        <w:rPr>
          <w:rFonts w:ascii="Times New Roman" w:hAnsi="Times New Roman" w:cs="Times New Roman"/>
          <w:sz w:val="24"/>
          <w:szCs w:val="24"/>
        </w:rPr>
        <w:t xml:space="preserve"> </w:t>
      </w:r>
      <w:r w:rsidR="00175417">
        <w:rPr>
          <w:rFonts w:ascii="Times New Roman" w:hAnsi="Times New Roman" w:cs="Times New Roman"/>
          <w:sz w:val="24"/>
          <w:szCs w:val="24"/>
        </w:rPr>
        <w:t>b</w:t>
      </w:r>
      <w:r w:rsidR="00161882">
        <w:rPr>
          <w:rFonts w:ascii="Times New Roman" w:hAnsi="Times New Roman" w:cs="Times New Roman"/>
          <w:sz w:val="24"/>
          <w:szCs w:val="24"/>
        </w:rPr>
        <w:t>elow</w:t>
      </w:r>
      <w:r>
        <w:rPr>
          <w:rFonts w:ascii="Times New Roman" w:hAnsi="Times New Roman" w:cs="Times New Roman"/>
          <w:sz w:val="24"/>
          <w:szCs w:val="24"/>
        </w:rPr>
        <w:t xml:space="preserve"> </w:t>
      </w:r>
      <w:r w:rsidR="00161882">
        <w:rPr>
          <w:rFonts w:ascii="Times New Roman" w:hAnsi="Times New Roman" w:cs="Times New Roman"/>
          <w:sz w:val="24"/>
          <w:szCs w:val="24"/>
        </w:rPr>
        <w:t>r</w:t>
      </w:r>
      <w:r w:rsidR="00125E17">
        <w:rPr>
          <w:rFonts w:ascii="Times New Roman" w:hAnsi="Times New Roman" w:cs="Times New Roman"/>
          <w:sz w:val="24"/>
          <w:szCs w:val="24"/>
        </w:rPr>
        <w:t xml:space="preserve">eflects the </w:t>
      </w:r>
      <w:r w:rsidR="00175417">
        <w:rPr>
          <w:rFonts w:ascii="Times New Roman" w:hAnsi="Times New Roman" w:cs="Times New Roman"/>
          <w:sz w:val="24"/>
          <w:szCs w:val="24"/>
        </w:rPr>
        <w:t xml:space="preserve">broadly </w:t>
      </w:r>
      <w:r>
        <w:rPr>
          <w:rFonts w:ascii="Times New Roman" w:hAnsi="Times New Roman" w:cs="Times New Roman"/>
          <w:sz w:val="24"/>
          <w:szCs w:val="24"/>
        </w:rPr>
        <w:t>utilitarian</w:t>
      </w:r>
      <w:r w:rsidR="00175417">
        <w:rPr>
          <w:rFonts w:ascii="Times New Roman" w:hAnsi="Times New Roman" w:cs="Times New Roman"/>
          <w:sz w:val="24"/>
          <w:szCs w:val="24"/>
        </w:rPr>
        <w:t xml:space="preserve">, technicist </w:t>
      </w:r>
      <w:r w:rsidR="00161882">
        <w:rPr>
          <w:rFonts w:ascii="Times New Roman" w:hAnsi="Times New Roman" w:cs="Times New Roman"/>
          <w:sz w:val="24"/>
          <w:szCs w:val="24"/>
        </w:rPr>
        <w:t xml:space="preserve"> model of academic writing </w:t>
      </w:r>
      <w:r w:rsidR="00125E17">
        <w:rPr>
          <w:rFonts w:ascii="Times New Roman" w:hAnsi="Times New Roman" w:cs="Times New Roman"/>
          <w:sz w:val="24"/>
          <w:szCs w:val="24"/>
        </w:rPr>
        <w:t xml:space="preserve">that </w:t>
      </w:r>
      <w:r w:rsidR="00161882">
        <w:rPr>
          <w:rFonts w:ascii="Times New Roman" w:hAnsi="Times New Roman" w:cs="Times New Roman"/>
          <w:sz w:val="24"/>
          <w:szCs w:val="24"/>
        </w:rPr>
        <w:t xml:space="preserve">prevails </w:t>
      </w:r>
      <w:r w:rsidR="0050464C">
        <w:rPr>
          <w:rFonts w:ascii="Times New Roman" w:hAnsi="Times New Roman" w:cs="Times New Roman"/>
          <w:sz w:val="24"/>
          <w:szCs w:val="24"/>
        </w:rPr>
        <w:t xml:space="preserve"> </w:t>
      </w:r>
      <w:r w:rsidR="00B036E2">
        <w:rPr>
          <w:rFonts w:ascii="Times New Roman" w:hAnsi="Times New Roman" w:cs="Times New Roman"/>
          <w:sz w:val="24"/>
          <w:szCs w:val="24"/>
        </w:rPr>
        <w:t>in higher education</w:t>
      </w:r>
      <w:r w:rsidR="00125E17">
        <w:rPr>
          <w:rFonts w:ascii="Times New Roman" w:hAnsi="Times New Roman" w:cs="Times New Roman"/>
          <w:sz w:val="24"/>
          <w:szCs w:val="24"/>
        </w:rPr>
        <w:t xml:space="preserve">.  </w:t>
      </w:r>
      <w:r w:rsidR="0050464C">
        <w:rPr>
          <w:rFonts w:ascii="Times New Roman" w:hAnsi="Times New Roman" w:cs="Times New Roman"/>
          <w:sz w:val="24"/>
          <w:szCs w:val="24"/>
        </w:rPr>
        <w:t>Furthermore</w:t>
      </w:r>
      <w:r w:rsidR="008F50D7">
        <w:rPr>
          <w:rFonts w:ascii="Times New Roman" w:hAnsi="Times New Roman" w:cs="Times New Roman"/>
          <w:sz w:val="24"/>
          <w:szCs w:val="24"/>
        </w:rPr>
        <w:t>,</w:t>
      </w:r>
      <w:r w:rsidR="0050464C">
        <w:rPr>
          <w:rFonts w:ascii="Times New Roman" w:hAnsi="Times New Roman" w:cs="Times New Roman"/>
          <w:sz w:val="24"/>
          <w:szCs w:val="24"/>
        </w:rPr>
        <w:t xml:space="preserve"> i</w:t>
      </w:r>
      <w:r w:rsidR="00125E17">
        <w:rPr>
          <w:rFonts w:ascii="Times New Roman" w:hAnsi="Times New Roman" w:cs="Times New Roman"/>
          <w:sz w:val="24"/>
          <w:szCs w:val="24"/>
        </w:rPr>
        <w:t xml:space="preserve">t explains </w:t>
      </w:r>
      <w:r w:rsidR="00B036E2">
        <w:rPr>
          <w:rFonts w:ascii="Times New Roman" w:hAnsi="Times New Roman" w:cs="Times New Roman"/>
          <w:sz w:val="24"/>
          <w:szCs w:val="24"/>
        </w:rPr>
        <w:t>why ma</w:t>
      </w:r>
      <w:r w:rsidR="00175417">
        <w:rPr>
          <w:rFonts w:ascii="Times New Roman" w:hAnsi="Times New Roman" w:cs="Times New Roman"/>
          <w:sz w:val="24"/>
          <w:szCs w:val="24"/>
        </w:rPr>
        <w:t xml:space="preserve">ny academics develop particular and </w:t>
      </w:r>
      <w:r w:rsidR="00175417">
        <w:rPr>
          <w:rFonts w:ascii="Times New Roman" w:hAnsi="Times New Roman" w:cs="Times New Roman"/>
          <w:sz w:val="24"/>
          <w:szCs w:val="24"/>
        </w:rPr>
        <w:lastRenderedPageBreak/>
        <w:t>predictable</w:t>
      </w:r>
      <w:r w:rsidR="00B036E2">
        <w:rPr>
          <w:rFonts w:ascii="Times New Roman" w:hAnsi="Times New Roman" w:cs="Times New Roman"/>
          <w:sz w:val="24"/>
          <w:szCs w:val="24"/>
        </w:rPr>
        <w:t xml:space="preserve"> </w:t>
      </w:r>
      <w:r w:rsidRPr="00E94C52">
        <w:rPr>
          <w:rFonts w:ascii="Times New Roman" w:hAnsi="Times New Roman" w:cs="Times New Roman"/>
          <w:sz w:val="24"/>
          <w:szCs w:val="24"/>
        </w:rPr>
        <w:t>orientations towards</w:t>
      </w:r>
      <w:r w:rsidR="00B036E2">
        <w:rPr>
          <w:rFonts w:ascii="Times New Roman" w:hAnsi="Times New Roman" w:cs="Times New Roman"/>
          <w:sz w:val="24"/>
          <w:szCs w:val="24"/>
        </w:rPr>
        <w:t xml:space="preserve"> their own and their students’ </w:t>
      </w:r>
      <w:r w:rsidR="00B036E2" w:rsidRPr="00E94C52">
        <w:rPr>
          <w:rFonts w:ascii="Times New Roman" w:hAnsi="Times New Roman" w:cs="Times New Roman"/>
          <w:sz w:val="24"/>
          <w:szCs w:val="24"/>
        </w:rPr>
        <w:t>academic</w:t>
      </w:r>
      <w:r w:rsidRPr="00E94C52">
        <w:rPr>
          <w:rFonts w:ascii="Times New Roman" w:hAnsi="Times New Roman" w:cs="Times New Roman"/>
          <w:sz w:val="24"/>
          <w:szCs w:val="24"/>
        </w:rPr>
        <w:t xml:space="preserve"> writing</w:t>
      </w:r>
      <w:r w:rsidR="00125E17">
        <w:rPr>
          <w:rFonts w:ascii="Times New Roman" w:hAnsi="Times New Roman" w:cs="Times New Roman"/>
          <w:sz w:val="24"/>
          <w:szCs w:val="24"/>
        </w:rPr>
        <w:t xml:space="preserve"> </w:t>
      </w:r>
      <w:r w:rsidRPr="00E94C52">
        <w:rPr>
          <w:rFonts w:ascii="Times New Roman" w:hAnsi="Times New Roman" w:cs="Times New Roman"/>
          <w:sz w:val="24"/>
          <w:szCs w:val="24"/>
        </w:rPr>
        <w:t>(Ivanic and Lea, 2006).</w:t>
      </w:r>
    </w:p>
    <w:p w14:paraId="6647B89D" w14:textId="77777777" w:rsidR="00E94C52" w:rsidRDefault="00E94C52" w:rsidP="00462B08">
      <w:pPr>
        <w:spacing w:line="480" w:lineRule="auto"/>
        <w:jc w:val="both"/>
        <w:rPr>
          <w:rFonts w:ascii="Times New Roman" w:hAnsi="Times New Roman" w:cs="Times New Roman"/>
          <w:sz w:val="24"/>
          <w:szCs w:val="24"/>
        </w:rPr>
      </w:pPr>
    </w:p>
    <w:tbl>
      <w:tblPr>
        <w:tblStyle w:val="TableGrid"/>
        <w:tblW w:w="8524" w:type="dxa"/>
        <w:tblInd w:w="0" w:type="dxa"/>
        <w:tblCellMar>
          <w:top w:w="9" w:type="dxa"/>
          <w:left w:w="106" w:type="dxa"/>
          <w:right w:w="115" w:type="dxa"/>
        </w:tblCellMar>
        <w:tblLook w:val="04A0" w:firstRow="1" w:lastRow="0" w:firstColumn="1" w:lastColumn="0" w:noHBand="0" w:noVBand="1"/>
      </w:tblPr>
      <w:tblGrid>
        <w:gridCol w:w="4263"/>
        <w:gridCol w:w="4261"/>
      </w:tblGrid>
      <w:tr w:rsidR="000E1E23" w:rsidRPr="000A0899" w14:paraId="154CA5F5" w14:textId="77777777" w:rsidTr="00B46B86">
        <w:trPr>
          <w:trHeight w:val="646"/>
        </w:trPr>
        <w:tc>
          <w:tcPr>
            <w:tcW w:w="4263" w:type="dxa"/>
            <w:tcBorders>
              <w:top w:val="single" w:sz="4" w:space="0" w:color="000000"/>
              <w:left w:val="single" w:sz="4" w:space="0" w:color="000000"/>
              <w:bottom w:val="single" w:sz="4" w:space="0" w:color="000000"/>
              <w:right w:val="single" w:sz="4" w:space="0" w:color="000000"/>
            </w:tcBorders>
          </w:tcPr>
          <w:p w14:paraId="154CA5F3" w14:textId="77777777" w:rsidR="000E1E23" w:rsidRPr="000A0899" w:rsidRDefault="000E1E23" w:rsidP="00B46B86">
            <w:pPr>
              <w:spacing w:line="480" w:lineRule="auto"/>
              <w:ind w:left="2"/>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Traditional </w:t>
            </w:r>
            <w:r w:rsidRPr="000A0899">
              <w:rPr>
                <w:rFonts w:ascii="Times New Roman" w:eastAsia="Times New Roman" w:hAnsi="Times New Roman" w:cs="Times New Roman"/>
                <w:b/>
                <w:color w:val="000000"/>
                <w:sz w:val="24"/>
              </w:rPr>
              <w:t xml:space="preserve">conceptualisation of academic writing  </w:t>
            </w:r>
          </w:p>
        </w:tc>
        <w:tc>
          <w:tcPr>
            <w:tcW w:w="4261" w:type="dxa"/>
            <w:tcBorders>
              <w:top w:val="single" w:sz="4" w:space="0" w:color="000000"/>
              <w:left w:val="single" w:sz="4" w:space="0" w:color="000000"/>
              <w:bottom w:val="single" w:sz="4" w:space="0" w:color="000000"/>
              <w:right w:val="single" w:sz="4" w:space="0" w:color="000000"/>
            </w:tcBorders>
          </w:tcPr>
          <w:p w14:paraId="154CA5F4" w14:textId="77777777" w:rsidR="000E1E23" w:rsidRPr="000A0899" w:rsidRDefault="000E1E23" w:rsidP="00B46B86">
            <w:pPr>
              <w:spacing w:line="480" w:lineRule="auto"/>
              <w:jc w:val="both"/>
              <w:rPr>
                <w:rFonts w:ascii="Times New Roman" w:eastAsia="Times New Roman" w:hAnsi="Times New Roman" w:cs="Times New Roman"/>
                <w:color w:val="000000"/>
                <w:sz w:val="24"/>
              </w:rPr>
            </w:pPr>
            <w:r w:rsidRPr="000A0899">
              <w:rPr>
                <w:rFonts w:ascii="Times New Roman" w:eastAsia="Times New Roman" w:hAnsi="Times New Roman" w:cs="Times New Roman"/>
                <w:b/>
                <w:color w:val="000000"/>
                <w:sz w:val="24"/>
              </w:rPr>
              <w:t xml:space="preserve">Problematised conceptualisation of  </w:t>
            </w:r>
            <w:r>
              <w:rPr>
                <w:rFonts w:ascii="Times New Roman" w:eastAsia="Times New Roman" w:hAnsi="Times New Roman" w:cs="Times New Roman"/>
                <w:b/>
                <w:color w:val="000000"/>
                <w:sz w:val="24"/>
              </w:rPr>
              <w:t>academic writing</w:t>
            </w:r>
          </w:p>
        </w:tc>
      </w:tr>
      <w:tr w:rsidR="000E1E23" w:rsidRPr="000A0899" w14:paraId="154CA5F8" w14:textId="77777777" w:rsidTr="00B46B86">
        <w:trPr>
          <w:trHeight w:val="327"/>
        </w:trPr>
        <w:tc>
          <w:tcPr>
            <w:tcW w:w="4263" w:type="dxa"/>
            <w:tcBorders>
              <w:top w:val="single" w:sz="4" w:space="0" w:color="000000"/>
              <w:left w:val="single" w:sz="4" w:space="0" w:color="000000"/>
              <w:bottom w:val="single" w:sz="4" w:space="0" w:color="000000"/>
              <w:right w:val="single" w:sz="4" w:space="0" w:color="000000"/>
            </w:tcBorders>
          </w:tcPr>
          <w:p w14:paraId="154CA5F6" w14:textId="77777777" w:rsidR="000E1E23" w:rsidRPr="000A0899" w:rsidRDefault="000E1E23" w:rsidP="00B46B86">
            <w:pPr>
              <w:spacing w:line="480" w:lineRule="auto"/>
              <w:ind w:left="2"/>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Autonomous  </w:t>
            </w:r>
          </w:p>
        </w:tc>
        <w:tc>
          <w:tcPr>
            <w:tcW w:w="4261" w:type="dxa"/>
            <w:tcBorders>
              <w:top w:val="single" w:sz="4" w:space="0" w:color="000000"/>
              <w:left w:val="single" w:sz="4" w:space="0" w:color="000000"/>
              <w:bottom w:val="single" w:sz="4" w:space="0" w:color="000000"/>
              <w:right w:val="single" w:sz="4" w:space="0" w:color="000000"/>
            </w:tcBorders>
          </w:tcPr>
          <w:p w14:paraId="154CA5F7" w14:textId="77777777" w:rsidR="000E1E23" w:rsidRPr="000A0899" w:rsidRDefault="000E1E23" w:rsidP="00B46B86">
            <w:pPr>
              <w:spacing w:line="480" w:lineRule="auto"/>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Ideological  </w:t>
            </w:r>
          </w:p>
        </w:tc>
      </w:tr>
      <w:tr w:rsidR="000E1E23" w:rsidRPr="000A0899" w14:paraId="154CA5FB" w14:textId="77777777" w:rsidTr="00B46B86">
        <w:trPr>
          <w:trHeight w:val="329"/>
        </w:trPr>
        <w:tc>
          <w:tcPr>
            <w:tcW w:w="4263" w:type="dxa"/>
            <w:tcBorders>
              <w:top w:val="single" w:sz="4" w:space="0" w:color="000000"/>
              <w:left w:val="single" w:sz="4" w:space="0" w:color="000000"/>
              <w:bottom w:val="single" w:sz="4" w:space="0" w:color="000000"/>
              <w:right w:val="single" w:sz="4" w:space="0" w:color="000000"/>
            </w:tcBorders>
          </w:tcPr>
          <w:p w14:paraId="154CA5F9" w14:textId="77777777" w:rsidR="000E1E23" w:rsidRPr="000A0899" w:rsidRDefault="000E1E23" w:rsidP="00B46B86">
            <w:pPr>
              <w:spacing w:line="480" w:lineRule="auto"/>
              <w:ind w:left="2"/>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Objective </w:t>
            </w:r>
          </w:p>
        </w:tc>
        <w:tc>
          <w:tcPr>
            <w:tcW w:w="4261" w:type="dxa"/>
            <w:tcBorders>
              <w:top w:val="single" w:sz="4" w:space="0" w:color="000000"/>
              <w:left w:val="single" w:sz="4" w:space="0" w:color="000000"/>
              <w:bottom w:val="single" w:sz="4" w:space="0" w:color="000000"/>
              <w:right w:val="single" w:sz="4" w:space="0" w:color="000000"/>
            </w:tcBorders>
          </w:tcPr>
          <w:p w14:paraId="154CA5FA" w14:textId="77777777" w:rsidR="000E1E23" w:rsidRPr="000A0899" w:rsidRDefault="000E1E23" w:rsidP="00B46B86">
            <w:pPr>
              <w:spacing w:line="480" w:lineRule="auto"/>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Subjective  </w:t>
            </w:r>
          </w:p>
        </w:tc>
      </w:tr>
      <w:tr w:rsidR="000E1E23" w:rsidRPr="000A0899" w14:paraId="154CA5FE" w14:textId="77777777" w:rsidTr="00B46B86">
        <w:trPr>
          <w:trHeight w:val="326"/>
        </w:trPr>
        <w:tc>
          <w:tcPr>
            <w:tcW w:w="4263" w:type="dxa"/>
            <w:tcBorders>
              <w:top w:val="single" w:sz="4" w:space="0" w:color="000000"/>
              <w:left w:val="single" w:sz="4" w:space="0" w:color="000000"/>
              <w:bottom w:val="single" w:sz="4" w:space="0" w:color="000000"/>
              <w:right w:val="single" w:sz="4" w:space="0" w:color="000000"/>
            </w:tcBorders>
          </w:tcPr>
          <w:p w14:paraId="154CA5FC" w14:textId="77777777" w:rsidR="000E1E23" w:rsidRPr="000A0899" w:rsidRDefault="000E1E23" w:rsidP="00B46B86">
            <w:pPr>
              <w:spacing w:line="480" w:lineRule="auto"/>
              <w:ind w:left="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Technic</w:t>
            </w:r>
            <w:r w:rsidRPr="000A0899">
              <w:rPr>
                <w:rFonts w:ascii="Times New Roman" w:eastAsia="Times New Roman" w:hAnsi="Times New Roman" w:cs="Times New Roman"/>
                <w:color w:val="000000"/>
                <w:sz w:val="24"/>
              </w:rPr>
              <w:t xml:space="preserve">ist skills set  </w:t>
            </w:r>
          </w:p>
        </w:tc>
        <w:tc>
          <w:tcPr>
            <w:tcW w:w="4261" w:type="dxa"/>
            <w:tcBorders>
              <w:top w:val="single" w:sz="4" w:space="0" w:color="000000"/>
              <w:left w:val="single" w:sz="4" w:space="0" w:color="000000"/>
              <w:bottom w:val="single" w:sz="4" w:space="0" w:color="000000"/>
              <w:right w:val="single" w:sz="4" w:space="0" w:color="000000"/>
            </w:tcBorders>
          </w:tcPr>
          <w:p w14:paraId="154CA5FD" w14:textId="77777777" w:rsidR="000E1E23" w:rsidRPr="000A0899" w:rsidRDefault="000E1E23" w:rsidP="00B46B86">
            <w:pPr>
              <w:spacing w:line="480" w:lineRule="auto"/>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Social practice  </w:t>
            </w:r>
          </w:p>
        </w:tc>
      </w:tr>
      <w:tr w:rsidR="000E1E23" w:rsidRPr="000A0899" w14:paraId="154CA601" w14:textId="77777777" w:rsidTr="00B46B86">
        <w:trPr>
          <w:trHeight w:val="329"/>
        </w:trPr>
        <w:tc>
          <w:tcPr>
            <w:tcW w:w="4263" w:type="dxa"/>
            <w:tcBorders>
              <w:top w:val="single" w:sz="4" w:space="0" w:color="000000"/>
              <w:left w:val="single" w:sz="4" w:space="0" w:color="000000"/>
              <w:bottom w:val="single" w:sz="4" w:space="0" w:color="000000"/>
              <w:right w:val="single" w:sz="4" w:space="0" w:color="000000"/>
            </w:tcBorders>
          </w:tcPr>
          <w:p w14:paraId="154CA5FF" w14:textId="77777777" w:rsidR="000E1E23" w:rsidRPr="000A0899" w:rsidRDefault="000E1E23" w:rsidP="00B46B86">
            <w:pPr>
              <w:spacing w:line="480" w:lineRule="auto"/>
              <w:ind w:left="2"/>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Universal   </w:t>
            </w:r>
          </w:p>
        </w:tc>
        <w:tc>
          <w:tcPr>
            <w:tcW w:w="4261" w:type="dxa"/>
            <w:tcBorders>
              <w:top w:val="single" w:sz="4" w:space="0" w:color="000000"/>
              <w:left w:val="single" w:sz="4" w:space="0" w:color="000000"/>
              <w:bottom w:val="single" w:sz="4" w:space="0" w:color="000000"/>
              <w:right w:val="single" w:sz="4" w:space="0" w:color="000000"/>
            </w:tcBorders>
          </w:tcPr>
          <w:p w14:paraId="154CA600" w14:textId="77777777" w:rsidR="000E1E23" w:rsidRPr="000A0899" w:rsidRDefault="000E1E23" w:rsidP="00B46B86">
            <w:pPr>
              <w:spacing w:line="480" w:lineRule="auto"/>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Situated </w:t>
            </w:r>
          </w:p>
        </w:tc>
      </w:tr>
      <w:tr w:rsidR="000E1E23" w:rsidRPr="000A0899" w14:paraId="154CA604" w14:textId="77777777" w:rsidTr="00B46B86">
        <w:trPr>
          <w:trHeight w:val="326"/>
        </w:trPr>
        <w:tc>
          <w:tcPr>
            <w:tcW w:w="4263" w:type="dxa"/>
            <w:tcBorders>
              <w:top w:val="single" w:sz="4" w:space="0" w:color="000000"/>
              <w:left w:val="single" w:sz="4" w:space="0" w:color="000000"/>
              <w:bottom w:val="single" w:sz="4" w:space="0" w:color="000000"/>
              <w:right w:val="single" w:sz="4" w:space="0" w:color="000000"/>
            </w:tcBorders>
          </w:tcPr>
          <w:p w14:paraId="154CA602" w14:textId="77777777" w:rsidR="000E1E23" w:rsidRPr="000A0899" w:rsidRDefault="000E1E23" w:rsidP="00B46B86">
            <w:pPr>
              <w:spacing w:line="480" w:lineRule="auto"/>
              <w:ind w:left="2"/>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Functional  </w:t>
            </w:r>
          </w:p>
        </w:tc>
        <w:tc>
          <w:tcPr>
            <w:tcW w:w="4261" w:type="dxa"/>
            <w:tcBorders>
              <w:top w:val="single" w:sz="4" w:space="0" w:color="000000"/>
              <w:left w:val="single" w:sz="4" w:space="0" w:color="000000"/>
              <w:bottom w:val="single" w:sz="4" w:space="0" w:color="000000"/>
              <w:right w:val="single" w:sz="4" w:space="0" w:color="000000"/>
            </w:tcBorders>
          </w:tcPr>
          <w:p w14:paraId="154CA603" w14:textId="77777777" w:rsidR="000E1E23" w:rsidRPr="000A0899" w:rsidRDefault="000E1E23" w:rsidP="00B46B86">
            <w:pPr>
              <w:spacing w:line="480" w:lineRule="auto"/>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Creative   </w:t>
            </w:r>
          </w:p>
        </w:tc>
      </w:tr>
      <w:tr w:rsidR="000E1E23" w:rsidRPr="000A0899" w14:paraId="154CA607" w14:textId="77777777" w:rsidTr="00B46B86">
        <w:trPr>
          <w:trHeight w:val="326"/>
        </w:trPr>
        <w:tc>
          <w:tcPr>
            <w:tcW w:w="4263" w:type="dxa"/>
            <w:tcBorders>
              <w:top w:val="single" w:sz="4" w:space="0" w:color="000000"/>
              <w:left w:val="single" w:sz="4" w:space="0" w:color="000000"/>
              <w:bottom w:val="single" w:sz="4" w:space="0" w:color="000000"/>
              <w:right w:val="single" w:sz="4" w:space="0" w:color="000000"/>
            </w:tcBorders>
          </w:tcPr>
          <w:p w14:paraId="154CA605" w14:textId="77777777" w:rsidR="000E1E23" w:rsidRPr="000A0899" w:rsidRDefault="000E1E23" w:rsidP="00B46B86">
            <w:pPr>
              <w:spacing w:line="480" w:lineRule="auto"/>
              <w:ind w:left="2"/>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Performative  </w:t>
            </w:r>
          </w:p>
        </w:tc>
        <w:tc>
          <w:tcPr>
            <w:tcW w:w="4261" w:type="dxa"/>
            <w:tcBorders>
              <w:top w:val="single" w:sz="4" w:space="0" w:color="000000"/>
              <w:left w:val="single" w:sz="4" w:space="0" w:color="000000"/>
              <w:bottom w:val="single" w:sz="4" w:space="0" w:color="000000"/>
              <w:right w:val="single" w:sz="4" w:space="0" w:color="000000"/>
            </w:tcBorders>
          </w:tcPr>
          <w:p w14:paraId="154CA606" w14:textId="77777777" w:rsidR="000E1E23" w:rsidRPr="000A0899" w:rsidRDefault="000E1E23" w:rsidP="00B46B86">
            <w:pPr>
              <w:spacing w:line="480" w:lineRule="auto"/>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Developmental  </w:t>
            </w:r>
          </w:p>
        </w:tc>
      </w:tr>
      <w:tr w:rsidR="000E1E23" w:rsidRPr="000A0899" w14:paraId="154CA60A" w14:textId="77777777" w:rsidTr="00B46B86">
        <w:trPr>
          <w:trHeight w:val="329"/>
        </w:trPr>
        <w:tc>
          <w:tcPr>
            <w:tcW w:w="4263" w:type="dxa"/>
            <w:tcBorders>
              <w:top w:val="single" w:sz="4" w:space="0" w:color="000000"/>
              <w:left w:val="single" w:sz="4" w:space="0" w:color="000000"/>
              <w:bottom w:val="single" w:sz="4" w:space="0" w:color="000000"/>
              <w:right w:val="single" w:sz="4" w:space="0" w:color="000000"/>
            </w:tcBorders>
          </w:tcPr>
          <w:p w14:paraId="154CA608" w14:textId="77777777" w:rsidR="000E1E23" w:rsidRPr="000A0899" w:rsidRDefault="000E1E23" w:rsidP="00B46B86">
            <w:pPr>
              <w:spacing w:line="480" w:lineRule="auto"/>
              <w:ind w:left="2"/>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Fixed  </w:t>
            </w:r>
          </w:p>
        </w:tc>
        <w:tc>
          <w:tcPr>
            <w:tcW w:w="4261" w:type="dxa"/>
            <w:tcBorders>
              <w:top w:val="single" w:sz="4" w:space="0" w:color="000000"/>
              <w:left w:val="single" w:sz="4" w:space="0" w:color="000000"/>
              <w:bottom w:val="single" w:sz="4" w:space="0" w:color="000000"/>
              <w:right w:val="single" w:sz="4" w:space="0" w:color="000000"/>
            </w:tcBorders>
          </w:tcPr>
          <w:p w14:paraId="154CA609" w14:textId="77777777" w:rsidR="000E1E23" w:rsidRPr="000A0899" w:rsidRDefault="000E1E23" w:rsidP="00B46B86">
            <w:pPr>
              <w:spacing w:line="480" w:lineRule="auto"/>
              <w:jc w:val="both"/>
              <w:rPr>
                <w:rFonts w:ascii="Times New Roman" w:eastAsia="Times New Roman" w:hAnsi="Times New Roman" w:cs="Times New Roman"/>
                <w:color w:val="000000"/>
                <w:sz w:val="24"/>
              </w:rPr>
            </w:pPr>
            <w:r w:rsidRPr="000A0899">
              <w:rPr>
                <w:rFonts w:ascii="Times New Roman" w:eastAsia="Times New Roman" w:hAnsi="Times New Roman" w:cs="Times New Roman"/>
                <w:color w:val="000000"/>
                <w:sz w:val="24"/>
              </w:rPr>
              <w:t xml:space="preserve">Fluid </w:t>
            </w:r>
          </w:p>
        </w:tc>
      </w:tr>
    </w:tbl>
    <w:p w14:paraId="154CA60C" w14:textId="7908E0E3" w:rsidR="001F6E09" w:rsidRDefault="009C5F11" w:rsidP="0050464C">
      <w:pPr>
        <w:spacing w:line="480" w:lineRule="auto"/>
        <w:rPr>
          <w:rFonts w:ascii="Times New Roman" w:hAnsi="Times New Roman" w:cs="Times New Roman"/>
          <w:sz w:val="24"/>
          <w:szCs w:val="24"/>
        </w:rPr>
      </w:pPr>
      <w:r>
        <w:rPr>
          <w:rFonts w:ascii="Times New Roman" w:hAnsi="Times New Roman" w:cs="Times New Roman"/>
          <w:sz w:val="24"/>
          <w:szCs w:val="24"/>
        </w:rPr>
        <w:t>Figure 2</w:t>
      </w:r>
      <w:r w:rsidR="001F6E09" w:rsidRPr="000E1E23">
        <w:rPr>
          <w:rFonts w:ascii="Times New Roman" w:hAnsi="Times New Roman" w:cs="Times New Roman"/>
          <w:sz w:val="24"/>
          <w:szCs w:val="24"/>
        </w:rPr>
        <w:t xml:space="preserve"> Conceptualisations o</w:t>
      </w:r>
      <w:r w:rsidR="001F6E09">
        <w:rPr>
          <w:rFonts w:ascii="Times New Roman" w:hAnsi="Times New Roman" w:cs="Times New Roman"/>
          <w:sz w:val="24"/>
          <w:szCs w:val="24"/>
        </w:rPr>
        <w:t>f academic writing (French, 2014, unpublished PhD</w:t>
      </w:r>
      <w:r w:rsidR="001F6E09" w:rsidRPr="000E1E23">
        <w:rPr>
          <w:rFonts w:ascii="Times New Roman" w:hAnsi="Times New Roman" w:cs="Times New Roman"/>
          <w:sz w:val="24"/>
          <w:szCs w:val="24"/>
        </w:rPr>
        <w:t>)</w:t>
      </w:r>
    </w:p>
    <w:p w14:paraId="154CA60E" w14:textId="22DCDC50" w:rsidR="000E2CF7" w:rsidRPr="0051121E" w:rsidRDefault="00934E42" w:rsidP="0016188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Conversely, the problematised conceptualisation</w:t>
      </w:r>
      <w:r w:rsidR="0050464C">
        <w:rPr>
          <w:rFonts w:ascii="Times New Roman" w:hAnsi="Times New Roman" w:cs="Times New Roman"/>
          <w:sz w:val="24"/>
          <w:szCs w:val="24"/>
        </w:rPr>
        <w:t xml:space="preserve"> </w:t>
      </w:r>
      <w:r w:rsidR="009C5F11">
        <w:rPr>
          <w:rFonts w:ascii="Times New Roman" w:hAnsi="Times New Roman" w:cs="Times New Roman"/>
          <w:sz w:val="24"/>
          <w:szCs w:val="24"/>
        </w:rPr>
        <w:t>of academic writing in Figure 2</w:t>
      </w:r>
      <w:r w:rsidR="0050464C">
        <w:rPr>
          <w:rFonts w:ascii="Times New Roman" w:hAnsi="Times New Roman" w:cs="Times New Roman"/>
          <w:sz w:val="24"/>
          <w:szCs w:val="24"/>
        </w:rPr>
        <w:t xml:space="preserve"> d</w:t>
      </w:r>
      <w:r w:rsidR="006A0DB2">
        <w:rPr>
          <w:rFonts w:ascii="Times New Roman" w:hAnsi="Times New Roman" w:cs="Times New Roman"/>
          <w:sz w:val="24"/>
          <w:szCs w:val="24"/>
        </w:rPr>
        <w:t>estabilise</w:t>
      </w:r>
      <w:r w:rsidR="008F50D7">
        <w:rPr>
          <w:rFonts w:ascii="Times New Roman" w:hAnsi="Times New Roman" w:cs="Times New Roman"/>
          <w:sz w:val="24"/>
          <w:szCs w:val="24"/>
        </w:rPr>
        <w:t>s</w:t>
      </w:r>
      <w:r w:rsidR="004F6244">
        <w:rPr>
          <w:rFonts w:ascii="Times New Roman" w:hAnsi="Times New Roman" w:cs="Times New Roman"/>
          <w:sz w:val="24"/>
          <w:szCs w:val="24"/>
        </w:rPr>
        <w:t xml:space="preserve"> traditional </w:t>
      </w:r>
      <w:r w:rsidR="008F50D7">
        <w:rPr>
          <w:rFonts w:ascii="Times New Roman" w:hAnsi="Times New Roman" w:cs="Times New Roman"/>
          <w:sz w:val="24"/>
          <w:szCs w:val="24"/>
        </w:rPr>
        <w:t xml:space="preserve">ideas </w:t>
      </w:r>
      <w:r w:rsidR="00333EBE">
        <w:rPr>
          <w:rFonts w:ascii="Times New Roman" w:hAnsi="Times New Roman" w:cs="Times New Roman"/>
          <w:sz w:val="24"/>
          <w:szCs w:val="24"/>
        </w:rPr>
        <w:t xml:space="preserve">about the value and quality of academic writing </w:t>
      </w:r>
      <w:r w:rsidR="005126A0" w:rsidRPr="005126A0">
        <w:rPr>
          <w:rFonts w:ascii="Times New Roman" w:hAnsi="Times New Roman" w:cs="Times New Roman"/>
          <w:sz w:val="24"/>
          <w:szCs w:val="24"/>
        </w:rPr>
        <w:t>in higher education</w:t>
      </w:r>
      <w:r w:rsidR="004F6244">
        <w:rPr>
          <w:rFonts w:ascii="Times New Roman" w:hAnsi="Times New Roman" w:cs="Times New Roman"/>
          <w:sz w:val="24"/>
          <w:szCs w:val="24"/>
        </w:rPr>
        <w:t xml:space="preserve">. </w:t>
      </w:r>
      <w:r w:rsidR="008F50D7">
        <w:rPr>
          <w:rFonts w:ascii="Times New Roman" w:hAnsi="Times New Roman" w:cs="Times New Roman"/>
          <w:sz w:val="24"/>
          <w:szCs w:val="24"/>
        </w:rPr>
        <w:t>P</w:t>
      </w:r>
      <w:r>
        <w:rPr>
          <w:rFonts w:ascii="Times New Roman" w:hAnsi="Times New Roman" w:cs="Times New Roman"/>
          <w:sz w:val="24"/>
          <w:szCs w:val="24"/>
        </w:rPr>
        <w:t>roblematising or reconceptualising academic writing</w:t>
      </w:r>
      <w:r w:rsidR="0050464C">
        <w:rPr>
          <w:rFonts w:ascii="Times New Roman" w:hAnsi="Times New Roman" w:cs="Times New Roman"/>
          <w:sz w:val="24"/>
          <w:szCs w:val="24"/>
        </w:rPr>
        <w:t xml:space="preserve"> in this way means</w:t>
      </w:r>
      <w:r w:rsidR="000E2CF7">
        <w:rPr>
          <w:rFonts w:ascii="Times New Roman" w:hAnsi="Times New Roman" w:cs="Times New Roman"/>
          <w:sz w:val="24"/>
          <w:szCs w:val="24"/>
        </w:rPr>
        <w:t xml:space="preserve"> it can be viewed, </w:t>
      </w:r>
      <w:r w:rsidR="000E2CF7" w:rsidRPr="0051121E">
        <w:rPr>
          <w:rFonts w:ascii="Times New Roman" w:hAnsi="Times New Roman" w:cs="Times New Roman"/>
          <w:sz w:val="24"/>
          <w:szCs w:val="24"/>
        </w:rPr>
        <w:t>like other social practices</w:t>
      </w:r>
      <w:r w:rsidR="000E2CF7">
        <w:rPr>
          <w:rFonts w:ascii="Times New Roman" w:hAnsi="Times New Roman" w:cs="Times New Roman"/>
          <w:sz w:val="24"/>
          <w:szCs w:val="24"/>
        </w:rPr>
        <w:t xml:space="preserve"> in higher education</w:t>
      </w:r>
      <w:r w:rsidR="000E2CF7" w:rsidRPr="0051121E">
        <w:rPr>
          <w:rFonts w:ascii="Times New Roman" w:hAnsi="Times New Roman" w:cs="Times New Roman"/>
          <w:sz w:val="24"/>
          <w:szCs w:val="24"/>
        </w:rPr>
        <w:t xml:space="preserve">, as part: </w:t>
      </w:r>
    </w:p>
    <w:p w14:paraId="154CA60F" w14:textId="77777777" w:rsidR="00711BA9" w:rsidRDefault="000E2CF7" w:rsidP="000E2CF7">
      <w:pPr>
        <w:spacing w:line="480" w:lineRule="auto"/>
        <w:ind w:left="720"/>
        <w:jc w:val="both"/>
        <w:rPr>
          <w:rFonts w:ascii="Times New Roman" w:hAnsi="Times New Roman" w:cs="Times New Roman"/>
          <w:sz w:val="24"/>
          <w:szCs w:val="24"/>
        </w:rPr>
      </w:pPr>
      <w:r w:rsidRPr="0051121E">
        <w:rPr>
          <w:rFonts w:ascii="Times New Roman" w:hAnsi="Times New Roman" w:cs="Times New Roman"/>
          <w:sz w:val="24"/>
          <w:szCs w:val="24"/>
        </w:rPr>
        <w:t>[…] of a domain […] framed by its culture. Their meaning and purpose are socially constructed through negotiations among present and past members. [Such] activities thus cohere in a way that is, in theory, if not always in practice, accessible to members who move within the social framework. These coherent, meaningful, and purposeful activities are […] most simply defined as the ordinary practices of the culture. (Seely-Brown, Collins and Duguid, 1989, p.1)</w:t>
      </w:r>
    </w:p>
    <w:p w14:paraId="154CA610" w14:textId="1DDFCBD4" w:rsidR="00963C39" w:rsidRPr="00963C39" w:rsidRDefault="00102296" w:rsidP="005E099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Street (1984),</w:t>
      </w:r>
      <w:r w:rsidR="00934E42">
        <w:rPr>
          <w:rFonts w:ascii="Times New Roman" w:hAnsi="Times New Roman" w:cs="Times New Roman"/>
          <w:sz w:val="24"/>
          <w:szCs w:val="24"/>
        </w:rPr>
        <w:t xml:space="preserve"> also used this kind of situated conceptualisation of</w:t>
      </w:r>
      <w:r w:rsidR="00161882">
        <w:rPr>
          <w:rFonts w:ascii="Times New Roman" w:hAnsi="Times New Roman" w:cs="Times New Roman"/>
          <w:sz w:val="24"/>
          <w:szCs w:val="24"/>
        </w:rPr>
        <w:t xml:space="preserve"> writing as a social</w:t>
      </w:r>
      <w:r w:rsidR="00934E42">
        <w:rPr>
          <w:rFonts w:ascii="Times New Roman" w:hAnsi="Times New Roman" w:cs="Times New Roman"/>
          <w:sz w:val="24"/>
          <w:szCs w:val="24"/>
        </w:rPr>
        <w:t xml:space="preserve"> practice to </w:t>
      </w:r>
      <w:r w:rsidR="00934E42" w:rsidRPr="00102296">
        <w:rPr>
          <w:rFonts w:ascii="Times New Roman" w:hAnsi="Times New Roman" w:cs="Times New Roman"/>
          <w:sz w:val="24"/>
          <w:szCs w:val="24"/>
        </w:rPr>
        <w:t>propose</w:t>
      </w:r>
      <w:r w:rsidR="004E035F">
        <w:rPr>
          <w:rFonts w:ascii="Times New Roman" w:hAnsi="Times New Roman" w:cs="Times New Roman"/>
          <w:sz w:val="24"/>
          <w:szCs w:val="24"/>
        </w:rPr>
        <w:t xml:space="preserve"> an</w:t>
      </w:r>
      <w:r>
        <w:rPr>
          <w:rFonts w:ascii="Times New Roman" w:hAnsi="Times New Roman" w:cs="Times New Roman"/>
          <w:sz w:val="24"/>
          <w:szCs w:val="24"/>
        </w:rPr>
        <w:t xml:space="preserve"> </w:t>
      </w:r>
      <w:r w:rsidR="00963C39" w:rsidRPr="00963C39">
        <w:rPr>
          <w:rFonts w:ascii="Times New Roman" w:hAnsi="Times New Roman" w:cs="Times New Roman"/>
          <w:sz w:val="24"/>
          <w:szCs w:val="24"/>
        </w:rPr>
        <w:t>alternative</w:t>
      </w:r>
      <w:r w:rsidR="00934E42">
        <w:rPr>
          <w:rFonts w:ascii="Times New Roman" w:hAnsi="Times New Roman" w:cs="Times New Roman"/>
          <w:sz w:val="24"/>
          <w:szCs w:val="24"/>
        </w:rPr>
        <w:t xml:space="preserve"> social</w:t>
      </w:r>
      <w:r w:rsidR="00963C39" w:rsidRPr="00963C39">
        <w:rPr>
          <w:rFonts w:ascii="Times New Roman" w:hAnsi="Times New Roman" w:cs="Times New Roman"/>
          <w:sz w:val="24"/>
          <w:szCs w:val="24"/>
        </w:rPr>
        <w:t xml:space="preserve">, ‘ideological’ </w:t>
      </w:r>
      <w:r w:rsidRPr="00963C39">
        <w:rPr>
          <w:rFonts w:ascii="Times New Roman" w:hAnsi="Times New Roman" w:cs="Times New Roman"/>
          <w:sz w:val="24"/>
          <w:szCs w:val="24"/>
        </w:rPr>
        <w:t xml:space="preserve">model of </w:t>
      </w:r>
      <w:r w:rsidR="004E035F" w:rsidRPr="00963C39">
        <w:rPr>
          <w:rFonts w:ascii="Times New Roman" w:hAnsi="Times New Roman" w:cs="Times New Roman"/>
          <w:sz w:val="24"/>
          <w:szCs w:val="24"/>
        </w:rPr>
        <w:t xml:space="preserve">literacy </w:t>
      </w:r>
      <w:r w:rsidR="004E035F">
        <w:rPr>
          <w:rFonts w:ascii="Times New Roman" w:hAnsi="Times New Roman" w:cs="Times New Roman"/>
          <w:sz w:val="24"/>
          <w:szCs w:val="24"/>
        </w:rPr>
        <w:t>which:</w:t>
      </w:r>
      <w:r w:rsidR="00963C39">
        <w:rPr>
          <w:rFonts w:ascii="Times New Roman" w:hAnsi="Times New Roman" w:cs="Times New Roman"/>
          <w:sz w:val="24"/>
          <w:szCs w:val="24"/>
        </w:rPr>
        <w:t xml:space="preserve">  </w:t>
      </w:r>
    </w:p>
    <w:p w14:paraId="154CA611" w14:textId="77777777" w:rsidR="00963C39" w:rsidRDefault="00963C39" w:rsidP="005E099C">
      <w:pPr>
        <w:spacing w:line="480" w:lineRule="auto"/>
        <w:ind w:left="720"/>
        <w:jc w:val="both"/>
        <w:rPr>
          <w:rFonts w:ascii="Times New Roman" w:hAnsi="Times New Roman" w:cs="Times New Roman"/>
          <w:sz w:val="24"/>
          <w:szCs w:val="24"/>
        </w:rPr>
      </w:pPr>
      <w:r w:rsidRPr="00963C39">
        <w:rPr>
          <w:rFonts w:ascii="Times New Roman" w:hAnsi="Times New Roman" w:cs="Times New Roman"/>
          <w:sz w:val="24"/>
          <w:szCs w:val="24"/>
        </w:rPr>
        <w:t>[...] offers a more culturally sensitive view of literacy practices as they vary from one context to another. This [ideological] model starts from different premises than the autonomous model – it posits instead that literacy is a social practice, not simply a technical and neutral skill [...]. It is about knowledge: the ways in which people address reading and writing are themselves rooted in conceptions of knowledge, identity, being. (Street, 1984, pp.7-8)</w:t>
      </w:r>
    </w:p>
    <w:p w14:paraId="154CA612" w14:textId="768F50ED" w:rsidR="000E2CF7" w:rsidRDefault="00102296" w:rsidP="00A809DA">
      <w:pPr>
        <w:spacing w:line="480" w:lineRule="auto"/>
        <w:jc w:val="both"/>
        <w:rPr>
          <w:rFonts w:ascii="Times New Roman" w:hAnsi="Times New Roman" w:cs="Times New Roman"/>
          <w:sz w:val="24"/>
          <w:szCs w:val="24"/>
        </w:rPr>
      </w:pPr>
      <w:r w:rsidRPr="00175417">
        <w:rPr>
          <w:rFonts w:ascii="Times New Roman" w:hAnsi="Times New Roman" w:cs="Times New Roman"/>
          <w:sz w:val="24"/>
          <w:szCs w:val="24"/>
        </w:rPr>
        <w:t xml:space="preserve">This </w:t>
      </w:r>
      <w:r w:rsidR="00BB5042" w:rsidRPr="00175417">
        <w:rPr>
          <w:rFonts w:ascii="Times New Roman" w:hAnsi="Times New Roman" w:cs="Times New Roman"/>
          <w:sz w:val="24"/>
          <w:szCs w:val="24"/>
        </w:rPr>
        <w:t xml:space="preserve">more </w:t>
      </w:r>
      <w:r w:rsidR="00333EBE" w:rsidRPr="00175417">
        <w:rPr>
          <w:rFonts w:ascii="Times New Roman" w:hAnsi="Times New Roman" w:cs="Times New Roman"/>
          <w:sz w:val="24"/>
          <w:szCs w:val="24"/>
        </w:rPr>
        <w:t xml:space="preserve">situated, </w:t>
      </w:r>
      <w:r w:rsidR="00BB5042" w:rsidRPr="00175417">
        <w:rPr>
          <w:rFonts w:ascii="Times New Roman" w:hAnsi="Times New Roman" w:cs="Times New Roman"/>
          <w:sz w:val="24"/>
          <w:szCs w:val="24"/>
        </w:rPr>
        <w:t>‘culturally sensitive view of literacy practices’</w:t>
      </w:r>
      <w:r w:rsidR="007A39F9" w:rsidRPr="00175417">
        <w:rPr>
          <w:rFonts w:ascii="Times New Roman" w:hAnsi="Times New Roman" w:cs="Times New Roman"/>
          <w:sz w:val="24"/>
          <w:szCs w:val="24"/>
        </w:rPr>
        <w:t xml:space="preserve"> </w:t>
      </w:r>
      <w:r w:rsidR="00333EBE" w:rsidRPr="00175417">
        <w:rPr>
          <w:rFonts w:ascii="Times New Roman" w:hAnsi="Times New Roman" w:cs="Times New Roman"/>
          <w:sz w:val="24"/>
          <w:szCs w:val="24"/>
        </w:rPr>
        <w:t xml:space="preserve">makes it possible to </w:t>
      </w:r>
      <w:r w:rsidR="0035221C" w:rsidRPr="00175417">
        <w:rPr>
          <w:rFonts w:ascii="Times New Roman" w:hAnsi="Times New Roman" w:cs="Times New Roman"/>
          <w:sz w:val="24"/>
          <w:szCs w:val="24"/>
        </w:rPr>
        <w:t xml:space="preserve">connect undergraduate </w:t>
      </w:r>
      <w:r w:rsidR="00934E42" w:rsidRPr="00175417">
        <w:rPr>
          <w:rFonts w:ascii="Times New Roman" w:hAnsi="Times New Roman" w:cs="Times New Roman"/>
          <w:sz w:val="24"/>
          <w:szCs w:val="24"/>
        </w:rPr>
        <w:t>academic writing</w:t>
      </w:r>
      <w:r w:rsidR="0050464C" w:rsidRPr="00175417">
        <w:rPr>
          <w:rFonts w:ascii="Times New Roman" w:hAnsi="Times New Roman" w:cs="Times New Roman"/>
          <w:sz w:val="24"/>
          <w:szCs w:val="24"/>
        </w:rPr>
        <w:t xml:space="preserve"> development</w:t>
      </w:r>
      <w:r w:rsidR="00934E42" w:rsidRPr="00175417">
        <w:rPr>
          <w:rFonts w:ascii="Times New Roman" w:hAnsi="Times New Roman" w:cs="Times New Roman"/>
          <w:sz w:val="24"/>
          <w:szCs w:val="24"/>
        </w:rPr>
        <w:t xml:space="preserve"> to the formation of a</w:t>
      </w:r>
      <w:r w:rsidR="0035221C" w:rsidRPr="00175417">
        <w:rPr>
          <w:rFonts w:ascii="Times New Roman" w:hAnsi="Times New Roman" w:cs="Times New Roman"/>
          <w:sz w:val="24"/>
          <w:szCs w:val="24"/>
        </w:rPr>
        <w:t xml:space="preserve"> later</w:t>
      </w:r>
      <w:r w:rsidR="00934E42" w:rsidRPr="00175417">
        <w:rPr>
          <w:rFonts w:ascii="Times New Roman" w:hAnsi="Times New Roman" w:cs="Times New Roman"/>
          <w:sz w:val="24"/>
          <w:szCs w:val="24"/>
        </w:rPr>
        <w:t xml:space="preserve"> distinct </w:t>
      </w:r>
      <w:r w:rsidR="00333EBE" w:rsidRPr="00175417">
        <w:rPr>
          <w:rFonts w:ascii="Times New Roman" w:hAnsi="Times New Roman" w:cs="Times New Roman"/>
          <w:sz w:val="24"/>
          <w:szCs w:val="24"/>
        </w:rPr>
        <w:t>professional higher</w:t>
      </w:r>
      <w:r w:rsidR="00934E42" w:rsidRPr="00175417">
        <w:rPr>
          <w:rFonts w:ascii="Times New Roman" w:hAnsi="Times New Roman" w:cs="Times New Roman"/>
          <w:sz w:val="24"/>
          <w:szCs w:val="24"/>
        </w:rPr>
        <w:t xml:space="preserve"> education identity.  </w:t>
      </w:r>
      <w:r w:rsidR="0035221C" w:rsidRPr="00175417">
        <w:rPr>
          <w:rFonts w:ascii="Times New Roman" w:hAnsi="Times New Roman" w:cs="Times New Roman"/>
          <w:sz w:val="24"/>
          <w:szCs w:val="24"/>
        </w:rPr>
        <w:t>For example</w:t>
      </w:r>
      <w:r w:rsidR="00333EBE" w:rsidRPr="00175417">
        <w:rPr>
          <w:rFonts w:ascii="Times New Roman" w:hAnsi="Times New Roman" w:cs="Times New Roman"/>
          <w:sz w:val="24"/>
          <w:szCs w:val="24"/>
        </w:rPr>
        <w:t>,</w:t>
      </w:r>
      <w:r w:rsidR="003B3603" w:rsidRPr="00175417">
        <w:rPr>
          <w:rFonts w:ascii="Times New Roman" w:hAnsi="Times New Roman" w:cs="Times New Roman"/>
          <w:sz w:val="24"/>
          <w:szCs w:val="24"/>
        </w:rPr>
        <w:t xml:space="preserve"> </w:t>
      </w:r>
      <w:r w:rsidR="0035221C" w:rsidRPr="00175417">
        <w:rPr>
          <w:rFonts w:ascii="Times New Roman" w:hAnsi="Times New Roman" w:cs="Times New Roman"/>
          <w:sz w:val="24"/>
          <w:szCs w:val="24"/>
        </w:rPr>
        <w:t xml:space="preserve"> I </w:t>
      </w:r>
      <w:r w:rsidR="0050464C" w:rsidRPr="00175417">
        <w:rPr>
          <w:rFonts w:ascii="Times New Roman" w:hAnsi="Times New Roman" w:cs="Times New Roman"/>
          <w:sz w:val="24"/>
          <w:szCs w:val="24"/>
        </w:rPr>
        <w:t xml:space="preserve">have argued </w:t>
      </w:r>
      <w:r w:rsidR="00161882" w:rsidRPr="00175417">
        <w:rPr>
          <w:rFonts w:ascii="Times New Roman" w:hAnsi="Times New Roman" w:cs="Times New Roman"/>
          <w:sz w:val="24"/>
          <w:szCs w:val="24"/>
        </w:rPr>
        <w:t xml:space="preserve">elsewhere ( French, 2014, 2017) </w:t>
      </w:r>
      <w:r w:rsidR="0035221C" w:rsidRPr="00175417">
        <w:rPr>
          <w:rFonts w:ascii="Times New Roman" w:hAnsi="Times New Roman" w:cs="Times New Roman"/>
          <w:sz w:val="24"/>
          <w:szCs w:val="24"/>
        </w:rPr>
        <w:t xml:space="preserve"> </w:t>
      </w:r>
      <w:r w:rsidR="003B3603" w:rsidRPr="00175417">
        <w:rPr>
          <w:rFonts w:ascii="Times New Roman" w:hAnsi="Times New Roman" w:cs="Times New Roman"/>
          <w:sz w:val="24"/>
          <w:szCs w:val="24"/>
        </w:rPr>
        <w:t xml:space="preserve">that </w:t>
      </w:r>
      <w:r w:rsidR="004E035F" w:rsidRPr="00175417">
        <w:rPr>
          <w:rFonts w:ascii="Times New Roman" w:hAnsi="Times New Roman" w:cs="Times New Roman"/>
          <w:sz w:val="24"/>
          <w:szCs w:val="24"/>
        </w:rPr>
        <w:t>successful</w:t>
      </w:r>
      <w:r w:rsidR="00333EBE" w:rsidRPr="00175417">
        <w:rPr>
          <w:rFonts w:ascii="Times New Roman" w:hAnsi="Times New Roman" w:cs="Times New Roman"/>
          <w:sz w:val="24"/>
          <w:szCs w:val="24"/>
        </w:rPr>
        <w:t xml:space="preserve"> undergraduate </w:t>
      </w:r>
      <w:r w:rsidR="00477B21" w:rsidRPr="00175417">
        <w:rPr>
          <w:rFonts w:ascii="Times New Roman" w:hAnsi="Times New Roman" w:cs="Times New Roman"/>
          <w:sz w:val="24"/>
          <w:szCs w:val="24"/>
        </w:rPr>
        <w:t xml:space="preserve"> academic </w:t>
      </w:r>
      <w:r w:rsidR="00D67F55" w:rsidRPr="00175417">
        <w:rPr>
          <w:rFonts w:ascii="Times New Roman" w:hAnsi="Times New Roman" w:cs="Times New Roman"/>
          <w:sz w:val="24"/>
          <w:szCs w:val="24"/>
        </w:rPr>
        <w:t xml:space="preserve">writing </w:t>
      </w:r>
      <w:r w:rsidRPr="00175417">
        <w:rPr>
          <w:rFonts w:ascii="Times New Roman" w:hAnsi="Times New Roman" w:cs="Times New Roman"/>
          <w:sz w:val="24"/>
          <w:szCs w:val="24"/>
        </w:rPr>
        <w:t>in higher education</w:t>
      </w:r>
      <w:r w:rsidR="00477B21" w:rsidRPr="00175417">
        <w:rPr>
          <w:rFonts w:ascii="Times New Roman" w:hAnsi="Times New Roman" w:cs="Times New Roman"/>
          <w:sz w:val="24"/>
          <w:szCs w:val="24"/>
        </w:rPr>
        <w:t xml:space="preserve"> involves</w:t>
      </w:r>
      <w:r w:rsidR="004E035F" w:rsidRPr="00175417">
        <w:rPr>
          <w:rFonts w:ascii="Times New Roman" w:hAnsi="Times New Roman" w:cs="Times New Roman"/>
          <w:sz w:val="24"/>
          <w:szCs w:val="24"/>
        </w:rPr>
        <w:t>,</w:t>
      </w:r>
      <w:r w:rsidR="00477B21" w:rsidRPr="00175417">
        <w:rPr>
          <w:rFonts w:ascii="Times New Roman" w:hAnsi="Times New Roman" w:cs="Times New Roman"/>
          <w:sz w:val="24"/>
          <w:szCs w:val="24"/>
        </w:rPr>
        <w:t xml:space="preserve"> not only the performance of </w:t>
      </w:r>
      <w:r w:rsidRPr="00175417">
        <w:rPr>
          <w:rFonts w:ascii="Times New Roman" w:hAnsi="Times New Roman" w:cs="Times New Roman"/>
          <w:sz w:val="24"/>
          <w:szCs w:val="24"/>
        </w:rPr>
        <w:t xml:space="preserve">disciplinary </w:t>
      </w:r>
      <w:r w:rsidR="00D67F55" w:rsidRPr="00175417">
        <w:rPr>
          <w:rFonts w:ascii="Times New Roman" w:hAnsi="Times New Roman" w:cs="Times New Roman"/>
          <w:sz w:val="24"/>
          <w:szCs w:val="24"/>
        </w:rPr>
        <w:t>knowledge production and exchange</w:t>
      </w:r>
      <w:r w:rsidR="00477B21" w:rsidRPr="00175417">
        <w:rPr>
          <w:rFonts w:ascii="Times New Roman" w:hAnsi="Times New Roman" w:cs="Times New Roman"/>
          <w:sz w:val="24"/>
          <w:szCs w:val="24"/>
        </w:rPr>
        <w:t>, but a</w:t>
      </w:r>
      <w:r w:rsidRPr="00175417">
        <w:rPr>
          <w:rFonts w:ascii="Times New Roman" w:hAnsi="Times New Roman" w:cs="Times New Roman"/>
          <w:sz w:val="24"/>
          <w:szCs w:val="24"/>
        </w:rPr>
        <w:t xml:space="preserve"> requirement to </w:t>
      </w:r>
      <w:r w:rsidR="003B3603" w:rsidRPr="00175417">
        <w:rPr>
          <w:rFonts w:ascii="Times New Roman" w:hAnsi="Times New Roman" w:cs="Times New Roman"/>
          <w:sz w:val="24"/>
          <w:szCs w:val="24"/>
        </w:rPr>
        <w:t>present</w:t>
      </w:r>
      <w:r w:rsidR="00A809DA" w:rsidRPr="00175417">
        <w:rPr>
          <w:rFonts w:ascii="Times New Roman" w:hAnsi="Times New Roman" w:cs="Times New Roman"/>
          <w:sz w:val="24"/>
          <w:szCs w:val="24"/>
        </w:rPr>
        <w:t xml:space="preserve"> what I have called </w:t>
      </w:r>
      <w:r w:rsidR="004E035F" w:rsidRPr="00175417">
        <w:rPr>
          <w:rFonts w:ascii="Times New Roman" w:hAnsi="Times New Roman" w:cs="Times New Roman"/>
          <w:sz w:val="24"/>
          <w:szCs w:val="24"/>
        </w:rPr>
        <w:t xml:space="preserve"> specific </w:t>
      </w:r>
      <w:r w:rsidR="000E2CF7" w:rsidRPr="00175417">
        <w:rPr>
          <w:rFonts w:ascii="Times New Roman" w:hAnsi="Times New Roman" w:cs="Times New Roman"/>
          <w:sz w:val="24"/>
          <w:szCs w:val="24"/>
        </w:rPr>
        <w:t>‘</w:t>
      </w:r>
      <w:r w:rsidRPr="00175417">
        <w:rPr>
          <w:rFonts w:ascii="Times New Roman" w:hAnsi="Times New Roman" w:cs="Times New Roman"/>
          <w:sz w:val="24"/>
          <w:szCs w:val="24"/>
        </w:rPr>
        <w:t>disciplinary-</w:t>
      </w:r>
      <w:r w:rsidR="004E035F" w:rsidRPr="00175417">
        <w:rPr>
          <w:rFonts w:ascii="Times New Roman" w:hAnsi="Times New Roman" w:cs="Times New Roman"/>
          <w:sz w:val="24"/>
          <w:szCs w:val="24"/>
        </w:rPr>
        <w:t xml:space="preserve">congruent </w:t>
      </w:r>
      <w:r w:rsidR="00D67F55" w:rsidRPr="00175417">
        <w:rPr>
          <w:rFonts w:ascii="Times New Roman" w:hAnsi="Times New Roman" w:cs="Times New Roman"/>
          <w:sz w:val="24"/>
          <w:szCs w:val="24"/>
        </w:rPr>
        <w:t xml:space="preserve">academic </w:t>
      </w:r>
      <w:r w:rsidR="00A809DA" w:rsidRPr="00175417">
        <w:rPr>
          <w:rFonts w:ascii="Times New Roman" w:hAnsi="Times New Roman" w:cs="Times New Roman"/>
          <w:sz w:val="24"/>
          <w:szCs w:val="24"/>
        </w:rPr>
        <w:t>writing</w:t>
      </w:r>
      <w:r w:rsidR="000E2CF7" w:rsidRPr="00175417">
        <w:rPr>
          <w:rFonts w:ascii="Times New Roman" w:hAnsi="Times New Roman" w:cs="Times New Roman"/>
          <w:sz w:val="24"/>
          <w:szCs w:val="24"/>
        </w:rPr>
        <w:t>’</w:t>
      </w:r>
      <w:r w:rsidR="004E035F" w:rsidRPr="00175417">
        <w:rPr>
          <w:rFonts w:ascii="Times New Roman" w:hAnsi="Times New Roman" w:cs="Times New Roman"/>
          <w:sz w:val="24"/>
          <w:szCs w:val="24"/>
        </w:rPr>
        <w:t xml:space="preserve"> through the writing practices adopted in doing so</w:t>
      </w:r>
      <w:r w:rsidR="00D67F55" w:rsidRPr="00175417">
        <w:rPr>
          <w:rFonts w:ascii="Times New Roman" w:hAnsi="Times New Roman" w:cs="Times New Roman"/>
          <w:sz w:val="24"/>
          <w:szCs w:val="24"/>
        </w:rPr>
        <w:t xml:space="preserve">. </w:t>
      </w:r>
      <w:r w:rsidR="000E2CF7" w:rsidRPr="00175417">
        <w:rPr>
          <w:rFonts w:ascii="Times New Roman" w:hAnsi="Times New Roman" w:cs="Times New Roman"/>
          <w:sz w:val="24"/>
          <w:szCs w:val="24"/>
        </w:rPr>
        <w:t xml:space="preserve">Internalising </w:t>
      </w:r>
      <w:r w:rsidR="00D67F55" w:rsidRPr="00175417">
        <w:rPr>
          <w:rFonts w:ascii="Times New Roman" w:hAnsi="Times New Roman" w:cs="Times New Roman"/>
          <w:sz w:val="24"/>
          <w:szCs w:val="24"/>
        </w:rPr>
        <w:t>this interconnection between</w:t>
      </w:r>
      <w:r w:rsidR="00A809DA" w:rsidRPr="00175417">
        <w:rPr>
          <w:rFonts w:ascii="Times New Roman" w:hAnsi="Times New Roman" w:cs="Times New Roman"/>
          <w:sz w:val="24"/>
          <w:szCs w:val="24"/>
        </w:rPr>
        <w:t xml:space="preserve"> the earliest </w:t>
      </w:r>
      <w:r w:rsidR="003B3603" w:rsidRPr="00175417">
        <w:rPr>
          <w:rFonts w:ascii="Times New Roman" w:hAnsi="Times New Roman" w:cs="Times New Roman"/>
          <w:sz w:val="24"/>
          <w:szCs w:val="24"/>
        </w:rPr>
        <w:t xml:space="preserve"> successful undergraduate</w:t>
      </w:r>
      <w:r w:rsidR="00D67F55" w:rsidRPr="00175417">
        <w:rPr>
          <w:rFonts w:ascii="Times New Roman" w:hAnsi="Times New Roman" w:cs="Times New Roman"/>
          <w:sz w:val="24"/>
          <w:szCs w:val="24"/>
        </w:rPr>
        <w:t xml:space="preserve"> academic writing and</w:t>
      </w:r>
      <w:r w:rsidR="003B3603" w:rsidRPr="00175417">
        <w:rPr>
          <w:rFonts w:ascii="Times New Roman" w:hAnsi="Times New Roman" w:cs="Times New Roman"/>
          <w:sz w:val="24"/>
          <w:szCs w:val="24"/>
        </w:rPr>
        <w:t xml:space="preserve"> the creation of a positive academic</w:t>
      </w:r>
      <w:r w:rsidR="003464CF" w:rsidRPr="00175417">
        <w:rPr>
          <w:rFonts w:ascii="Times New Roman" w:hAnsi="Times New Roman" w:cs="Times New Roman"/>
          <w:sz w:val="24"/>
          <w:szCs w:val="24"/>
        </w:rPr>
        <w:t xml:space="preserve"> identity</w:t>
      </w:r>
      <w:r w:rsidR="000E2CF7" w:rsidRPr="00175417">
        <w:rPr>
          <w:rFonts w:ascii="Times New Roman" w:hAnsi="Times New Roman" w:cs="Times New Roman"/>
          <w:sz w:val="24"/>
          <w:szCs w:val="24"/>
        </w:rPr>
        <w:t xml:space="preserve"> </w:t>
      </w:r>
      <w:r w:rsidR="007A39F9" w:rsidRPr="00175417">
        <w:rPr>
          <w:rFonts w:ascii="Times New Roman" w:hAnsi="Times New Roman" w:cs="Times New Roman"/>
          <w:sz w:val="24"/>
          <w:szCs w:val="24"/>
        </w:rPr>
        <w:t xml:space="preserve">is, I would </w:t>
      </w:r>
      <w:r w:rsidR="00D67F55" w:rsidRPr="00175417">
        <w:rPr>
          <w:rFonts w:ascii="Times New Roman" w:hAnsi="Times New Roman" w:cs="Times New Roman"/>
          <w:sz w:val="24"/>
          <w:szCs w:val="24"/>
        </w:rPr>
        <w:t>argue</w:t>
      </w:r>
      <w:r w:rsidR="000E2CF7" w:rsidRPr="00175417">
        <w:rPr>
          <w:rFonts w:ascii="Times New Roman" w:hAnsi="Times New Roman" w:cs="Times New Roman"/>
          <w:sz w:val="24"/>
          <w:szCs w:val="24"/>
        </w:rPr>
        <w:t>,</w:t>
      </w:r>
      <w:r w:rsidR="00D67F55" w:rsidRPr="00175417">
        <w:rPr>
          <w:rFonts w:ascii="Times New Roman" w:hAnsi="Times New Roman" w:cs="Times New Roman"/>
          <w:sz w:val="24"/>
          <w:szCs w:val="24"/>
        </w:rPr>
        <w:t xml:space="preserve"> the</w:t>
      </w:r>
      <w:r w:rsidR="007A39F9" w:rsidRPr="00175417">
        <w:rPr>
          <w:rFonts w:ascii="Times New Roman" w:hAnsi="Times New Roman" w:cs="Times New Roman"/>
          <w:sz w:val="24"/>
          <w:szCs w:val="24"/>
        </w:rPr>
        <w:t xml:space="preserve"> first step in the creation of a ‘</w:t>
      </w:r>
      <w:r w:rsidR="00B51BE1" w:rsidRPr="00175417">
        <w:rPr>
          <w:rFonts w:ascii="Times New Roman" w:hAnsi="Times New Roman" w:cs="Times New Roman"/>
          <w:sz w:val="24"/>
          <w:szCs w:val="24"/>
        </w:rPr>
        <w:t xml:space="preserve">professional </w:t>
      </w:r>
      <w:r w:rsidR="007A39F9" w:rsidRPr="00175417">
        <w:rPr>
          <w:rFonts w:ascii="Times New Roman" w:hAnsi="Times New Roman" w:cs="Times New Roman"/>
          <w:sz w:val="24"/>
          <w:szCs w:val="24"/>
        </w:rPr>
        <w:t xml:space="preserve">writing in higher education habitus’ that </w:t>
      </w:r>
      <w:r w:rsidR="000E2CF7" w:rsidRPr="00175417">
        <w:rPr>
          <w:rFonts w:ascii="Times New Roman" w:hAnsi="Times New Roman" w:cs="Times New Roman"/>
          <w:sz w:val="24"/>
          <w:szCs w:val="24"/>
        </w:rPr>
        <w:t xml:space="preserve">carries </w:t>
      </w:r>
      <w:r w:rsidR="007A39F9" w:rsidRPr="00175417">
        <w:rPr>
          <w:rFonts w:ascii="Times New Roman" w:hAnsi="Times New Roman" w:cs="Times New Roman"/>
          <w:sz w:val="24"/>
          <w:szCs w:val="24"/>
        </w:rPr>
        <w:t>some</w:t>
      </w:r>
      <w:r w:rsidR="0035221C" w:rsidRPr="00175417">
        <w:rPr>
          <w:rFonts w:ascii="Times New Roman" w:hAnsi="Times New Roman" w:cs="Times New Roman"/>
          <w:sz w:val="24"/>
          <w:szCs w:val="24"/>
        </w:rPr>
        <w:t xml:space="preserve"> high-</w:t>
      </w:r>
      <w:r w:rsidR="00161882" w:rsidRPr="00175417">
        <w:rPr>
          <w:rFonts w:ascii="Times New Roman" w:hAnsi="Times New Roman" w:cs="Times New Roman"/>
          <w:sz w:val="24"/>
          <w:szCs w:val="24"/>
        </w:rPr>
        <w:t xml:space="preserve">performing </w:t>
      </w:r>
      <w:r w:rsidR="007A39F9" w:rsidRPr="00175417">
        <w:rPr>
          <w:rFonts w:ascii="Times New Roman" w:hAnsi="Times New Roman" w:cs="Times New Roman"/>
          <w:sz w:val="24"/>
          <w:szCs w:val="24"/>
        </w:rPr>
        <w:t>undergraduate</w:t>
      </w:r>
      <w:r w:rsidR="00D67F55" w:rsidRPr="00175417">
        <w:rPr>
          <w:rFonts w:ascii="Times New Roman" w:hAnsi="Times New Roman" w:cs="Times New Roman"/>
          <w:sz w:val="24"/>
          <w:szCs w:val="24"/>
        </w:rPr>
        <w:t>s</w:t>
      </w:r>
      <w:r w:rsidR="00161882" w:rsidRPr="00175417">
        <w:rPr>
          <w:rFonts w:ascii="Times New Roman" w:hAnsi="Times New Roman" w:cs="Times New Roman"/>
          <w:sz w:val="24"/>
          <w:szCs w:val="24"/>
        </w:rPr>
        <w:t xml:space="preserve"> onwards to a career as </w:t>
      </w:r>
      <w:r w:rsidR="007A39F9" w:rsidRPr="00175417">
        <w:rPr>
          <w:rFonts w:ascii="Times New Roman" w:hAnsi="Times New Roman" w:cs="Times New Roman"/>
          <w:sz w:val="24"/>
          <w:szCs w:val="24"/>
        </w:rPr>
        <w:t xml:space="preserve"> professional academic</w:t>
      </w:r>
      <w:r w:rsidR="00161882" w:rsidRPr="00175417">
        <w:rPr>
          <w:rFonts w:ascii="Times New Roman" w:hAnsi="Times New Roman" w:cs="Times New Roman"/>
          <w:sz w:val="24"/>
          <w:szCs w:val="24"/>
        </w:rPr>
        <w:t>s</w:t>
      </w:r>
      <w:r w:rsidR="007A39F9" w:rsidRPr="00175417">
        <w:rPr>
          <w:rFonts w:ascii="Times New Roman" w:hAnsi="Times New Roman" w:cs="Times New Roman"/>
          <w:sz w:val="24"/>
          <w:szCs w:val="24"/>
        </w:rPr>
        <w:t>.</w:t>
      </w:r>
      <w:r w:rsidR="00D67F55" w:rsidRPr="00175417">
        <w:rPr>
          <w:rFonts w:ascii="Times New Roman" w:hAnsi="Times New Roman" w:cs="Times New Roman"/>
          <w:sz w:val="24"/>
          <w:szCs w:val="24"/>
        </w:rPr>
        <w:t xml:space="preserve"> </w:t>
      </w:r>
      <w:r w:rsidR="00A809DA" w:rsidRPr="00175417">
        <w:rPr>
          <w:rFonts w:ascii="Times New Roman" w:hAnsi="Times New Roman" w:cs="Times New Roman"/>
          <w:sz w:val="24"/>
          <w:szCs w:val="24"/>
        </w:rPr>
        <w:t xml:space="preserve">In the next section I explore how this </w:t>
      </w:r>
      <w:r w:rsidR="00161882" w:rsidRPr="00175417">
        <w:rPr>
          <w:rFonts w:ascii="Times New Roman" w:hAnsi="Times New Roman" w:cs="Times New Roman"/>
          <w:sz w:val="24"/>
          <w:szCs w:val="24"/>
        </w:rPr>
        <w:t>link between writing and identit</w:t>
      </w:r>
      <w:r w:rsidR="00A809DA" w:rsidRPr="00175417">
        <w:rPr>
          <w:rFonts w:ascii="Times New Roman" w:hAnsi="Times New Roman" w:cs="Times New Roman"/>
          <w:sz w:val="24"/>
          <w:szCs w:val="24"/>
        </w:rPr>
        <w:t>y can be theorised through the work of Bourdieu.</w:t>
      </w:r>
    </w:p>
    <w:p w14:paraId="4D02AEFC" w14:textId="29AB21C4" w:rsidR="00175417" w:rsidRPr="009C5F11" w:rsidRDefault="00175417" w:rsidP="009C5F11">
      <w:pPr>
        <w:widowControl w:val="0"/>
        <w:autoSpaceDE w:val="0"/>
        <w:autoSpaceDN w:val="0"/>
        <w:adjustRightInd w:val="0"/>
        <w:spacing w:line="480" w:lineRule="auto"/>
        <w:rPr>
          <w:rFonts w:ascii="Times New Roman" w:eastAsia="Calibri" w:hAnsi="Times New Roman" w:cs="Times New Roman"/>
          <w:b/>
          <w:color w:val="292526"/>
          <w:sz w:val="24"/>
          <w:szCs w:val="24"/>
        </w:rPr>
      </w:pPr>
      <w:r w:rsidRPr="00175417">
        <w:rPr>
          <w:rFonts w:ascii="Times New Roman" w:hAnsi="Times New Roman" w:cs="Times New Roman"/>
          <w:b/>
          <w:sz w:val="24"/>
          <w:szCs w:val="24"/>
        </w:rPr>
        <w:t>Mobil</w:t>
      </w:r>
      <w:r w:rsidR="00727D23">
        <w:rPr>
          <w:rFonts w:ascii="Times New Roman" w:hAnsi="Times New Roman" w:cs="Times New Roman"/>
          <w:b/>
          <w:sz w:val="24"/>
          <w:szCs w:val="24"/>
        </w:rPr>
        <w:t>ising</w:t>
      </w:r>
      <w:r w:rsidRPr="00175417">
        <w:rPr>
          <w:rFonts w:ascii="Times New Roman" w:hAnsi="Times New Roman" w:cs="Times New Roman"/>
          <w:b/>
          <w:sz w:val="24"/>
          <w:szCs w:val="24"/>
        </w:rPr>
        <w:t xml:space="preserve"> habitus and doxa</w:t>
      </w:r>
      <w:r>
        <w:rPr>
          <w:rFonts w:ascii="Times New Roman" w:hAnsi="Times New Roman" w:cs="Times New Roman"/>
          <w:b/>
          <w:sz w:val="24"/>
          <w:szCs w:val="24"/>
        </w:rPr>
        <w:t xml:space="preserve">: </w:t>
      </w:r>
      <w:r w:rsidRPr="00175417">
        <w:rPr>
          <w:rFonts w:ascii="Times New Roman" w:hAnsi="Times New Roman" w:cs="Times New Roman"/>
          <w:b/>
          <w:sz w:val="24"/>
          <w:szCs w:val="24"/>
        </w:rPr>
        <w:t xml:space="preserve"> </w:t>
      </w:r>
      <w:r>
        <w:rPr>
          <w:rFonts w:ascii="Times New Roman" w:eastAsia="Calibri" w:hAnsi="Times New Roman" w:cs="Times New Roman"/>
          <w:b/>
          <w:color w:val="292526"/>
          <w:sz w:val="24"/>
          <w:szCs w:val="24"/>
        </w:rPr>
        <w:t>developing a ‘</w:t>
      </w:r>
      <w:r w:rsidRPr="00687E25">
        <w:rPr>
          <w:rFonts w:ascii="Times New Roman" w:eastAsia="Calibri" w:hAnsi="Times New Roman" w:cs="Times New Roman"/>
          <w:b/>
          <w:color w:val="292526"/>
          <w:sz w:val="24"/>
          <w:szCs w:val="24"/>
        </w:rPr>
        <w:t>Writing in a professional higher education habitus</w:t>
      </w:r>
      <w:r>
        <w:rPr>
          <w:rFonts w:ascii="Times New Roman" w:eastAsia="Calibri" w:hAnsi="Times New Roman" w:cs="Times New Roman"/>
          <w:b/>
          <w:color w:val="292526"/>
          <w:sz w:val="24"/>
          <w:szCs w:val="24"/>
        </w:rPr>
        <w:t>’</w:t>
      </w:r>
    </w:p>
    <w:p w14:paraId="051B3721" w14:textId="4A8AC683" w:rsidR="0035221C" w:rsidRDefault="004117C3" w:rsidP="00C73C66">
      <w:pPr>
        <w:spacing w:line="480" w:lineRule="auto"/>
        <w:jc w:val="both"/>
        <w:rPr>
          <w:rFonts w:ascii="Times New Roman" w:hAnsi="Times New Roman" w:cs="Times New Roman"/>
          <w:sz w:val="24"/>
          <w:szCs w:val="24"/>
          <w:highlight w:val="yellow"/>
          <w:lang w:val="en" w:eastAsia="en-GB"/>
        </w:rPr>
      </w:pPr>
      <w:r>
        <w:rPr>
          <w:rFonts w:ascii="Times New Roman" w:hAnsi="Times New Roman" w:cs="Times New Roman"/>
          <w:sz w:val="24"/>
          <w:szCs w:val="24"/>
          <w:highlight w:val="yellow"/>
          <w:lang w:val="en" w:eastAsia="en-GB"/>
        </w:rPr>
        <w:t>(</w:t>
      </w:r>
      <w:r w:rsidR="00AA6A82">
        <w:rPr>
          <w:rFonts w:ascii="Times New Roman" w:hAnsi="Times New Roman" w:cs="Times New Roman"/>
          <w:sz w:val="24"/>
          <w:szCs w:val="24"/>
          <w:highlight w:val="yellow"/>
          <w:lang w:val="en" w:eastAsia="en-GB"/>
        </w:rPr>
        <w:t>7</w:t>
      </w:r>
      <w:r>
        <w:rPr>
          <w:rFonts w:ascii="Times New Roman" w:hAnsi="Times New Roman" w:cs="Times New Roman"/>
          <w:sz w:val="24"/>
          <w:szCs w:val="24"/>
          <w:highlight w:val="yellow"/>
          <w:lang w:val="en" w:eastAsia="en-GB"/>
        </w:rPr>
        <w:t>)</w:t>
      </w:r>
      <w:r w:rsidR="0035221C" w:rsidRPr="0035221C">
        <w:rPr>
          <w:rFonts w:ascii="Times New Roman" w:hAnsi="Times New Roman" w:cs="Times New Roman"/>
          <w:sz w:val="24"/>
          <w:szCs w:val="24"/>
          <w:highlight w:val="yellow"/>
          <w:lang w:val="en" w:eastAsia="en-GB"/>
        </w:rPr>
        <w:t>. Having established the link between the professional identity and capita</w:t>
      </w:r>
      <w:r w:rsidR="00161882">
        <w:rPr>
          <w:rFonts w:ascii="Times New Roman" w:hAnsi="Times New Roman" w:cs="Times New Roman"/>
          <w:sz w:val="24"/>
          <w:szCs w:val="24"/>
          <w:highlight w:val="yellow"/>
          <w:lang w:val="en" w:eastAsia="en-GB"/>
        </w:rPr>
        <w:t>l</w:t>
      </w:r>
      <w:r w:rsidR="0035221C" w:rsidRPr="0035221C">
        <w:rPr>
          <w:rFonts w:ascii="Times New Roman" w:hAnsi="Times New Roman" w:cs="Times New Roman"/>
          <w:sz w:val="24"/>
          <w:szCs w:val="24"/>
          <w:highlight w:val="yellow"/>
          <w:lang w:val="en" w:eastAsia="en-GB"/>
        </w:rPr>
        <w:t xml:space="preserve">  in higher education and academic writing,   I now seek to show how </w:t>
      </w:r>
      <w:r w:rsidR="00C73C66" w:rsidRPr="0035221C">
        <w:rPr>
          <w:rFonts w:ascii="Times New Roman" w:hAnsi="Times New Roman" w:cs="Times New Roman"/>
          <w:sz w:val="24"/>
          <w:szCs w:val="24"/>
          <w:highlight w:val="yellow"/>
          <w:lang w:val="en" w:eastAsia="en-GB"/>
        </w:rPr>
        <w:t xml:space="preserve">Bourdieu’s concepts of doxa and </w:t>
      </w:r>
      <w:r w:rsidR="00C73C66" w:rsidRPr="0035221C">
        <w:rPr>
          <w:rFonts w:ascii="Times New Roman" w:hAnsi="Times New Roman" w:cs="Times New Roman"/>
          <w:sz w:val="24"/>
          <w:szCs w:val="24"/>
          <w:highlight w:val="yellow"/>
          <w:lang w:val="en" w:eastAsia="en-GB"/>
        </w:rPr>
        <w:lastRenderedPageBreak/>
        <w:t xml:space="preserve">habitus </w:t>
      </w:r>
      <w:r w:rsidR="0035221C" w:rsidRPr="0035221C">
        <w:rPr>
          <w:rFonts w:ascii="Times New Roman" w:hAnsi="Times New Roman" w:cs="Times New Roman"/>
          <w:sz w:val="24"/>
          <w:szCs w:val="24"/>
          <w:highlight w:val="yellow"/>
          <w:lang w:val="en" w:eastAsia="en-GB"/>
        </w:rPr>
        <w:t>help to understand explore how and why professional academics begin</w:t>
      </w:r>
      <w:r w:rsidR="00161882">
        <w:rPr>
          <w:rFonts w:ascii="Times New Roman" w:hAnsi="Times New Roman" w:cs="Times New Roman"/>
          <w:sz w:val="24"/>
          <w:szCs w:val="24"/>
          <w:highlight w:val="yellow"/>
          <w:lang w:val="en" w:eastAsia="en-GB"/>
        </w:rPr>
        <w:t xml:space="preserve"> and continue</w:t>
      </w:r>
      <w:r w:rsidR="0035221C" w:rsidRPr="0035221C">
        <w:rPr>
          <w:rFonts w:ascii="Times New Roman" w:hAnsi="Times New Roman" w:cs="Times New Roman"/>
          <w:sz w:val="24"/>
          <w:szCs w:val="24"/>
          <w:highlight w:val="yellow"/>
          <w:lang w:val="en" w:eastAsia="en-GB"/>
        </w:rPr>
        <w:t xml:space="preserve"> to wr</w:t>
      </w:r>
      <w:r w:rsidR="0050464C">
        <w:rPr>
          <w:rFonts w:ascii="Times New Roman" w:hAnsi="Times New Roman" w:cs="Times New Roman"/>
          <w:sz w:val="24"/>
          <w:szCs w:val="24"/>
          <w:highlight w:val="yellow"/>
          <w:lang w:val="en" w:eastAsia="en-GB"/>
        </w:rPr>
        <w:t>ite</w:t>
      </w:r>
      <w:r w:rsidR="00B35B0F" w:rsidRPr="0035221C">
        <w:rPr>
          <w:rFonts w:ascii="Times New Roman" w:hAnsi="Times New Roman" w:cs="Times New Roman"/>
          <w:sz w:val="24"/>
          <w:szCs w:val="24"/>
          <w:highlight w:val="yellow"/>
          <w:lang w:val="en" w:eastAsia="en-GB"/>
        </w:rPr>
        <w:t xml:space="preserve"> in particular ways within </w:t>
      </w:r>
      <w:r w:rsidR="0035221C" w:rsidRPr="0035221C">
        <w:rPr>
          <w:rFonts w:ascii="Times New Roman" w:hAnsi="Times New Roman" w:cs="Times New Roman"/>
          <w:sz w:val="24"/>
          <w:szCs w:val="24"/>
          <w:highlight w:val="yellow"/>
          <w:lang w:val="en" w:eastAsia="en-GB"/>
        </w:rPr>
        <w:t xml:space="preserve">their </w:t>
      </w:r>
      <w:r w:rsidR="00C73C66" w:rsidRPr="0035221C">
        <w:rPr>
          <w:rFonts w:ascii="Times New Roman" w:hAnsi="Times New Roman" w:cs="Times New Roman"/>
          <w:sz w:val="24"/>
          <w:szCs w:val="24"/>
          <w:highlight w:val="yellow"/>
          <w:lang w:val="en" w:eastAsia="en-GB"/>
        </w:rPr>
        <w:t xml:space="preserve">given </w:t>
      </w:r>
      <w:r w:rsidR="0035221C" w:rsidRPr="0035221C">
        <w:rPr>
          <w:rFonts w:ascii="Times New Roman" w:hAnsi="Times New Roman" w:cs="Times New Roman"/>
          <w:sz w:val="24"/>
          <w:szCs w:val="24"/>
          <w:highlight w:val="yellow"/>
          <w:lang w:val="en" w:eastAsia="en-GB"/>
        </w:rPr>
        <w:t xml:space="preserve">academic </w:t>
      </w:r>
      <w:r w:rsidR="00C73C66" w:rsidRPr="0035221C">
        <w:rPr>
          <w:rFonts w:ascii="Times New Roman" w:hAnsi="Times New Roman" w:cs="Times New Roman"/>
          <w:sz w:val="24"/>
          <w:szCs w:val="24"/>
          <w:highlight w:val="yellow"/>
          <w:lang w:val="en" w:eastAsia="en-GB"/>
        </w:rPr>
        <w:t>settings and discourse</w:t>
      </w:r>
      <w:r w:rsidR="00B35B0F" w:rsidRPr="0035221C">
        <w:rPr>
          <w:rFonts w:ascii="Times New Roman" w:hAnsi="Times New Roman" w:cs="Times New Roman"/>
          <w:sz w:val="24"/>
          <w:szCs w:val="24"/>
          <w:highlight w:val="yellow"/>
          <w:lang w:val="en" w:eastAsia="en-GB"/>
        </w:rPr>
        <w:t>s</w:t>
      </w:r>
      <w:r w:rsidR="00C73C66" w:rsidRPr="0035221C">
        <w:rPr>
          <w:rFonts w:ascii="Times New Roman" w:hAnsi="Times New Roman" w:cs="Times New Roman"/>
          <w:sz w:val="24"/>
          <w:szCs w:val="24"/>
          <w:highlight w:val="yellow"/>
          <w:lang w:val="en" w:eastAsia="en-GB"/>
        </w:rPr>
        <w:t>.</w:t>
      </w:r>
      <w:r w:rsidR="00C73C66" w:rsidRPr="00585DC9">
        <w:rPr>
          <w:rFonts w:ascii="Times New Roman" w:hAnsi="Times New Roman" w:cs="Times New Roman"/>
          <w:sz w:val="24"/>
          <w:szCs w:val="24"/>
          <w:lang w:val="en" w:eastAsia="en-GB"/>
        </w:rPr>
        <w:t xml:space="preserve"> </w:t>
      </w:r>
      <w:r w:rsidR="00161882">
        <w:rPr>
          <w:rFonts w:ascii="Times New Roman" w:hAnsi="Times New Roman" w:cs="Times New Roman"/>
          <w:sz w:val="24"/>
          <w:szCs w:val="24"/>
          <w:highlight w:val="yellow"/>
          <w:lang w:val="en" w:eastAsia="en-GB"/>
        </w:rPr>
        <w:t xml:space="preserve">Habitus, doxa </w:t>
      </w:r>
      <w:r w:rsidR="00521FB4" w:rsidRPr="007C5920">
        <w:rPr>
          <w:rFonts w:ascii="Times New Roman" w:hAnsi="Times New Roman" w:cs="Times New Roman"/>
          <w:sz w:val="24"/>
          <w:szCs w:val="24"/>
          <w:highlight w:val="yellow"/>
          <w:lang w:val="en" w:eastAsia="en-GB"/>
        </w:rPr>
        <w:t>and</w:t>
      </w:r>
      <w:r w:rsidR="00521FB4">
        <w:rPr>
          <w:rFonts w:ascii="Times New Roman" w:hAnsi="Times New Roman" w:cs="Times New Roman"/>
          <w:sz w:val="24"/>
          <w:szCs w:val="24"/>
          <w:highlight w:val="yellow"/>
          <w:lang w:val="en" w:eastAsia="en-GB"/>
        </w:rPr>
        <w:t xml:space="preserve"> the notion of rhizomic modelling are </w:t>
      </w:r>
      <w:r w:rsidR="00521FB4" w:rsidRPr="007C5920">
        <w:rPr>
          <w:rFonts w:ascii="Times New Roman" w:hAnsi="Times New Roman" w:cs="Times New Roman"/>
          <w:sz w:val="24"/>
          <w:szCs w:val="24"/>
          <w:highlight w:val="yellow"/>
          <w:lang w:val="en" w:eastAsia="en-GB"/>
        </w:rPr>
        <w:t>mobilised</w:t>
      </w:r>
      <w:r w:rsidR="00161882">
        <w:rPr>
          <w:rFonts w:ascii="Times New Roman" w:hAnsi="Times New Roman" w:cs="Times New Roman"/>
          <w:sz w:val="24"/>
          <w:szCs w:val="24"/>
          <w:highlight w:val="yellow"/>
          <w:lang w:val="en" w:eastAsia="en-GB"/>
        </w:rPr>
        <w:t xml:space="preserve"> in this paper to represent how</w:t>
      </w:r>
      <w:r w:rsidR="00521FB4" w:rsidRPr="007C5920">
        <w:rPr>
          <w:rFonts w:ascii="Times New Roman" w:hAnsi="Times New Roman" w:cs="Times New Roman"/>
          <w:sz w:val="24"/>
          <w:szCs w:val="24"/>
          <w:highlight w:val="yellow"/>
          <w:lang w:val="en" w:eastAsia="en-GB"/>
        </w:rPr>
        <w:t xml:space="preserve"> individual ‘life-wide’ social and historical experiences of academic writing practices work together to develop an evolving ‘professional writing in higher education habitus’ as outlined in the rhizomic map below (Figure </w:t>
      </w:r>
      <w:r w:rsidR="00A62BEA">
        <w:rPr>
          <w:rFonts w:ascii="Times New Roman" w:hAnsi="Times New Roman" w:cs="Times New Roman"/>
          <w:sz w:val="24"/>
          <w:szCs w:val="24"/>
          <w:highlight w:val="yellow"/>
          <w:lang w:val="en" w:eastAsia="en-GB"/>
        </w:rPr>
        <w:t xml:space="preserve">3). </w:t>
      </w:r>
      <w:r w:rsidR="00521FB4" w:rsidRPr="007C5920">
        <w:rPr>
          <w:rFonts w:ascii="Times New Roman" w:hAnsi="Times New Roman" w:cs="Times New Roman"/>
          <w:sz w:val="24"/>
          <w:szCs w:val="24"/>
          <w:highlight w:val="yellow"/>
          <w:lang w:val="en" w:eastAsia="en-GB"/>
        </w:rPr>
        <w:t>This specific adaptation and conflation of</w:t>
      </w:r>
      <w:r w:rsidR="00521FB4" w:rsidRPr="007C5920">
        <w:rPr>
          <w:highlight w:val="yellow"/>
        </w:rPr>
        <w:t xml:space="preserve"> </w:t>
      </w:r>
      <w:r w:rsidR="00521FB4" w:rsidRPr="007C5920">
        <w:rPr>
          <w:rFonts w:ascii="Times New Roman" w:hAnsi="Times New Roman" w:cs="Times New Roman"/>
          <w:sz w:val="24"/>
          <w:szCs w:val="24"/>
          <w:highlight w:val="yellow"/>
          <w:lang w:val="en" w:eastAsia="en-GB"/>
        </w:rPr>
        <w:t>Bourdieusian and Deluzean concepts seeks to r</w:t>
      </w:r>
      <w:r w:rsidR="00521FB4">
        <w:rPr>
          <w:rFonts w:ascii="Times New Roman" w:hAnsi="Times New Roman" w:cs="Times New Roman"/>
          <w:sz w:val="24"/>
          <w:szCs w:val="24"/>
          <w:highlight w:val="yellow"/>
          <w:lang w:val="en" w:eastAsia="en-GB"/>
        </w:rPr>
        <w:t>econcile, as I go on to discuss,</w:t>
      </w:r>
      <w:r w:rsidR="00521FB4" w:rsidRPr="007C5920">
        <w:rPr>
          <w:rFonts w:ascii="Times New Roman" w:hAnsi="Times New Roman" w:cs="Times New Roman"/>
          <w:sz w:val="24"/>
          <w:szCs w:val="24"/>
          <w:highlight w:val="yellow"/>
          <w:lang w:val="en" w:eastAsia="en-GB"/>
        </w:rPr>
        <w:t xml:space="preserve"> both </w:t>
      </w:r>
      <w:r w:rsidR="00161882" w:rsidRPr="007C5920">
        <w:rPr>
          <w:rFonts w:ascii="Times New Roman" w:hAnsi="Times New Roman" w:cs="Times New Roman"/>
          <w:sz w:val="24"/>
          <w:szCs w:val="24"/>
          <w:highlight w:val="yellow"/>
          <w:lang w:val="en" w:eastAsia="en-GB"/>
        </w:rPr>
        <w:t>the constraints</w:t>
      </w:r>
      <w:r w:rsidR="00521FB4" w:rsidRPr="007C5920">
        <w:rPr>
          <w:rFonts w:ascii="Times New Roman" w:hAnsi="Times New Roman" w:cs="Times New Roman"/>
          <w:sz w:val="24"/>
          <w:szCs w:val="24"/>
          <w:highlight w:val="yellow"/>
          <w:lang w:val="en" w:eastAsia="en-GB"/>
        </w:rPr>
        <w:t xml:space="preserve"> and possibilities experienced by higher education academics as they seek to establish themselves professionally through </w:t>
      </w:r>
      <w:r w:rsidR="00161882" w:rsidRPr="007C5920">
        <w:rPr>
          <w:rFonts w:ascii="Times New Roman" w:hAnsi="Times New Roman" w:cs="Times New Roman"/>
          <w:sz w:val="24"/>
          <w:szCs w:val="24"/>
          <w:highlight w:val="yellow"/>
          <w:lang w:val="en" w:eastAsia="en-GB"/>
        </w:rPr>
        <w:t>various writing</w:t>
      </w:r>
      <w:r w:rsidR="00521FB4" w:rsidRPr="007C5920">
        <w:rPr>
          <w:rFonts w:ascii="Times New Roman" w:hAnsi="Times New Roman" w:cs="Times New Roman"/>
          <w:sz w:val="24"/>
          <w:szCs w:val="24"/>
          <w:highlight w:val="yellow"/>
          <w:lang w:val="en" w:eastAsia="en-GB"/>
        </w:rPr>
        <w:t xml:space="preserve"> practices as </w:t>
      </w:r>
      <w:r w:rsidR="00521FB4">
        <w:rPr>
          <w:rFonts w:ascii="Times New Roman" w:hAnsi="Times New Roman" w:cs="Times New Roman"/>
          <w:sz w:val="24"/>
          <w:szCs w:val="24"/>
          <w:highlight w:val="yellow"/>
          <w:lang w:val="en" w:eastAsia="en-GB"/>
        </w:rPr>
        <w:t xml:space="preserve">lecturers, researcher and experts. </w:t>
      </w:r>
    </w:p>
    <w:p w14:paraId="154CA614" w14:textId="2581CB0E" w:rsidR="00C73C66" w:rsidRPr="00585DC9" w:rsidRDefault="00C73C66" w:rsidP="001377FF">
      <w:pPr>
        <w:spacing w:line="480" w:lineRule="auto"/>
        <w:jc w:val="both"/>
        <w:rPr>
          <w:rFonts w:ascii="Times New Roman" w:hAnsi="Times New Roman" w:cs="Times New Roman"/>
          <w:sz w:val="24"/>
          <w:szCs w:val="24"/>
          <w:lang w:val="en" w:eastAsia="en-GB"/>
        </w:rPr>
      </w:pPr>
      <w:r>
        <w:rPr>
          <w:rFonts w:ascii="Times New Roman" w:hAnsi="Times New Roman" w:cs="Times New Roman"/>
          <w:sz w:val="24"/>
          <w:szCs w:val="24"/>
          <w:lang w:val="en" w:eastAsia="en-GB"/>
        </w:rPr>
        <w:t>H</w:t>
      </w:r>
      <w:r w:rsidR="00B35B0F">
        <w:rPr>
          <w:rFonts w:ascii="Times New Roman" w:hAnsi="Times New Roman" w:cs="Times New Roman"/>
          <w:sz w:val="24"/>
          <w:szCs w:val="24"/>
          <w:lang w:val="en" w:eastAsia="en-GB"/>
        </w:rPr>
        <w:t>abitus,</w:t>
      </w:r>
      <w:r>
        <w:rPr>
          <w:rFonts w:ascii="Times New Roman" w:hAnsi="Times New Roman" w:cs="Times New Roman"/>
          <w:sz w:val="24"/>
          <w:szCs w:val="24"/>
          <w:lang w:val="en" w:eastAsia="en-GB"/>
        </w:rPr>
        <w:t xml:space="preserve"> </w:t>
      </w:r>
      <w:r w:rsidRPr="00585DC9">
        <w:rPr>
          <w:rFonts w:ascii="Times New Roman" w:hAnsi="Times New Roman" w:cs="Times New Roman"/>
          <w:sz w:val="24"/>
          <w:szCs w:val="24"/>
          <w:lang w:val="en" w:eastAsia="en-GB"/>
        </w:rPr>
        <w:t>in its broadest sense</w:t>
      </w:r>
      <w:r>
        <w:rPr>
          <w:rFonts w:ascii="Times New Roman" w:hAnsi="Times New Roman" w:cs="Times New Roman"/>
          <w:sz w:val="24"/>
          <w:szCs w:val="24"/>
          <w:lang w:val="en" w:eastAsia="en-GB"/>
        </w:rPr>
        <w:t>,</w:t>
      </w:r>
      <w:r w:rsidR="00161882">
        <w:rPr>
          <w:rFonts w:ascii="Times New Roman" w:hAnsi="Times New Roman" w:cs="Times New Roman"/>
          <w:sz w:val="24"/>
          <w:szCs w:val="24"/>
          <w:lang w:val="en" w:eastAsia="en-GB"/>
        </w:rPr>
        <w:t xml:space="preserve"> was</w:t>
      </w:r>
      <w:r w:rsidRPr="00585DC9">
        <w:rPr>
          <w:rFonts w:ascii="Times New Roman" w:hAnsi="Times New Roman" w:cs="Times New Roman"/>
          <w:sz w:val="24"/>
          <w:szCs w:val="24"/>
          <w:lang w:val="en" w:eastAsia="en-GB"/>
        </w:rPr>
        <w:t xml:space="preserve"> characterised by Bourdieu in </w:t>
      </w:r>
      <w:r w:rsidRPr="00585DC9">
        <w:rPr>
          <w:rFonts w:ascii="Times New Roman" w:hAnsi="Times New Roman" w:cs="Times New Roman"/>
          <w:i/>
          <w:sz w:val="24"/>
          <w:szCs w:val="24"/>
          <w:lang w:val="en" w:eastAsia="en-GB"/>
        </w:rPr>
        <w:t>The State Nobility</w:t>
      </w:r>
      <w:r w:rsidRPr="00585DC9">
        <w:rPr>
          <w:rFonts w:ascii="Times New Roman" w:hAnsi="Times New Roman" w:cs="Times New Roman"/>
          <w:sz w:val="24"/>
          <w:szCs w:val="24"/>
          <w:lang w:val="en" w:eastAsia="en-GB"/>
        </w:rPr>
        <w:t xml:space="preserve"> as: </w:t>
      </w:r>
    </w:p>
    <w:p w14:paraId="154CA615" w14:textId="77777777" w:rsidR="00C73C66" w:rsidRPr="0051121E" w:rsidRDefault="00C73C66" w:rsidP="00C73C66">
      <w:pPr>
        <w:spacing w:line="480" w:lineRule="auto"/>
        <w:ind w:left="720"/>
        <w:jc w:val="both"/>
        <w:rPr>
          <w:rFonts w:ascii="Times New Roman" w:hAnsi="Times New Roman" w:cs="Times New Roman"/>
          <w:sz w:val="24"/>
          <w:szCs w:val="24"/>
          <w:lang w:val="en" w:eastAsia="en-GB"/>
        </w:rPr>
      </w:pPr>
      <w:r w:rsidRPr="00585DC9">
        <w:rPr>
          <w:rFonts w:ascii="Times New Roman" w:hAnsi="Times New Roman" w:cs="Times New Roman"/>
          <w:sz w:val="24"/>
          <w:szCs w:val="24"/>
          <w:lang w:val="en" w:eastAsia="en-GB"/>
        </w:rPr>
        <w:t>A structured body, a body which has incorporated the immanent structures of a world or a particular section of that world - a field - which structures the perception of that world as well as action in that world. (Bourdieu, 1996, p.81)</w:t>
      </w:r>
    </w:p>
    <w:p w14:paraId="23213018" w14:textId="7E056B26" w:rsidR="00687E25" w:rsidRPr="0051121E" w:rsidRDefault="00C73C66" w:rsidP="001377FF">
      <w:pPr>
        <w:widowControl w:val="0"/>
        <w:autoSpaceDE w:val="0"/>
        <w:autoSpaceDN w:val="0"/>
        <w:adjustRightInd w:val="0"/>
        <w:spacing w:line="480" w:lineRule="auto"/>
        <w:jc w:val="both"/>
        <w:rPr>
          <w:rFonts w:ascii="Times New Roman" w:eastAsia="Calibri" w:hAnsi="Times New Roman" w:cs="Times New Roman"/>
          <w:color w:val="292526"/>
          <w:sz w:val="24"/>
          <w:szCs w:val="24"/>
        </w:rPr>
      </w:pPr>
      <w:r>
        <w:rPr>
          <w:rFonts w:ascii="Times New Roman" w:hAnsi="Times New Roman" w:cs="Times New Roman"/>
          <w:sz w:val="24"/>
          <w:szCs w:val="24"/>
          <w:lang w:val="en" w:eastAsia="en-GB"/>
        </w:rPr>
        <w:t>Habitus</w:t>
      </w:r>
      <w:r w:rsidR="00B82A9E">
        <w:rPr>
          <w:rFonts w:ascii="Times New Roman" w:hAnsi="Times New Roman" w:cs="Times New Roman"/>
          <w:sz w:val="24"/>
          <w:szCs w:val="24"/>
          <w:lang w:val="en" w:eastAsia="en-GB"/>
        </w:rPr>
        <w:t xml:space="preserve"> is therefore</w:t>
      </w:r>
      <w:r>
        <w:rPr>
          <w:rFonts w:ascii="Times New Roman" w:hAnsi="Times New Roman" w:cs="Times New Roman"/>
          <w:sz w:val="24"/>
          <w:szCs w:val="24"/>
          <w:lang w:val="en" w:eastAsia="en-GB"/>
        </w:rPr>
        <w:t xml:space="preserve"> c</w:t>
      </w:r>
      <w:r w:rsidRPr="0051121E">
        <w:rPr>
          <w:rFonts w:ascii="Times New Roman" w:hAnsi="Times New Roman" w:cs="Times New Roman"/>
          <w:sz w:val="24"/>
          <w:szCs w:val="24"/>
          <w:lang w:val="en" w:eastAsia="en-GB"/>
        </w:rPr>
        <w:t>onstituted by everyday social interactions and practices</w:t>
      </w:r>
      <w:r>
        <w:rPr>
          <w:rFonts w:ascii="Times New Roman" w:hAnsi="Times New Roman" w:cs="Times New Roman"/>
          <w:sz w:val="24"/>
          <w:szCs w:val="24"/>
          <w:lang w:val="en" w:eastAsia="en-GB"/>
        </w:rPr>
        <w:t xml:space="preserve"> within a</w:t>
      </w:r>
      <w:r w:rsidR="00423429">
        <w:rPr>
          <w:rFonts w:ascii="Times New Roman" w:hAnsi="Times New Roman" w:cs="Times New Roman"/>
          <w:sz w:val="24"/>
          <w:szCs w:val="24"/>
          <w:lang w:val="en" w:eastAsia="en-GB"/>
        </w:rPr>
        <w:t xml:space="preserve"> given </w:t>
      </w:r>
      <w:r w:rsidR="00B82A9E">
        <w:rPr>
          <w:rFonts w:ascii="Times New Roman" w:hAnsi="Times New Roman" w:cs="Times New Roman"/>
          <w:sz w:val="24"/>
          <w:szCs w:val="24"/>
          <w:lang w:val="en" w:eastAsia="en-GB"/>
        </w:rPr>
        <w:t xml:space="preserve">social </w:t>
      </w:r>
      <w:r w:rsidR="00423429">
        <w:rPr>
          <w:rFonts w:ascii="Times New Roman" w:hAnsi="Times New Roman" w:cs="Times New Roman"/>
          <w:sz w:val="24"/>
          <w:szCs w:val="24"/>
          <w:lang w:val="en" w:eastAsia="en-GB"/>
        </w:rPr>
        <w:t xml:space="preserve">field.  </w:t>
      </w:r>
      <w:r w:rsidR="00687E25">
        <w:rPr>
          <w:rFonts w:ascii="Times New Roman" w:eastAsia="Calibri" w:hAnsi="Times New Roman" w:cs="Times New Roman"/>
          <w:color w:val="292526"/>
          <w:sz w:val="24"/>
          <w:szCs w:val="24"/>
        </w:rPr>
        <w:t xml:space="preserve">Academic writing and wider professional choices in Academia take place within </w:t>
      </w:r>
      <w:r w:rsidR="00687E25" w:rsidRPr="0051121E">
        <w:rPr>
          <w:rFonts w:ascii="Times New Roman" w:eastAsia="Calibri" w:hAnsi="Times New Roman" w:cs="Times New Roman"/>
          <w:color w:val="292526"/>
          <w:sz w:val="24"/>
          <w:szCs w:val="24"/>
        </w:rPr>
        <w:t>Bourdieusian field</w:t>
      </w:r>
      <w:r w:rsidR="00687E25">
        <w:rPr>
          <w:rFonts w:ascii="Times New Roman" w:eastAsia="Calibri" w:hAnsi="Times New Roman" w:cs="Times New Roman"/>
          <w:color w:val="292526"/>
          <w:sz w:val="24"/>
          <w:szCs w:val="24"/>
        </w:rPr>
        <w:t>s</w:t>
      </w:r>
      <w:r w:rsidR="00A62BEA">
        <w:rPr>
          <w:rFonts w:ascii="Times New Roman" w:eastAsia="Calibri" w:hAnsi="Times New Roman" w:cs="Times New Roman"/>
          <w:color w:val="292526"/>
          <w:sz w:val="24"/>
          <w:szCs w:val="24"/>
        </w:rPr>
        <w:t>, for example, institutional settings and disciplinary networks,</w:t>
      </w:r>
      <w:r w:rsidR="00687E25" w:rsidRPr="0051121E">
        <w:rPr>
          <w:rFonts w:ascii="Times New Roman" w:eastAsia="Calibri" w:hAnsi="Times New Roman" w:cs="Times New Roman"/>
          <w:color w:val="292526"/>
          <w:sz w:val="24"/>
          <w:szCs w:val="24"/>
        </w:rPr>
        <w:t xml:space="preserve"> </w:t>
      </w:r>
      <w:r w:rsidR="00687E25">
        <w:rPr>
          <w:rFonts w:ascii="Times New Roman" w:eastAsia="Calibri" w:hAnsi="Times New Roman" w:cs="Times New Roman"/>
          <w:color w:val="292526"/>
          <w:sz w:val="24"/>
          <w:szCs w:val="24"/>
        </w:rPr>
        <w:t>which constitute, for the individuals who move within and across them</w:t>
      </w:r>
      <w:r w:rsidR="00687E25" w:rsidRPr="0051121E">
        <w:rPr>
          <w:rFonts w:ascii="Times New Roman" w:eastAsia="Calibri" w:hAnsi="Times New Roman" w:cs="Times New Roman"/>
          <w:color w:val="292526"/>
          <w:sz w:val="24"/>
          <w:szCs w:val="24"/>
        </w:rPr>
        <w:t>:</w:t>
      </w:r>
    </w:p>
    <w:p w14:paraId="4B3ED66B" w14:textId="77777777" w:rsidR="00687E25" w:rsidRPr="0051121E" w:rsidRDefault="00687E25" w:rsidP="00687E25">
      <w:pPr>
        <w:widowControl w:val="0"/>
        <w:autoSpaceDE w:val="0"/>
        <w:autoSpaceDN w:val="0"/>
        <w:adjustRightInd w:val="0"/>
        <w:spacing w:line="480" w:lineRule="auto"/>
        <w:rPr>
          <w:rFonts w:ascii="Times New Roman" w:eastAsia="Calibri" w:hAnsi="Times New Roman" w:cs="Times New Roman"/>
          <w:color w:val="292526"/>
          <w:sz w:val="24"/>
          <w:szCs w:val="24"/>
        </w:rPr>
      </w:pPr>
      <w:r w:rsidRPr="0051121E">
        <w:rPr>
          <w:rFonts w:ascii="Times New Roman" w:eastAsia="Calibri" w:hAnsi="Times New Roman" w:cs="Times New Roman"/>
          <w:color w:val="292526"/>
          <w:sz w:val="24"/>
          <w:szCs w:val="24"/>
        </w:rPr>
        <w:t xml:space="preserve"> </w:t>
      </w:r>
      <w:r w:rsidRPr="0051121E">
        <w:rPr>
          <w:rFonts w:ascii="Times New Roman" w:eastAsia="Calibri" w:hAnsi="Times New Roman" w:cs="Times New Roman"/>
          <w:color w:val="292526"/>
          <w:sz w:val="24"/>
          <w:szCs w:val="24"/>
        </w:rPr>
        <w:tab/>
      </w:r>
      <w:r>
        <w:rPr>
          <w:rFonts w:ascii="Times New Roman" w:eastAsia="Calibri" w:hAnsi="Times New Roman" w:cs="Times New Roman"/>
          <w:color w:val="292526"/>
          <w:sz w:val="24"/>
          <w:szCs w:val="24"/>
        </w:rPr>
        <w:t>[</w:t>
      </w:r>
      <w:r w:rsidRPr="0051121E">
        <w:rPr>
          <w:rFonts w:ascii="Times New Roman" w:eastAsia="Calibri" w:hAnsi="Times New Roman" w:cs="Times New Roman"/>
          <w:color w:val="292526"/>
          <w:sz w:val="24"/>
          <w:szCs w:val="24"/>
        </w:rPr>
        <w:t>…</w:t>
      </w:r>
      <w:r>
        <w:rPr>
          <w:rFonts w:ascii="Times New Roman" w:eastAsia="Calibri" w:hAnsi="Times New Roman" w:cs="Times New Roman"/>
          <w:color w:val="292526"/>
          <w:sz w:val="24"/>
          <w:szCs w:val="24"/>
        </w:rPr>
        <w:t xml:space="preserve">] </w:t>
      </w:r>
      <w:r w:rsidRPr="0051121E">
        <w:rPr>
          <w:rFonts w:ascii="Times New Roman" w:eastAsia="Calibri" w:hAnsi="Times New Roman" w:cs="Times New Roman"/>
          <w:color w:val="292526"/>
          <w:sz w:val="24"/>
          <w:szCs w:val="24"/>
        </w:rPr>
        <w:t>a meaningful world, a world endowed with sense or with value</w:t>
      </w:r>
      <w:r>
        <w:rPr>
          <w:rFonts w:ascii="Times New Roman" w:eastAsia="Calibri" w:hAnsi="Times New Roman" w:cs="Times New Roman"/>
          <w:color w:val="292526"/>
          <w:sz w:val="24"/>
          <w:szCs w:val="24"/>
        </w:rPr>
        <w:t xml:space="preserve"> [</w:t>
      </w:r>
      <w:r w:rsidRPr="0051121E">
        <w:rPr>
          <w:rFonts w:ascii="Times New Roman" w:eastAsia="Calibri" w:hAnsi="Times New Roman" w:cs="Times New Roman"/>
          <w:color w:val="292526"/>
          <w:sz w:val="24"/>
          <w:szCs w:val="24"/>
        </w:rPr>
        <w:t>…</w:t>
      </w:r>
      <w:r>
        <w:rPr>
          <w:rFonts w:ascii="Times New Roman" w:eastAsia="Calibri" w:hAnsi="Times New Roman" w:cs="Times New Roman"/>
          <w:color w:val="292526"/>
          <w:sz w:val="24"/>
          <w:szCs w:val="24"/>
        </w:rPr>
        <w:t>]</w:t>
      </w:r>
    </w:p>
    <w:p w14:paraId="44B4AE92" w14:textId="4AD11D24" w:rsidR="00687E25" w:rsidRDefault="00687E25" w:rsidP="00687E25">
      <w:pPr>
        <w:widowControl w:val="0"/>
        <w:autoSpaceDE w:val="0"/>
        <w:autoSpaceDN w:val="0"/>
        <w:adjustRightInd w:val="0"/>
        <w:spacing w:line="480" w:lineRule="auto"/>
        <w:rPr>
          <w:rFonts w:ascii="Times New Roman" w:eastAsia="Calibri" w:hAnsi="Times New Roman" w:cs="Times New Roman"/>
          <w:color w:val="292526"/>
          <w:sz w:val="24"/>
          <w:szCs w:val="24"/>
        </w:rPr>
      </w:pPr>
      <w:r w:rsidRPr="0051121E">
        <w:rPr>
          <w:rFonts w:ascii="Times New Roman" w:eastAsia="Calibri" w:hAnsi="Times New Roman" w:cs="Times New Roman"/>
          <w:color w:val="292526"/>
          <w:sz w:val="24"/>
          <w:szCs w:val="24"/>
        </w:rPr>
        <w:tab/>
        <w:t>(Bou</w:t>
      </w:r>
      <w:r>
        <w:rPr>
          <w:rFonts w:ascii="Times New Roman" w:eastAsia="Calibri" w:hAnsi="Times New Roman" w:cs="Times New Roman"/>
          <w:color w:val="292526"/>
          <w:sz w:val="24"/>
          <w:szCs w:val="24"/>
        </w:rPr>
        <w:t xml:space="preserve">rdieu, in </w:t>
      </w:r>
      <w:r w:rsidR="00A62BEA">
        <w:rPr>
          <w:rFonts w:ascii="Times New Roman" w:eastAsia="Calibri" w:hAnsi="Times New Roman" w:cs="Times New Roman"/>
          <w:color w:val="292526"/>
          <w:sz w:val="24"/>
          <w:szCs w:val="24"/>
        </w:rPr>
        <w:t>Wacquant</w:t>
      </w:r>
      <w:r>
        <w:rPr>
          <w:rFonts w:ascii="Times New Roman" w:eastAsia="Calibri" w:hAnsi="Times New Roman" w:cs="Times New Roman"/>
          <w:color w:val="292526"/>
          <w:sz w:val="24"/>
          <w:szCs w:val="24"/>
        </w:rPr>
        <w:t>, 1989, p.44)</w:t>
      </w:r>
    </w:p>
    <w:p w14:paraId="154CA616" w14:textId="4EBD26EE" w:rsidR="00C73C66" w:rsidRPr="0089421E" w:rsidRDefault="00C73C66" w:rsidP="00A62BEA">
      <w:pPr>
        <w:spacing w:line="480" w:lineRule="auto"/>
        <w:jc w:val="both"/>
        <w:rPr>
          <w:rFonts w:ascii="Times New Roman" w:hAnsi="Times New Roman" w:cs="Times New Roman"/>
          <w:sz w:val="24"/>
          <w:szCs w:val="24"/>
        </w:rPr>
      </w:pPr>
      <w:r w:rsidRPr="00D04A5E">
        <w:rPr>
          <w:rFonts w:ascii="Times New Roman" w:hAnsi="Times New Roman" w:cs="Times New Roman"/>
          <w:sz w:val="24"/>
          <w:szCs w:val="24"/>
          <w:lang w:val="en" w:eastAsia="en-GB"/>
        </w:rPr>
        <w:t>Doxa, a</w:t>
      </w:r>
      <w:r w:rsidR="00A62BEA">
        <w:rPr>
          <w:rFonts w:ascii="Times New Roman" w:hAnsi="Times New Roman" w:cs="Times New Roman"/>
          <w:sz w:val="24"/>
          <w:szCs w:val="24"/>
          <w:lang w:val="en" w:eastAsia="en-GB"/>
        </w:rPr>
        <w:t>nother</w:t>
      </w:r>
      <w:r w:rsidRPr="00D04A5E">
        <w:rPr>
          <w:rFonts w:ascii="Times New Roman" w:hAnsi="Times New Roman" w:cs="Times New Roman"/>
          <w:sz w:val="24"/>
          <w:szCs w:val="24"/>
          <w:lang w:val="en" w:eastAsia="en-GB"/>
        </w:rPr>
        <w:t xml:space="preserve"> term coined by Bourdieu in 1977, is used to describe the</w:t>
      </w:r>
      <w:r w:rsidR="00B82A9E">
        <w:rPr>
          <w:rFonts w:ascii="Times New Roman" w:hAnsi="Times New Roman" w:cs="Times New Roman"/>
          <w:sz w:val="24"/>
          <w:szCs w:val="24"/>
          <w:lang w:val="en" w:eastAsia="en-GB"/>
        </w:rPr>
        <w:t xml:space="preserve"> wider</w:t>
      </w:r>
      <w:r w:rsidRPr="00D04A5E">
        <w:rPr>
          <w:rFonts w:ascii="Times New Roman" w:hAnsi="Times New Roman" w:cs="Times New Roman"/>
          <w:sz w:val="24"/>
          <w:szCs w:val="24"/>
          <w:lang w:val="en" w:eastAsia="en-GB"/>
        </w:rPr>
        <w:t xml:space="preserve"> tacit agreement</w:t>
      </w:r>
      <w:r w:rsidR="00161882">
        <w:rPr>
          <w:rFonts w:ascii="Times New Roman" w:hAnsi="Times New Roman" w:cs="Times New Roman"/>
          <w:sz w:val="24"/>
          <w:szCs w:val="24"/>
          <w:lang w:val="en" w:eastAsia="en-GB"/>
        </w:rPr>
        <w:t>s</w:t>
      </w:r>
      <w:r w:rsidRPr="00D04A5E">
        <w:rPr>
          <w:rFonts w:ascii="Times New Roman" w:hAnsi="Times New Roman" w:cs="Times New Roman"/>
          <w:sz w:val="24"/>
          <w:szCs w:val="24"/>
          <w:lang w:val="en" w:eastAsia="en-GB"/>
        </w:rPr>
        <w:t xml:space="preserve"> and unspoken understandings which underpin accepted or expected behaviours or practice</w:t>
      </w:r>
      <w:r>
        <w:rPr>
          <w:rFonts w:ascii="Times New Roman" w:hAnsi="Times New Roman" w:cs="Times New Roman"/>
          <w:sz w:val="24"/>
          <w:szCs w:val="24"/>
          <w:lang w:val="en" w:eastAsia="en-GB"/>
        </w:rPr>
        <w:t>s in any given social context so that it:</w:t>
      </w:r>
    </w:p>
    <w:p w14:paraId="154CA617" w14:textId="0241D77F" w:rsidR="00C73C66" w:rsidRDefault="00C73C66" w:rsidP="00161882">
      <w:pPr>
        <w:spacing w:line="480" w:lineRule="auto"/>
        <w:ind w:left="720"/>
        <w:jc w:val="both"/>
        <w:rPr>
          <w:rFonts w:ascii="Times New Roman" w:hAnsi="Times New Roman" w:cs="Times New Roman"/>
          <w:sz w:val="24"/>
          <w:szCs w:val="24"/>
          <w:lang w:val="en" w:eastAsia="en-GB"/>
        </w:rPr>
      </w:pPr>
      <w:r w:rsidRPr="00585DC9">
        <w:rPr>
          <w:rFonts w:ascii="Times New Roman" w:hAnsi="Times New Roman" w:cs="Times New Roman"/>
          <w:sz w:val="24"/>
          <w:szCs w:val="24"/>
          <w:lang w:val="en" w:eastAsia="en-GB"/>
        </w:rPr>
        <w:lastRenderedPageBreak/>
        <w:t xml:space="preserve">[…] provides the illusion of immediate understanding, characteristic of practical experience of the familiar universe, and which at the same time excludes from that experience any inquiry as to its own conditions </w:t>
      </w:r>
      <w:r>
        <w:rPr>
          <w:rFonts w:ascii="Times New Roman" w:hAnsi="Times New Roman" w:cs="Times New Roman"/>
          <w:sz w:val="24"/>
          <w:szCs w:val="24"/>
          <w:lang w:val="en" w:eastAsia="en-GB"/>
        </w:rPr>
        <w:t>of possibility.  (Bourdieu, 1977, p. 60)</w:t>
      </w:r>
    </w:p>
    <w:p w14:paraId="79CAA315" w14:textId="619A8513" w:rsidR="00161882" w:rsidRPr="0051121E" w:rsidRDefault="00161882" w:rsidP="00161882">
      <w:pPr>
        <w:spacing w:line="480" w:lineRule="auto"/>
        <w:jc w:val="both"/>
        <w:rPr>
          <w:rFonts w:ascii="Times New Roman" w:hAnsi="Times New Roman" w:cs="Times New Roman"/>
          <w:sz w:val="24"/>
          <w:szCs w:val="24"/>
          <w:lang w:val="en" w:eastAsia="en-GB"/>
        </w:rPr>
      </w:pPr>
      <w:r w:rsidRPr="00D04A5E">
        <w:rPr>
          <w:rFonts w:ascii="Times New Roman" w:hAnsi="Times New Roman" w:cs="Times New Roman"/>
          <w:sz w:val="24"/>
          <w:szCs w:val="24"/>
          <w:lang w:val="en" w:eastAsia="en-GB"/>
        </w:rPr>
        <w:t>Doxa</w:t>
      </w:r>
      <w:r>
        <w:rPr>
          <w:rFonts w:ascii="Times New Roman" w:hAnsi="Times New Roman" w:cs="Times New Roman"/>
          <w:sz w:val="24"/>
          <w:szCs w:val="24"/>
          <w:lang w:val="en" w:eastAsia="en-GB"/>
        </w:rPr>
        <w:t>, in this paper, is used</w:t>
      </w:r>
      <w:r w:rsidRPr="00D04A5E">
        <w:rPr>
          <w:rFonts w:ascii="Times New Roman" w:hAnsi="Times New Roman" w:cs="Times New Roman"/>
          <w:sz w:val="24"/>
          <w:szCs w:val="24"/>
          <w:lang w:val="en" w:eastAsia="en-GB"/>
        </w:rPr>
        <w:t xml:space="preserve"> </w:t>
      </w:r>
      <w:r>
        <w:rPr>
          <w:rFonts w:ascii="Times New Roman" w:hAnsi="Times New Roman" w:cs="Times New Roman"/>
          <w:sz w:val="24"/>
          <w:szCs w:val="24"/>
          <w:lang w:val="en" w:eastAsia="en-GB"/>
        </w:rPr>
        <w:t xml:space="preserve">specifically </w:t>
      </w:r>
      <w:r w:rsidRPr="00D04A5E">
        <w:rPr>
          <w:rFonts w:ascii="Times New Roman" w:hAnsi="Times New Roman" w:cs="Times New Roman"/>
          <w:sz w:val="24"/>
          <w:szCs w:val="24"/>
          <w:lang w:val="en" w:eastAsia="en-GB"/>
        </w:rPr>
        <w:t>to explore how an individu</w:t>
      </w:r>
      <w:r>
        <w:rPr>
          <w:rFonts w:ascii="Times New Roman" w:hAnsi="Times New Roman" w:cs="Times New Roman"/>
          <w:sz w:val="24"/>
          <w:szCs w:val="24"/>
          <w:lang w:val="en" w:eastAsia="en-GB"/>
        </w:rPr>
        <w:t>al academic’s personally felt beliefs,</w:t>
      </w:r>
      <w:r w:rsidRPr="00D04A5E">
        <w:rPr>
          <w:rFonts w:ascii="Times New Roman" w:hAnsi="Times New Roman" w:cs="Times New Roman"/>
          <w:sz w:val="24"/>
          <w:szCs w:val="24"/>
          <w:lang w:val="en" w:eastAsia="en-GB"/>
        </w:rPr>
        <w:t xml:space="preserve"> values </w:t>
      </w:r>
      <w:r>
        <w:rPr>
          <w:rFonts w:ascii="Times New Roman" w:hAnsi="Times New Roman" w:cs="Times New Roman"/>
          <w:sz w:val="24"/>
          <w:szCs w:val="24"/>
          <w:lang w:val="en" w:eastAsia="en-GB"/>
        </w:rPr>
        <w:t xml:space="preserve">and </w:t>
      </w:r>
      <w:r w:rsidRPr="0051121E">
        <w:rPr>
          <w:rFonts w:ascii="Times New Roman" w:hAnsi="Times New Roman" w:cs="Times New Roman"/>
          <w:sz w:val="24"/>
          <w:szCs w:val="24"/>
          <w:lang w:val="en" w:eastAsia="en-GB"/>
        </w:rPr>
        <w:t>everyday pra</w:t>
      </w:r>
      <w:r>
        <w:rPr>
          <w:rFonts w:ascii="Times New Roman" w:hAnsi="Times New Roman" w:cs="Times New Roman"/>
          <w:sz w:val="24"/>
          <w:szCs w:val="24"/>
          <w:lang w:val="en" w:eastAsia="en-GB"/>
        </w:rPr>
        <w:t xml:space="preserve">ctice, </w:t>
      </w:r>
      <w:r w:rsidRPr="00D04A5E">
        <w:rPr>
          <w:rFonts w:ascii="Times New Roman" w:hAnsi="Times New Roman" w:cs="Times New Roman"/>
          <w:sz w:val="24"/>
          <w:szCs w:val="24"/>
          <w:lang w:val="en" w:eastAsia="en-GB"/>
        </w:rPr>
        <w:t>are unconsciously influenced or informed by wid</w:t>
      </w:r>
      <w:r>
        <w:rPr>
          <w:rFonts w:ascii="Times New Roman" w:hAnsi="Times New Roman" w:cs="Times New Roman"/>
          <w:sz w:val="24"/>
          <w:szCs w:val="24"/>
          <w:lang w:val="en" w:eastAsia="en-GB"/>
        </w:rPr>
        <w:t xml:space="preserve">er dominant </w:t>
      </w:r>
      <w:r w:rsidR="00687E25">
        <w:rPr>
          <w:rFonts w:ascii="Times New Roman" w:hAnsi="Times New Roman" w:cs="Times New Roman"/>
          <w:sz w:val="24"/>
          <w:szCs w:val="24"/>
          <w:lang w:val="en" w:eastAsia="en-GB"/>
        </w:rPr>
        <w:t>disciplinary</w:t>
      </w:r>
      <w:r>
        <w:rPr>
          <w:rFonts w:ascii="Times New Roman" w:hAnsi="Times New Roman" w:cs="Times New Roman"/>
          <w:sz w:val="24"/>
          <w:szCs w:val="24"/>
          <w:lang w:val="en" w:eastAsia="en-GB"/>
        </w:rPr>
        <w:t xml:space="preserve">, institutional and social </w:t>
      </w:r>
      <w:r w:rsidR="00687E25">
        <w:rPr>
          <w:rFonts w:ascii="Times New Roman" w:hAnsi="Times New Roman" w:cs="Times New Roman"/>
          <w:sz w:val="24"/>
          <w:szCs w:val="24"/>
          <w:lang w:val="en" w:eastAsia="en-GB"/>
        </w:rPr>
        <w:t xml:space="preserve">discourses.  This means that I </w:t>
      </w:r>
      <w:r>
        <w:rPr>
          <w:rFonts w:ascii="Times New Roman" w:hAnsi="Times New Roman" w:cs="Times New Roman"/>
          <w:sz w:val="24"/>
          <w:szCs w:val="24"/>
          <w:lang w:val="en" w:eastAsia="en-GB"/>
        </w:rPr>
        <w:t xml:space="preserve">have looked to the uses and practices of academic writing: </w:t>
      </w:r>
    </w:p>
    <w:p w14:paraId="6DDF5AA8" w14:textId="77777777" w:rsidR="00161882" w:rsidRPr="0051121E" w:rsidRDefault="00161882" w:rsidP="00161882">
      <w:pPr>
        <w:spacing w:line="480" w:lineRule="auto"/>
        <w:ind w:left="720"/>
        <w:jc w:val="both"/>
        <w:rPr>
          <w:rFonts w:ascii="Times New Roman" w:hAnsi="Times New Roman" w:cs="Times New Roman"/>
          <w:sz w:val="24"/>
          <w:szCs w:val="24"/>
          <w:lang w:eastAsia="en-GB"/>
        </w:rPr>
      </w:pPr>
      <w:r w:rsidRPr="0051121E">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w:t>
      </w:r>
      <w:r w:rsidRPr="0051121E">
        <w:rPr>
          <w:rFonts w:ascii="Times New Roman" w:hAnsi="Times New Roman" w:cs="Times New Roman"/>
          <w:sz w:val="24"/>
          <w:szCs w:val="24"/>
          <w:lang w:eastAsia="en-GB"/>
        </w:rPr>
        <w:t xml:space="preserve">with an eye to the ways in which historical and social forces have shaped a person’s </w:t>
      </w:r>
      <w:r>
        <w:rPr>
          <w:rFonts w:ascii="Times New Roman" w:hAnsi="Times New Roman" w:cs="Times New Roman"/>
          <w:sz w:val="24"/>
          <w:szCs w:val="24"/>
          <w:lang w:eastAsia="en-GB"/>
        </w:rPr>
        <w:t>[</w:t>
      </w:r>
      <w:r w:rsidRPr="00E6712B">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professional </w:t>
      </w:r>
      <w:r w:rsidRPr="00E6712B">
        <w:rPr>
          <w:rFonts w:ascii="Times New Roman" w:hAnsi="Times New Roman" w:cs="Times New Roman"/>
          <w:sz w:val="24"/>
          <w:szCs w:val="24"/>
          <w:lang w:eastAsia="en-GB"/>
        </w:rPr>
        <w:t>writing in higher education habitus’</w:t>
      </w:r>
      <w:r>
        <w:rPr>
          <w:rFonts w:ascii="Times New Roman" w:hAnsi="Times New Roman" w:cs="Times New Roman"/>
          <w:sz w:val="24"/>
          <w:szCs w:val="24"/>
          <w:lang w:eastAsia="en-GB"/>
        </w:rPr>
        <w:t>]</w:t>
      </w:r>
      <w:r w:rsidRPr="0051121E">
        <w:rPr>
          <w:rFonts w:ascii="Times New Roman" w:hAnsi="Times New Roman" w:cs="Times New Roman"/>
          <w:sz w:val="24"/>
          <w:szCs w:val="24"/>
          <w:lang w:eastAsia="en-GB"/>
        </w:rPr>
        <w:t xml:space="preserve"> and thus impinge upon that person's actions in the moment […] (Bartlett and Holland, 2002. p.6)</w:t>
      </w:r>
    </w:p>
    <w:p w14:paraId="2CA5CCF4" w14:textId="50D2E2F5" w:rsidR="00161882" w:rsidRPr="0051121E" w:rsidRDefault="00161882" w:rsidP="00161882">
      <w:pPr>
        <w:spacing w:line="480" w:lineRule="auto"/>
        <w:jc w:val="both"/>
        <w:rPr>
          <w:rFonts w:ascii="Times New Roman" w:hAnsi="Times New Roman" w:cs="Times New Roman"/>
          <w:sz w:val="24"/>
          <w:szCs w:val="24"/>
          <w:lang w:val="en" w:eastAsia="en-GB"/>
        </w:rPr>
      </w:pPr>
      <w:r>
        <w:rPr>
          <w:rFonts w:ascii="Times New Roman" w:hAnsi="Times New Roman" w:cs="Times New Roman"/>
          <w:sz w:val="24"/>
          <w:szCs w:val="24"/>
          <w:lang w:val="en" w:eastAsia="en-GB"/>
        </w:rPr>
        <w:t>This concept</w:t>
      </w:r>
      <w:r w:rsidRPr="0051121E">
        <w:rPr>
          <w:rFonts w:ascii="Times New Roman" w:hAnsi="Times New Roman" w:cs="Times New Roman"/>
          <w:sz w:val="24"/>
          <w:szCs w:val="24"/>
          <w:lang w:val="en" w:eastAsia="en-GB"/>
        </w:rPr>
        <w:t xml:space="preserve"> of a “person’s action in the moment” is important as</w:t>
      </w:r>
      <w:r>
        <w:rPr>
          <w:rFonts w:ascii="Times New Roman" w:hAnsi="Times New Roman" w:cs="Times New Roman"/>
          <w:sz w:val="24"/>
          <w:szCs w:val="24"/>
          <w:lang w:val="en" w:eastAsia="en-GB"/>
        </w:rPr>
        <w:t xml:space="preserve"> it is a reminder that</w:t>
      </w:r>
      <w:r w:rsidRPr="0051121E">
        <w:rPr>
          <w:rFonts w:ascii="Times New Roman" w:hAnsi="Times New Roman" w:cs="Times New Roman"/>
          <w:sz w:val="24"/>
          <w:szCs w:val="24"/>
          <w:lang w:val="en" w:eastAsia="en-GB"/>
        </w:rPr>
        <w:t xml:space="preserve"> habitus </w:t>
      </w:r>
      <w:r w:rsidR="00687E25">
        <w:rPr>
          <w:rFonts w:ascii="Times New Roman" w:hAnsi="Times New Roman" w:cs="Times New Roman"/>
          <w:sz w:val="24"/>
          <w:szCs w:val="24"/>
          <w:lang w:val="en" w:eastAsia="en-GB"/>
        </w:rPr>
        <w:t>and doxa are not is not</w:t>
      </w:r>
      <w:r w:rsidRPr="0051121E">
        <w:rPr>
          <w:rFonts w:ascii="Times New Roman" w:hAnsi="Times New Roman" w:cs="Times New Roman"/>
          <w:sz w:val="24"/>
          <w:szCs w:val="24"/>
          <w:lang w:val="en" w:eastAsia="en-GB"/>
        </w:rPr>
        <w:t xml:space="preserve"> fixed thing</w:t>
      </w:r>
      <w:r w:rsidR="00687E25">
        <w:rPr>
          <w:rFonts w:ascii="Times New Roman" w:hAnsi="Times New Roman" w:cs="Times New Roman"/>
          <w:sz w:val="24"/>
          <w:szCs w:val="24"/>
          <w:lang w:val="en" w:eastAsia="en-GB"/>
        </w:rPr>
        <w:t>s, they</w:t>
      </w:r>
      <w:r w:rsidRPr="0051121E">
        <w:rPr>
          <w:rFonts w:ascii="Times New Roman" w:hAnsi="Times New Roman" w:cs="Times New Roman"/>
          <w:sz w:val="24"/>
          <w:szCs w:val="24"/>
          <w:lang w:val="en" w:eastAsia="en-GB"/>
        </w:rPr>
        <w:t xml:space="preserve"> can and will change over time according to an individual’s experiences and surroundings. </w:t>
      </w:r>
    </w:p>
    <w:p w14:paraId="154CA618" w14:textId="23DDC22F" w:rsidR="00C73C66" w:rsidRPr="0051121E" w:rsidRDefault="00C73C66" w:rsidP="00687E25">
      <w:pPr>
        <w:spacing w:line="480" w:lineRule="auto"/>
        <w:ind w:firstLine="720"/>
        <w:jc w:val="both"/>
        <w:rPr>
          <w:rFonts w:ascii="Times New Roman" w:hAnsi="Times New Roman" w:cs="Times New Roman"/>
          <w:sz w:val="24"/>
          <w:szCs w:val="24"/>
          <w:lang w:val="en" w:eastAsia="en-GB"/>
        </w:rPr>
      </w:pPr>
      <w:r>
        <w:rPr>
          <w:rFonts w:ascii="Times New Roman" w:hAnsi="Times New Roman" w:cs="Times New Roman"/>
          <w:sz w:val="24"/>
          <w:szCs w:val="24"/>
          <w:lang w:val="en" w:eastAsia="en-GB"/>
        </w:rPr>
        <w:t xml:space="preserve">What is interesting is that doxa often </w:t>
      </w:r>
      <w:r w:rsidRPr="0051121E">
        <w:rPr>
          <w:rFonts w:ascii="Times New Roman" w:hAnsi="Times New Roman" w:cs="Times New Roman"/>
          <w:sz w:val="24"/>
          <w:szCs w:val="24"/>
          <w:lang w:val="en" w:eastAsia="en-GB"/>
        </w:rPr>
        <w:t xml:space="preserve">remains at an unconscious level ‘unless disturbed by events that cause </w:t>
      </w:r>
      <w:r>
        <w:rPr>
          <w:rFonts w:ascii="Times New Roman" w:hAnsi="Times New Roman" w:cs="Times New Roman"/>
          <w:sz w:val="24"/>
          <w:szCs w:val="24"/>
          <w:lang w:val="en" w:eastAsia="en-GB"/>
        </w:rPr>
        <w:t>self-questioning’ (Reay, 2004</w:t>
      </w:r>
      <w:r w:rsidRPr="0051121E">
        <w:rPr>
          <w:rFonts w:ascii="Times New Roman" w:hAnsi="Times New Roman" w:cs="Times New Roman"/>
          <w:sz w:val="24"/>
          <w:szCs w:val="24"/>
          <w:lang w:val="en" w:eastAsia="en-GB"/>
        </w:rPr>
        <w:t>, p.369</w:t>
      </w:r>
      <w:r w:rsidR="0001753B">
        <w:rPr>
          <w:rFonts w:ascii="Times New Roman" w:hAnsi="Times New Roman" w:cs="Times New Roman"/>
          <w:sz w:val="24"/>
          <w:szCs w:val="24"/>
          <w:lang w:val="en" w:eastAsia="en-GB"/>
        </w:rPr>
        <w:t xml:space="preserve">). However, if doxa </w:t>
      </w:r>
      <w:r w:rsidR="0001753B" w:rsidRPr="0001753B">
        <w:rPr>
          <w:rFonts w:ascii="Times New Roman" w:hAnsi="Times New Roman" w:cs="Times New Roman"/>
          <w:i/>
          <w:sz w:val="24"/>
          <w:szCs w:val="24"/>
          <w:lang w:val="en" w:eastAsia="en-GB"/>
        </w:rPr>
        <w:t>is</w:t>
      </w:r>
      <w:r w:rsidR="0001753B">
        <w:rPr>
          <w:rFonts w:ascii="Times New Roman" w:hAnsi="Times New Roman" w:cs="Times New Roman"/>
          <w:sz w:val="24"/>
          <w:szCs w:val="24"/>
          <w:lang w:val="en" w:eastAsia="en-GB"/>
        </w:rPr>
        <w:t xml:space="preserve"> disturbed it</w:t>
      </w:r>
      <w:r w:rsidR="0001753B" w:rsidRPr="0051121E">
        <w:rPr>
          <w:rFonts w:ascii="Times New Roman" w:hAnsi="Times New Roman" w:cs="Times New Roman"/>
          <w:sz w:val="24"/>
          <w:szCs w:val="24"/>
          <w:lang w:val="en" w:eastAsia="en-GB"/>
        </w:rPr>
        <w:t xml:space="preserve"> can </w:t>
      </w:r>
      <w:r w:rsidR="00161882">
        <w:rPr>
          <w:rFonts w:ascii="Times New Roman" w:hAnsi="Times New Roman" w:cs="Times New Roman"/>
          <w:sz w:val="24"/>
          <w:szCs w:val="24"/>
          <w:lang w:val="en" w:eastAsia="en-GB"/>
        </w:rPr>
        <w:t xml:space="preserve">cause </w:t>
      </w:r>
      <w:r w:rsidRPr="00585DC9">
        <w:rPr>
          <w:rFonts w:ascii="Times New Roman" w:hAnsi="Times New Roman" w:cs="Times New Roman"/>
          <w:sz w:val="24"/>
          <w:szCs w:val="24"/>
          <w:lang w:val="en" w:eastAsia="en-GB"/>
        </w:rPr>
        <w:t>individuals</w:t>
      </w:r>
      <w:r w:rsidR="00161882">
        <w:rPr>
          <w:rFonts w:ascii="Times New Roman" w:hAnsi="Times New Roman" w:cs="Times New Roman"/>
          <w:sz w:val="24"/>
          <w:szCs w:val="24"/>
          <w:lang w:val="en" w:eastAsia="en-GB"/>
        </w:rPr>
        <w:t xml:space="preserve"> to</w:t>
      </w:r>
      <w:r w:rsidRPr="00585DC9">
        <w:rPr>
          <w:rFonts w:ascii="Times New Roman" w:hAnsi="Times New Roman" w:cs="Times New Roman"/>
          <w:sz w:val="24"/>
          <w:szCs w:val="24"/>
          <w:lang w:val="en" w:eastAsia="en-GB"/>
        </w:rPr>
        <w:t xml:space="preserve"> begin to question or resist the norms or expectations that characterise their social environ</w:t>
      </w:r>
      <w:r>
        <w:rPr>
          <w:rFonts w:ascii="Times New Roman" w:hAnsi="Times New Roman" w:cs="Times New Roman"/>
          <w:sz w:val="24"/>
          <w:szCs w:val="24"/>
          <w:lang w:val="en" w:eastAsia="en-GB"/>
        </w:rPr>
        <w:t xml:space="preserve">ment or their place within it. </w:t>
      </w:r>
      <w:r w:rsidR="0001753B">
        <w:rPr>
          <w:rFonts w:ascii="Times New Roman" w:hAnsi="Times New Roman" w:cs="Times New Roman"/>
          <w:sz w:val="24"/>
          <w:szCs w:val="24"/>
          <w:lang w:val="en" w:eastAsia="en-GB"/>
        </w:rPr>
        <w:t>T</w:t>
      </w:r>
      <w:r w:rsidR="00B35B0F">
        <w:rPr>
          <w:rFonts w:ascii="Times New Roman" w:hAnsi="Times New Roman" w:cs="Times New Roman"/>
          <w:sz w:val="24"/>
          <w:szCs w:val="24"/>
          <w:lang w:val="en" w:eastAsia="en-GB"/>
        </w:rPr>
        <w:t>h</w:t>
      </w:r>
      <w:r w:rsidR="0001753B">
        <w:rPr>
          <w:rFonts w:ascii="Times New Roman" w:hAnsi="Times New Roman" w:cs="Times New Roman"/>
          <w:sz w:val="24"/>
          <w:szCs w:val="24"/>
          <w:lang w:val="en" w:eastAsia="en-GB"/>
        </w:rPr>
        <w:t>is paper seeks</w:t>
      </w:r>
      <w:r w:rsidR="00B35B0F">
        <w:rPr>
          <w:rFonts w:ascii="Times New Roman" w:hAnsi="Times New Roman" w:cs="Times New Roman"/>
          <w:sz w:val="24"/>
          <w:szCs w:val="24"/>
          <w:lang w:val="en" w:eastAsia="en-GB"/>
        </w:rPr>
        <w:t xml:space="preserve"> to</w:t>
      </w:r>
      <w:r w:rsidR="00A62BEA">
        <w:rPr>
          <w:rFonts w:ascii="Times New Roman" w:hAnsi="Times New Roman" w:cs="Times New Roman"/>
          <w:sz w:val="24"/>
          <w:szCs w:val="24"/>
          <w:lang w:val="en" w:eastAsia="en-GB"/>
        </w:rPr>
        <w:t xml:space="preserve"> re-present </w:t>
      </w:r>
      <w:r w:rsidR="00161882">
        <w:rPr>
          <w:rFonts w:ascii="Times New Roman" w:hAnsi="Times New Roman" w:cs="Times New Roman"/>
          <w:sz w:val="24"/>
          <w:szCs w:val="24"/>
          <w:lang w:val="en" w:eastAsia="en-GB"/>
        </w:rPr>
        <w:t>academics’</w:t>
      </w:r>
      <w:r w:rsidR="00A62BEA">
        <w:rPr>
          <w:rFonts w:ascii="Times New Roman" w:hAnsi="Times New Roman" w:cs="Times New Roman"/>
          <w:sz w:val="24"/>
          <w:szCs w:val="24"/>
          <w:lang w:val="en" w:eastAsia="en-GB"/>
        </w:rPr>
        <w:t xml:space="preserve"> ‘</w:t>
      </w:r>
      <w:r w:rsidR="00B35B0F">
        <w:rPr>
          <w:rFonts w:ascii="Times New Roman" w:hAnsi="Times New Roman" w:cs="Times New Roman"/>
          <w:sz w:val="24"/>
          <w:szCs w:val="24"/>
          <w:lang w:val="en" w:eastAsia="en-GB"/>
        </w:rPr>
        <w:t>familiar universe’ of higher education academic</w:t>
      </w:r>
      <w:r w:rsidR="00A62BEA">
        <w:rPr>
          <w:rFonts w:ascii="Times New Roman" w:hAnsi="Times New Roman" w:cs="Times New Roman"/>
          <w:sz w:val="24"/>
          <w:szCs w:val="24"/>
          <w:lang w:val="en" w:eastAsia="en-GB"/>
        </w:rPr>
        <w:t xml:space="preserve"> writing development by representing it rhizomically as a form of habitus, rather than a smooth arc of growing competence and confidence.   This allows one to envisage </w:t>
      </w:r>
      <w:r w:rsidR="00333EBE">
        <w:rPr>
          <w:rFonts w:ascii="Times New Roman" w:hAnsi="Times New Roman" w:cs="Times New Roman"/>
          <w:sz w:val="24"/>
          <w:szCs w:val="24"/>
          <w:lang w:val="en" w:eastAsia="en-GB"/>
        </w:rPr>
        <w:t xml:space="preserve">professional </w:t>
      </w:r>
      <w:r w:rsidR="00B35B0F">
        <w:rPr>
          <w:rFonts w:ascii="Times New Roman" w:hAnsi="Times New Roman" w:cs="Times New Roman"/>
          <w:sz w:val="24"/>
          <w:szCs w:val="24"/>
          <w:lang w:val="en" w:eastAsia="en-GB"/>
        </w:rPr>
        <w:t xml:space="preserve">academic identity formation </w:t>
      </w:r>
      <w:r w:rsidR="00A62BEA">
        <w:rPr>
          <w:rFonts w:ascii="Times New Roman" w:hAnsi="Times New Roman" w:cs="Times New Roman"/>
          <w:sz w:val="24"/>
          <w:szCs w:val="24"/>
          <w:lang w:val="en" w:eastAsia="en-GB"/>
        </w:rPr>
        <w:t xml:space="preserve">through </w:t>
      </w:r>
      <w:r w:rsidR="00A62BEA" w:rsidRPr="0051121E">
        <w:rPr>
          <w:rFonts w:ascii="Times New Roman" w:hAnsi="Times New Roman" w:cs="Times New Roman"/>
          <w:sz w:val="24"/>
          <w:szCs w:val="24"/>
          <w:lang w:val="en" w:eastAsia="en-GB"/>
        </w:rPr>
        <w:t>asking</w:t>
      </w:r>
      <w:r w:rsidR="00B35B0F">
        <w:rPr>
          <w:rFonts w:ascii="Times New Roman" w:hAnsi="Times New Roman" w:cs="Times New Roman"/>
          <w:sz w:val="24"/>
          <w:szCs w:val="24"/>
          <w:lang w:val="en" w:eastAsia="en-GB"/>
        </w:rPr>
        <w:t xml:space="preserve"> questions like</w:t>
      </w:r>
      <w:r w:rsidRPr="0051121E">
        <w:rPr>
          <w:rFonts w:ascii="Times New Roman" w:hAnsi="Times New Roman" w:cs="Times New Roman"/>
          <w:sz w:val="24"/>
          <w:szCs w:val="24"/>
          <w:lang w:val="en" w:eastAsia="en-GB"/>
        </w:rPr>
        <w:t>:</w:t>
      </w:r>
    </w:p>
    <w:p w14:paraId="154CA619" w14:textId="77777777" w:rsidR="00C73C66" w:rsidRPr="0051121E" w:rsidRDefault="00C73C66" w:rsidP="00C73C66">
      <w:pPr>
        <w:spacing w:line="480" w:lineRule="auto"/>
        <w:ind w:left="720"/>
        <w:jc w:val="both"/>
        <w:rPr>
          <w:rFonts w:ascii="Times New Roman" w:hAnsi="Times New Roman" w:cs="Times New Roman"/>
          <w:sz w:val="24"/>
          <w:szCs w:val="24"/>
          <w:lang w:val="en" w:eastAsia="en-GB"/>
        </w:rPr>
      </w:pPr>
      <w:r w:rsidRPr="0051121E">
        <w:rPr>
          <w:rFonts w:ascii="Times New Roman" w:hAnsi="Times New Roman" w:cs="Times New Roman"/>
          <w:sz w:val="24"/>
          <w:szCs w:val="24"/>
          <w:lang w:val="en" w:eastAsia="en-GB"/>
        </w:rPr>
        <w:t xml:space="preserve">How well adapted is the individual </w:t>
      </w:r>
      <w:r w:rsidR="00333EBE">
        <w:rPr>
          <w:rFonts w:ascii="Times New Roman" w:hAnsi="Times New Roman" w:cs="Times New Roman"/>
          <w:sz w:val="24"/>
          <w:szCs w:val="24"/>
          <w:lang w:val="en" w:eastAsia="en-GB"/>
        </w:rPr>
        <w:t xml:space="preserve">[academic] </w:t>
      </w:r>
      <w:r w:rsidRPr="0051121E">
        <w:rPr>
          <w:rFonts w:ascii="Times New Roman" w:hAnsi="Times New Roman" w:cs="Times New Roman"/>
          <w:sz w:val="24"/>
          <w:szCs w:val="24"/>
          <w:lang w:val="en" w:eastAsia="en-GB"/>
        </w:rPr>
        <w:t>to the context they find themselves in?   How does personal history shape their responses to the contemporary setting? […] Are structural effects</w:t>
      </w:r>
      <w:r w:rsidR="00333EBE">
        <w:rPr>
          <w:rFonts w:ascii="Times New Roman" w:hAnsi="Times New Roman" w:cs="Times New Roman"/>
          <w:sz w:val="24"/>
          <w:szCs w:val="24"/>
          <w:lang w:val="en" w:eastAsia="en-GB"/>
        </w:rPr>
        <w:t xml:space="preserve"> [affecting the</w:t>
      </w:r>
      <w:r w:rsidR="000A35FE">
        <w:rPr>
          <w:rFonts w:ascii="Times New Roman" w:hAnsi="Times New Roman" w:cs="Times New Roman"/>
          <w:sz w:val="24"/>
          <w:szCs w:val="24"/>
          <w:lang w:val="en" w:eastAsia="en-GB"/>
        </w:rPr>
        <w:t xml:space="preserve"> production of academic writing</w:t>
      </w:r>
      <w:r w:rsidR="00333EBE">
        <w:rPr>
          <w:rFonts w:ascii="Times New Roman" w:hAnsi="Times New Roman" w:cs="Times New Roman"/>
          <w:sz w:val="24"/>
          <w:szCs w:val="24"/>
          <w:lang w:val="en" w:eastAsia="en-GB"/>
        </w:rPr>
        <w:t>]</w:t>
      </w:r>
      <w:r w:rsidRPr="0051121E">
        <w:rPr>
          <w:rFonts w:ascii="Times New Roman" w:hAnsi="Times New Roman" w:cs="Times New Roman"/>
          <w:sz w:val="24"/>
          <w:szCs w:val="24"/>
          <w:lang w:val="en" w:eastAsia="en-GB"/>
        </w:rPr>
        <w:t xml:space="preserve"> visible within small scale interactions? (Reay, 1995, p.369) </w:t>
      </w:r>
    </w:p>
    <w:p w14:paraId="01EC8721" w14:textId="5CF78F4F" w:rsidR="00687E25" w:rsidRPr="009B0079" w:rsidRDefault="009C5F11" w:rsidP="009B0079">
      <w:pPr>
        <w:widowControl w:val="0"/>
        <w:autoSpaceDE w:val="0"/>
        <w:autoSpaceDN w:val="0"/>
        <w:adjustRightInd w:val="0"/>
        <w:spacing w:line="480" w:lineRule="auto"/>
        <w:rPr>
          <w:rFonts w:ascii="Times New Roman" w:eastAsia="Calibri" w:hAnsi="Times New Roman" w:cs="Times New Roman"/>
          <w:color w:val="292526"/>
          <w:sz w:val="24"/>
          <w:szCs w:val="24"/>
        </w:rPr>
      </w:pPr>
      <w:r>
        <w:rPr>
          <w:rFonts w:ascii="Times New Roman" w:hAnsi="Times New Roman" w:cs="Times New Roman"/>
          <w:sz w:val="24"/>
          <w:szCs w:val="24"/>
          <w:lang w:val="en" w:eastAsia="en-GB"/>
        </w:rPr>
        <w:lastRenderedPageBreak/>
        <w:t>Figure 3</w:t>
      </w:r>
      <w:r w:rsidR="00687E25">
        <w:rPr>
          <w:rFonts w:ascii="Times New Roman" w:hAnsi="Times New Roman" w:cs="Times New Roman"/>
          <w:sz w:val="24"/>
          <w:szCs w:val="24"/>
          <w:lang w:val="en" w:eastAsia="en-GB"/>
        </w:rPr>
        <w:t xml:space="preserve"> depicts, in rhizomic form, how</w:t>
      </w:r>
      <w:r w:rsidR="00687E25" w:rsidRPr="0051121E">
        <w:rPr>
          <w:rFonts w:ascii="Times New Roman" w:hAnsi="Times New Roman" w:cs="Times New Roman"/>
          <w:sz w:val="24"/>
          <w:szCs w:val="24"/>
          <w:lang w:val="en" w:eastAsia="en-GB"/>
        </w:rPr>
        <w:t xml:space="preserve"> </w:t>
      </w:r>
      <w:r w:rsidR="00687E25">
        <w:rPr>
          <w:rFonts w:ascii="Times New Roman" w:hAnsi="Times New Roman" w:cs="Times New Roman"/>
          <w:sz w:val="24"/>
          <w:szCs w:val="24"/>
          <w:lang w:val="en" w:eastAsia="en-GB"/>
        </w:rPr>
        <w:t xml:space="preserve">an academic professional’s life-long and life- wide experiences of writing as well as </w:t>
      </w:r>
      <w:r w:rsidR="00687E25" w:rsidRPr="0051121E">
        <w:rPr>
          <w:rFonts w:ascii="Times New Roman" w:hAnsi="Times New Roman" w:cs="Times New Roman"/>
          <w:sz w:val="24"/>
          <w:szCs w:val="24"/>
          <w:lang w:val="en" w:eastAsia="en-GB"/>
        </w:rPr>
        <w:t xml:space="preserve">the </w:t>
      </w:r>
      <w:r w:rsidR="00687E25">
        <w:rPr>
          <w:rFonts w:ascii="Times New Roman" w:hAnsi="Times New Roman" w:cs="Times New Roman"/>
          <w:sz w:val="24"/>
          <w:szCs w:val="24"/>
          <w:lang w:val="en" w:eastAsia="en-GB"/>
        </w:rPr>
        <w:t>various roles and relationships</w:t>
      </w:r>
      <w:r w:rsidR="00687E25" w:rsidRPr="0051121E">
        <w:rPr>
          <w:rFonts w:ascii="Times New Roman" w:hAnsi="Times New Roman" w:cs="Times New Roman"/>
          <w:sz w:val="24"/>
          <w:szCs w:val="24"/>
          <w:lang w:val="en" w:eastAsia="en-GB"/>
        </w:rPr>
        <w:t xml:space="preserve"> that they support</w:t>
      </w:r>
      <w:r w:rsidR="00687E25">
        <w:rPr>
          <w:rFonts w:ascii="Times New Roman" w:hAnsi="Times New Roman" w:cs="Times New Roman"/>
          <w:sz w:val="24"/>
          <w:szCs w:val="24"/>
          <w:lang w:val="en" w:eastAsia="en-GB"/>
        </w:rPr>
        <w:t xml:space="preserve"> </w:t>
      </w:r>
      <w:r w:rsidR="00687E25" w:rsidRPr="0051121E">
        <w:rPr>
          <w:rFonts w:ascii="Times New Roman" w:hAnsi="Times New Roman" w:cs="Times New Roman"/>
          <w:sz w:val="24"/>
          <w:szCs w:val="24"/>
          <w:lang w:val="en" w:eastAsia="en-GB"/>
        </w:rPr>
        <w:t>in higher education,</w:t>
      </w:r>
      <w:r w:rsidR="00687E25">
        <w:rPr>
          <w:rFonts w:ascii="Times New Roman" w:hAnsi="Times New Roman" w:cs="Times New Roman"/>
          <w:sz w:val="24"/>
          <w:szCs w:val="24"/>
          <w:lang w:val="en" w:eastAsia="en-GB"/>
        </w:rPr>
        <w:t xml:space="preserve"> such as; lecturer/student, student/s</w:t>
      </w:r>
      <w:r w:rsidR="00132A8D">
        <w:rPr>
          <w:rFonts w:ascii="Times New Roman" w:hAnsi="Times New Roman" w:cs="Times New Roman"/>
          <w:sz w:val="24"/>
          <w:szCs w:val="24"/>
          <w:lang w:val="en" w:eastAsia="en-GB"/>
        </w:rPr>
        <w:t xml:space="preserve">tudent and academic/publisher, </w:t>
      </w:r>
      <w:r w:rsidR="00687E25" w:rsidRPr="0051121E">
        <w:rPr>
          <w:rFonts w:ascii="Times New Roman" w:hAnsi="Times New Roman" w:cs="Times New Roman"/>
          <w:sz w:val="24"/>
          <w:szCs w:val="24"/>
          <w:lang w:val="en" w:eastAsia="en-GB"/>
        </w:rPr>
        <w:t>are completely entangled with each other.</w:t>
      </w:r>
      <w:r w:rsidR="00687E25">
        <w:rPr>
          <w:rFonts w:ascii="Times New Roman" w:hAnsi="Times New Roman" w:cs="Times New Roman"/>
          <w:sz w:val="24"/>
          <w:szCs w:val="24"/>
          <w:lang w:val="en" w:eastAsia="en-GB"/>
        </w:rPr>
        <w:t xml:space="preserve"> It is important to note that the rhizome (Figure 2) presents all these experiences, roles and practices on one plane, they are not heirarchised or ranked.  Rather, what is significant is their interconnectedness.  Moreover, the</w:t>
      </w:r>
      <w:r w:rsidR="00687E25" w:rsidRPr="0051121E">
        <w:rPr>
          <w:rFonts w:ascii="Times New Roman" w:hAnsi="Times New Roman" w:cs="Times New Roman"/>
          <w:sz w:val="24"/>
          <w:szCs w:val="24"/>
          <w:lang w:val="en" w:eastAsia="en-GB"/>
        </w:rPr>
        <w:t xml:space="preserve"> movement of any one individual across such a </w:t>
      </w:r>
      <w:r w:rsidR="00687E25">
        <w:rPr>
          <w:rFonts w:ascii="Times New Roman" w:hAnsi="Times New Roman" w:cs="Times New Roman"/>
          <w:sz w:val="24"/>
          <w:szCs w:val="24"/>
          <w:lang w:val="en" w:eastAsia="en-GB"/>
        </w:rPr>
        <w:t xml:space="preserve">rhizomic </w:t>
      </w:r>
      <w:r w:rsidR="00687E25" w:rsidRPr="0051121E">
        <w:rPr>
          <w:rFonts w:ascii="Times New Roman" w:hAnsi="Times New Roman" w:cs="Times New Roman"/>
          <w:sz w:val="24"/>
          <w:szCs w:val="24"/>
          <w:lang w:val="en" w:eastAsia="en-GB"/>
        </w:rPr>
        <w:t>map will be different and constantly subject</w:t>
      </w:r>
      <w:r w:rsidR="00687E25">
        <w:rPr>
          <w:rFonts w:ascii="Times New Roman" w:hAnsi="Times New Roman" w:cs="Times New Roman"/>
          <w:sz w:val="24"/>
          <w:szCs w:val="24"/>
          <w:lang w:val="en" w:eastAsia="en-GB"/>
        </w:rPr>
        <w:t>,</w:t>
      </w:r>
      <w:r w:rsidR="00687E25" w:rsidRPr="0051121E">
        <w:rPr>
          <w:rFonts w:ascii="Times New Roman" w:hAnsi="Times New Roman" w:cs="Times New Roman"/>
          <w:sz w:val="24"/>
          <w:szCs w:val="24"/>
          <w:lang w:val="en" w:eastAsia="en-GB"/>
        </w:rPr>
        <w:t xml:space="preserve"> or open to change</w:t>
      </w:r>
      <w:r w:rsidR="00687E25">
        <w:rPr>
          <w:rFonts w:ascii="Times New Roman" w:hAnsi="Times New Roman" w:cs="Times New Roman"/>
          <w:sz w:val="24"/>
          <w:szCs w:val="24"/>
          <w:lang w:val="en" w:eastAsia="en-GB"/>
        </w:rPr>
        <w:t>,</w:t>
      </w:r>
      <w:r w:rsidR="00687E25" w:rsidRPr="0051121E">
        <w:rPr>
          <w:rFonts w:ascii="Times New Roman" w:hAnsi="Times New Roman" w:cs="Times New Roman"/>
          <w:sz w:val="24"/>
          <w:szCs w:val="24"/>
          <w:lang w:val="en" w:eastAsia="en-GB"/>
        </w:rPr>
        <w:t xml:space="preserve"> as different </w:t>
      </w:r>
      <w:r w:rsidR="00687E25">
        <w:rPr>
          <w:rFonts w:ascii="Times New Roman" w:hAnsi="Times New Roman" w:cs="Times New Roman"/>
          <w:sz w:val="24"/>
          <w:szCs w:val="24"/>
          <w:lang w:val="en" w:eastAsia="en-GB"/>
        </w:rPr>
        <w:t xml:space="preserve">writing </w:t>
      </w:r>
      <w:r w:rsidR="00687E25" w:rsidRPr="0051121E">
        <w:rPr>
          <w:rFonts w:ascii="Times New Roman" w:hAnsi="Times New Roman" w:cs="Times New Roman"/>
          <w:sz w:val="24"/>
          <w:szCs w:val="24"/>
          <w:lang w:val="en" w:eastAsia="en-GB"/>
        </w:rPr>
        <w:t>experiences and relationships forge new</w:t>
      </w:r>
      <w:r w:rsidR="00687E25">
        <w:rPr>
          <w:rFonts w:ascii="Times New Roman" w:hAnsi="Times New Roman" w:cs="Times New Roman"/>
          <w:sz w:val="24"/>
          <w:szCs w:val="24"/>
          <w:lang w:val="en" w:eastAsia="en-GB"/>
        </w:rPr>
        <w:t xml:space="preserve"> </w:t>
      </w:r>
      <w:r w:rsidR="00132A8D">
        <w:rPr>
          <w:rFonts w:ascii="Times New Roman" w:hAnsi="Times New Roman" w:cs="Times New Roman"/>
          <w:sz w:val="24"/>
          <w:szCs w:val="24"/>
          <w:lang w:val="en" w:eastAsia="en-GB"/>
        </w:rPr>
        <w:t xml:space="preserve">professional academic </w:t>
      </w:r>
      <w:r w:rsidR="00687E25">
        <w:rPr>
          <w:rFonts w:ascii="Times New Roman" w:hAnsi="Times New Roman" w:cs="Times New Roman"/>
          <w:sz w:val="24"/>
          <w:szCs w:val="24"/>
          <w:lang w:val="en" w:eastAsia="en-GB"/>
        </w:rPr>
        <w:t>writing connections.</w:t>
      </w:r>
    </w:p>
    <w:p w14:paraId="154CA629" w14:textId="6C8D2111" w:rsidR="00D86AE2" w:rsidRPr="00687E25" w:rsidRDefault="00333EBE" w:rsidP="00687E25">
      <w:pPr>
        <w:spacing w:line="480" w:lineRule="auto"/>
        <w:ind w:firstLine="720"/>
        <w:jc w:val="both"/>
        <w:rPr>
          <w:rFonts w:ascii="Times New Roman" w:hAnsi="Times New Roman" w:cs="Times New Roman"/>
          <w:b/>
          <w:sz w:val="24"/>
          <w:szCs w:val="24"/>
          <w:lang w:val="en" w:eastAsia="en-GB"/>
        </w:rPr>
      </w:pPr>
      <w:r>
        <w:rPr>
          <w:rFonts w:ascii="Times New Roman" w:hAnsi="Times New Roman" w:cs="Times New Roman"/>
          <w:b/>
          <w:noProof/>
          <w:sz w:val="24"/>
          <w:szCs w:val="24"/>
          <w:lang w:eastAsia="en-GB"/>
        </w:rPr>
        <w:drawing>
          <wp:inline distT="0" distB="0" distL="0" distR="0" wp14:anchorId="154CA6B5" wp14:editId="0D9E6DBC">
            <wp:extent cx="5759450" cy="464136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5438" cy="4646189"/>
                    </a:xfrm>
                    <a:prstGeom prst="rect">
                      <a:avLst/>
                    </a:prstGeom>
                    <a:noFill/>
                  </pic:spPr>
                </pic:pic>
              </a:graphicData>
            </a:graphic>
          </wp:inline>
        </w:drawing>
      </w:r>
      <w:r w:rsidR="0083049A" w:rsidRPr="0051121E">
        <w:rPr>
          <w:rFonts w:ascii="Times New Roman" w:hAnsi="Times New Roman" w:cs="Times New Roman"/>
          <w:sz w:val="24"/>
          <w:szCs w:val="24"/>
          <w:lang w:val="en" w:eastAsia="en-GB"/>
        </w:rPr>
        <w:t xml:space="preserve"> </w:t>
      </w:r>
      <w:r w:rsidR="009C5F11">
        <w:rPr>
          <w:rFonts w:ascii="Times New Roman" w:hAnsi="Times New Roman" w:cs="Times New Roman"/>
          <w:lang w:val="en" w:eastAsia="en-GB"/>
        </w:rPr>
        <w:t>Figure 3</w:t>
      </w:r>
      <w:r w:rsidR="00D86AE2" w:rsidRPr="00C73C66">
        <w:rPr>
          <w:rFonts w:ascii="Times New Roman" w:hAnsi="Times New Roman" w:cs="Times New Roman"/>
          <w:lang w:val="en" w:eastAsia="en-GB"/>
        </w:rPr>
        <w:t>: Writing in a</w:t>
      </w:r>
      <w:r w:rsidR="00B51BE1">
        <w:rPr>
          <w:rFonts w:ascii="Times New Roman" w:hAnsi="Times New Roman" w:cs="Times New Roman"/>
          <w:lang w:val="en" w:eastAsia="en-GB"/>
        </w:rPr>
        <w:t xml:space="preserve"> professional</w:t>
      </w:r>
      <w:r w:rsidR="00D86AE2" w:rsidRPr="00C73C66">
        <w:rPr>
          <w:rFonts w:ascii="Times New Roman" w:hAnsi="Times New Roman" w:cs="Times New Roman"/>
          <w:lang w:val="en" w:eastAsia="en-GB"/>
        </w:rPr>
        <w:t xml:space="preserve"> highe</w:t>
      </w:r>
      <w:r w:rsidR="003B181F" w:rsidRPr="00C73C66">
        <w:rPr>
          <w:rFonts w:ascii="Times New Roman" w:hAnsi="Times New Roman" w:cs="Times New Roman"/>
          <w:lang w:val="en" w:eastAsia="en-GB"/>
        </w:rPr>
        <w:t>r education habitus (French 2014, unpublished PhD</w:t>
      </w:r>
      <w:r w:rsidR="00D86AE2" w:rsidRPr="00C73C66">
        <w:rPr>
          <w:rFonts w:ascii="Times New Roman" w:hAnsi="Times New Roman" w:cs="Times New Roman"/>
          <w:lang w:val="en" w:eastAsia="en-GB"/>
        </w:rPr>
        <w:t xml:space="preserve">) </w:t>
      </w:r>
    </w:p>
    <w:p w14:paraId="154CA62B" w14:textId="378E7D87" w:rsidR="00CD5552" w:rsidRPr="00687E25" w:rsidRDefault="00687E25" w:rsidP="00687E25">
      <w:pPr>
        <w:spacing w:after="0" w:line="480" w:lineRule="auto"/>
        <w:jc w:val="both"/>
        <w:rPr>
          <w:rFonts w:ascii="Times New Roman" w:hAnsi="Times New Roman" w:cs="Times New Roman"/>
          <w:sz w:val="24"/>
          <w:szCs w:val="24"/>
          <w:lang w:val="en" w:eastAsia="en-GB"/>
        </w:rPr>
      </w:pPr>
      <w:r w:rsidRPr="00687E25">
        <w:rPr>
          <w:rFonts w:ascii="Times New Roman" w:hAnsi="Times New Roman" w:cs="Times New Roman"/>
          <w:color w:val="292526"/>
          <w:sz w:val="24"/>
          <w:szCs w:val="24"/>
        </w:rPr>
        <w:t>The idea of h</w:t>
      </w:r>
      <w:r w:rsidR="00CD5552" w:rsidRPr="00687E25">
        <w:rPr>
          <w:rFonts w:ascii="Times New Roman" w:eastAsia="Times New Roman" w:hAnsi="Times New Roman" w:cs="Times New Roman"/>
          <w:sz w:val="24"/>
          <w:szCs w:val="24"/>
          <w:lang w:eastAsia="en-GB"/>
        </w:rPr>
        <w:t>abitus, whe</w:t>
      </w:r>
      <w:r w:rsidR="00521FB4" w:rsidRPr="00687E25">
        <w:rPr>
          <w:rFonts w:ascii="Times New Roman" w:eastAsia="Times New Roman" w:hAnsi="Times New Roman" w:cs="Times New Roman"/>
          <w:sz w:val="24"/>
          <w:szCs w:val="24"/>
          <w:lang w:eastAsia="en-GB"/>
        </w:rPr>
        <w:t>n viewed as a rhizome like this</w:t>
      </w:r>
      <w:r w:rsidR="00873250" w:rsidRPr="00687E25">
        <w:rPr>
          <w:rFonts w:ascii="Times New Roman" w:eastAsia="Times New Roman" w:hAnsi="Times New Roman" w:cs="Times New Roman"/>
          <w:sz w:val="24"/>
          <w:szCs w:val="24"/>
          <w:lang w:eastAsia="en-GB"/>
        </w:rPr>
        <w:t>, requires:</w:t>
      </w:r>
    </w:p>
    <w:p w14:paraId="154CA62D" w14:textId="51457C36" w:rsidR="00CD5552" w:rsidRDefault="00521FB4" w:rsidP="00687E25">
      <w:pPr>
        <w:spacing w:after="0" w:line="480" w:lineRule="auto"/>
        <w:ind w:left="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 </w:t>
      </w:r>
      <w:r w:rsidR="00CD5552" w:rsidRPr="00CD5552">
        <w:rPr>
          <w:rFonts w:ascii="Times New Roman" w:eastAsia="Times New Roman" w:hAnsi="Times New Roman" w:cs="Times New Roman"/>
          <w:sz w:val="24"/>
          <w:szCs w:val="24"/>
          <w:lang w:eastAsia="en-GB"/>
        </w:rPr>
        <w:t xml:space="preserve"> a relational mode of thinking that goes beyond surface empirical practices […]. (</w:t>
      </w:r>
      <w:r>
        <w:rPr>
          <w:rFonts w:ascii="Times New Roman" w:eastAsia="Times New Roman" w:hAnsi="Times New Roman" w:cs="Times New Roman"/>
          <w:sz w:val="24"/>
          <w:szCs w:val="24"/>
          <w:lang w:eastAsia="en-GB"/>
        </w:rPr>
        <w:t xml:space="preserve">Maton, 2008 </w:t>
      </w:r>
      <w:r w:rsidR="00CD5552" w:rsidRPr="00CD5552">
        <w:rPr>
          <w:rFonts w:ascii="Times New Roman" w:eastAsia="Times New Roman" w:hAnsi="Times New Roman" w:cs="Times New Roman"/>
          <w:sz w:val="24"/>
          <w:szCs w:val="24"/>
          <w:lang w:eastAsia="en-GB"/>
        </w:rPr>
        <w:t xml:space="preserve">p.61). </w:t>
      </w:r>
    </w:p>
    <w:p w14:paraId="154CA62E" w14:textId="77777777" w:rsidR="00D62031" w:rsidRDefault="00D62031" w:rsidP="00CD5552">
      <w:pPr>
        <w:spacing w:after="0" w:line="480" w:lineRule="auto"/>
        <w:jc w:val="both"/>
        <w:rPr>
          <w:rFonts w:ascii="Times New Roman" w:eastAsia="Times New Roman" w:hAnsi="Times New Roman" w:cs="Times New Roman"/>
          <w:sz w:val="24"/>
          <w:szCs w:val="24"/>
          <w:lang w:eastAsia="en-GB"/>
        </w:rPr>
      </w:pPr>
    </w:p>
    <w:p w14:paraId="154CA62F" w14:textId="535130EA" w:rsidR="002B58FD" w:rsidRPr="002B58FD" w:rsidRDefault="004117C3" w:rsidP="00FA16A7">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shd w:val="clear" w:color="auto" w:fill="FFFF00"/>
          <w:lang w:eastAsia="en-GB"/>
        </w:rPr>
        <w:t>(</w:t>
      </w:r>
      <w:r w:rsidR="00AA6A82">
        <w:rPr>
          <w:rFonts w:ascii="Times New Roman" w:eastAsia="Times New Roman" w:hAnsi="Times New Roman" w:cs="Times New Roman"/>
          <w:sz w:val="24"/>
          <w:szCs w:val="24"/>
          <w:shd w:val="clear" w:color="auto" w:fill="FFFF00"/>
          <w:lang w:eastAsia="en-GB"/>
        </w:rPr>
        <w:t>8</w:t>
      </w:r>
      <w:r>
        <w:rPr>
          <w:rFonts w:ascii="Times New Roman" w:eastAsia="Times New Roman" w:hAnsi="Times New Roman" w:cs="Times New Roman"/>
          <w:sz w:val="24"/>
          <w:szCs w:val="24"/>
          <w:shd w:val="clear" w:color="auto" w:fill="FFFF00"/>
          <w:lang w:eastAsia="en-GB"/>
        </w:rPr>
        <w:t>)</w:t>
      </w:r>
      <w:r w:rsidR="00D56328">
        <w:rPr>
          <w:rFonts w:ascii="Times New Roman" w:eastAsia="Times New Roman" w:hAnsi="Times New Roman" w:cs="Times New Roman"/>
          <w:sz w:val="24"/>
          <w:szCs w:val="24"/>
          <w:shd w:val="clear" w:color="auto" w:fill="FFFF00"/>
          <w:lang w:eastAsia="en-GB"/>
        </w:rPr>
        <w:t xml:space="preserve">. </w:t>
      </w:r>
      <w:r w:rsidR="00687E25">
        <w:rPr>
          <w:rFonts w:ascii="Times New Roman" w:eastAsia="Times New Roman" w:hAnsi="Times New Roman" w:cs="Times New Roman"/>
          <w:sz w:val="24"/>
          <w:szCs w:val="24"/>
          <w:shd w:val="clear" w:color="auto" w:fill="FFFF00"/>
          <w:lang w:eastAsia="en-GB"/>
        </w:rPr>
        <w:t>Relational in this sense</w:t>
      </w:r>
      <w:r w:rsidR="009F61AF" w:rsidRPr="00D56328">
        <w:rPr>
          <w:rFonts w:ascii="Times New Roman" w:eastAsia="Times New Roman" w:hAnsi="Times New Roman" w:cs="Times New Roman"/>
          <w:sz w:val="24"/>
          <w:szCs w:val="24"/>
          <w:shd w:val="clear" w:color="auto" w:fill="FFFF00"/>
          <w:lang w:eastAsia="en-GB"/>
        </w:rPr>
        <w:t xml:space="preserve"> means that the rhizome forces one t</w:t>
      </w:r>
      <w:r w:rsidR="00687E25">
        <w:rPr>
          <w:rFonts w:ascii="Times New Roman" w:eastAsia="Times New Roman" w:hAnsi="Times New Roman" w:cs="Times New Roman"/>
          <w:sz w:val="24"/>
          <w:szCs w:val="24"/>
          <w:shd w:val="clear" w:color="auto" w:fill="FFFF00"/>
          <w:lang w:eastAsia="en-GB"/>
        </w:rPr>
        <w:t xml:space="preserve">o think about forms of academic </w:t>
      </w:r>
      <w:r w:rsidR="009F61AF" w:rsidRPr="00D56328">
        <w:rPr>
          <w:rFonts w:ascii="Times New Roman" w:eastAsia="Times New Roman" w:hAnsi="Times New Roman" w:cs="Times New Roman"/>
          <w:sz w:val="24"/>
          <w:szCs w:val="24"/>
          <w:shd w:val="clear" w:color="auto" w:fill="FFFF00"/>
          <w:lang w:eastAsia="en-GB"/>
        </w:rPr>
        <w:t>writing in terms of how they are characterised or constituted by the various conte</w:t>
      </w:r>
      <w:r w:rsidR="00132A8D">
        <w:rPr>
          <w:rFonts w:ascii="Times New Roman" w:eastAsia="Times New Roman" w:hAnsi="Times New Roman" w:cs="Times New Roman"/>
          <w:sz w:val="24"/>
          <w:szCs w:val="24"/>
          <w:shd w:val="clear" w:color="auto" w:fill="FFFF00"/>
          <w:lang w:eastAsia="en-GB"/>
        </w:rPr>
        <w:t>xtual relations within which individuals</w:t>
      </w:r>
      <w:r w:rsidR="009F61AF" w:rsidRPr="00D56328">
        <w:rPr>
          <w:rFonts w:ascii="Times New Roman" w:eastAsia="Times New Roman" w:hAnsi="Times New Roman" w:cs="Times New Roman"/>
          <w:sz w:val="24"/>
          <w:szCs w:val="24"/>
          <w:shd w:val="clear" w:color="auto" w:fill="FFFF00"/>
          <w:lang w:eastAsia="en-GB"/>
        </w:rPr>
        <w:t xml:space="preserve"> experience them</w:t>
      </w:r>
      <w:r w:rsidR="00132A8D">
        <w:rPr>
          <w:rFonts w:ascii="Times New Roman" w:eastAsia="Times New Roman" w:hAnsi="Times New Roman" w:cs="Times New Roman"/>
          <w:sz w:val="24"/>
          <w:szCs w:val="24"/>
          <w:shd w:val="clear" w:color="auto" w:fill="FFFF00"/>
          <w:lang w:eastAsia="en-GB"/>
        </w:rPr>
        <w:t xml:space="preserve"> (such as disciplinary networks)</w:t>
      </w:r>
      <w:r w:rsidR="009F61AF" w:rsidRPr="00D56328">
        <w:rPr>
          <w:rFonts w:ascii="Times New Roman" w:eastAsia="Times New Roman" w:hAnsi="Times New Roman" w:cs="Times New Roman"/>
          <w:sz w:val="24"/>
          <w:szCs w:val="24"/>
          <w:shd w:val="clear" w:color="auto" w:fill="FFFF00"/>
          <w:lang w:eastAsia="en-GB"/>
        </w:rPr>
        <w:t xml:space="preserve">.   </w:t>
      </w:r>
      <w:r w:rsidR="00521FB4" w:rsidRPr="00D56328">
        <w:rPr>
          <w:rFonts w:ascii="Times New Roman" w:eastAsia="Times New Roman" w:hAnsi="Times New Roman" w:cs="Times New Roman"/>
          <w:sz w:val="24"/>
          <w:szCs w:val="24"/>
          <w:shd w:val="clear" w:color="auto" w:fill="FFFF00"/>
          <w:lang w:eastAsia="en-GB"/>
        </w:rPr>
        <w:t>This is because</w:t>
      </w:r>
      <w:r w:rsidR="00687E25">
        <w:rPr>
          <w:rFonts w:ascii="Times New Roman" w:eastAsia="Times New Roman" w:hAnsi="Times New Roman" w:cs="Times New Roman"/>
          <w:sz w:val="24"/>
          <w:szCs w:val="24"/>
          <w:shd w:val="clear" w:color="auto" w:fill="FFFF00"/>
          <w:lang w:eastAsia="en-GB"/>
        </w:rPr>
        <w:t xml:space="preserve"> although</w:t>
      </w:r>
      <w:r w:rsidR="00521FB4" w:rsidRPr="00D56328">
        <w:rPr>
          <w:rFonts w:ascii="Times New Roman" w:eastAsia="Times New Roman" w:hAnsi="Times New Roman" w:cs="Times New Roman"/>
          <w:sz w:val="24"/>
          <w:szCs w:val="24"/>
          <w:shd w:val="clear" w:color="auto" w:fill="FFFF00"/>
          <w:lang w:eastAsia="en-GB"/>
        </w:rPr>
        <w:t xml:space="preserve"> </w:t>
      </w:r>
      <w:r w:rsidR="00D62031" w:rsidRPr="00D56328">
        <w:rPr>
          <w:rFonts w:ascii="Times New Roman" w:eastAsia="Times New Roman" w:hAnsi="Times New Roman" w:cs="Times New Roman"/>
          <w:sz w:val="24"/>
          <w:szCs w:val="24"/>
          <w:shd w:val="clear" w:color="auto" w:fill="FFFF00"/>
          <w:lang w:eastAsia="en-GB"/>
        </w:rPr>
        <w:t>the</w:t>
      </w:r>
      <w:r w:rsidR="009F61AF" w:rsidRPr="00D56328">
        <w:rPr>
          <w:rFonts w:ascii="Times New Roman" w:eastAsia="Times New Roman" w:hAnsi="Times New Roman" w:cs="Times New Roman"/>
          <w:sz w:val="24"/>
          <w:szCs w:val="24"/>
          <w:shd w:val="clear" w:color="auto" w:fill="FFFF00"/>
          <w:lang w:eastAsia="en-GB"/>
        </w:rPr>
        <w:t xml:space="preserve"> higher education </w:t>
      </w:r>
      <w:r w:rsidR="00D62031" w:rsidRPr="00D56328">
        <w:rPr>
          <w:rFonts w:ascii="Times New Roman" w:eastAsia="Times New Roman" w:hAnsi="Times New Roman" w:cs="Times New Roman"/>
          <w:sz w:val="24"/>
          <w:szCs w:val="24"/>
          <w:shd w:val="clear" w:color="auto" w:fill="FFFF00"/>
          <w:lang w:eastAsia="en-GB"/>
        </w:rPr>
        <w:t>writing events and practices contained in Figure 2 share the same  ‘surface empirical practices’, such as</w:t>
      </w:r>
      <w:r w:rsidR="009F61AF" w:rsidRPr="00D56328">
        <w:rPr>
          <w:rFonts w:ascii="Times New Roman" w:eastAsia="Times New Roman" w:hAnsi="Times New Roman" w:cs="Times New Roman"/>
          <w:sz w:val="24"/>
          <w:szCs w:val="24"/>
          <w:shd w:val="clear" w:color="auto" w:fill="FFFF00"/>
          <w:lang w:eastAsia="en-GB"/>
        </w:rPr>
        <w:t xml:space="preserve"> correct </w:t>
      </w:r>
      <w:r w:rsidR="00D62031" w:rsidRPr="00D56328">
        <w:rPr>
          <w:rFonts w:ascii="Times New Roman" w:eastAsia="Times New Roman" w:hAnsi="Times New Roman" w:cs="Times New Roman"/>
          <w:sz w:val="24"/>
          <w:szCs w:val="24"/>
          <w:shd w:val="clear" w:color="auto" w:fill="FFFF00"/>
          <w:lang w:eastAsia="en-GB"/>
        </w:rPr>
        <w:t xml:space="preserve"> spelling ,</w:t>
      </w:r>
      <w:r w:rsidR="009F61AF" w:rsidRPr="00D56328">
        <w:rPr>
          <w:rFonts w:ascii="Times New Roman" w:eastAsia="Times New Roman" w:hAnsi="Times New Roman" w:cs="Times New Roman"/>
          <w:sz w:val="24"/>
          <w:szCs w:val="24"/>
          <w:shd w:val="clear" w:color="auto" w:fill="FFFF00"/>
          <w:lang w:eastAsia="en-GB"/>
        </w:rPr>
        <w:t xml:space="preserve"> grammar and punctuation, </w:t>
      </w:r>
      <w:r w:rsidR="00D62031" w:rsidRPr="00D56328">
        <w:rPr>
          <w:rFonts w:ascii="Times New Roman" w:eastAsia="Times New Roman" w:hAnsi="Times New Roman" w:cs="Times New Roman"/>
          <w:sz w:val="24"/>
          <w:szCs w:val="24"/>
          <w:shd w:val="clear" w:color="auto" w:fill="FFFF00"/>
          <w:lang w:eastAsia="en-GB"/>
        </w:rPr>
        <w:t xml:space="preserve"> they are also wildly different</w:t>
      </w:r>
      <w:r w:rsidR="00687E25">
        <w:rPr>
          <w:rFonts w:ascii="Times New Roman" w:eastAsia="Times New Roman" w:hAnsi="Times New Roman" w:cs="Times New Roman"/>
          <w:sz w:val="24"/>
          <w:szCs w:val="24"/>
          <w:shd w:val="clear" w:color="auto" w:fill="FFFF00"/>
          <w:lang w:eastAsia="en-GB"/>
        </w:rPr>
        <w:t xml:space="preserve"> according</w:t>
      </w:r>
      <w:r w:rsidR="009F61AF" w:rsidRPr="00D56328">
        <w:rPr>
          <w:rFonts w:ascii="Times New Roman" w:eastAsia="Times New Roman" w:hAnsi="Times New Roman" w:cs="Times New Roman"/>
          <w:sz w:val="24"/>
          <w:szCs w:val="24"/>
          <w:shd w:val="clear" w:color="auto" w:fill="FFFF00"/>
          <w:lang w:eastAsia="en-GB"/>
        </w:rPr>
        <w:t xml:space="preserve"> to how, where and why they are experienced</w:t>
      </w:r>
      <w:r w:rsidR="00D62031" w:rsidRPr="00D56328">
        <w:rPr>
          <w:rFonts w:ascii="Times New Roman" w:eastAsia="Times New Roman" w:hAnsi="Times New Roman" w:cs="Times New Roman"/>
          <w:sz w:val="24"/>
          <w:szCs w:val="24"/>
          <w:shd w:val="clear" w:color="auto" w:fill="FFFF00"/>
          <w:lang w:eastAsia="en-GB"/>
        </w:rPr>
        <w:t>.</w:t>
      </w:r>
      <w:r w:rsidR="00D62031">
        <w:rPr>
          <w:rFonts w:ascii="Times New Roman" w:eastAsia="Times New Roman" w:hAnsi="Times New Roman" w:cs="Times New Roman"/>
          <w:sz w:val="24"/>
          <w:szCs w:val="24"/>
          <w:lang w:eastAsia="en-GB"/>
        </w:rPr>
        <w:t xml:space="preserve">  </w:t>
      </w:r>
      <w:r w:rsidR="00687E25">
        <w:rPr>
          <w:rFonts w:ascii="Times New Roman" w:eastAsia="Times New Roman" w:hAnsi="Times New Roman" w:cs="Times New Roman"/>
          <w:sz w:val="24"/>
          <w:szCs w:val="24"/>
          <w:lang w:eastAsia="en-GB"/>
        </w:rPr>
        <w:t xml:space="preserve"> I</w:t>
      </w:r>
      <w:r w:rsidR="00D56328">
        <w:rPr>
          <w:rFonts w:ascii="Times New Roman" w:eastAsia="Times New Roman" w:hAnsi="Times New Roman" w:cs="Times New Roman"/>
          <w:sz w:val="24"/>
          <w:szCs w:val="24"/>
          <w:lang w:eastAsia="en-GB"/>
        </w:rPr>
        <w:t>ndividual</w:t>
      </w:r>
      <w:r w:rsidR="00CD5552" w:rsidRPr="0051121E">
        <w:rPr>
          <w:rFonts w:ascii="Times New Roman" w:eastAsia="Times New Roman" w:hAnsi="Times New Roman" w:cs="Times New Roman"/>
          <w:sz w:val="24"/>
          <w:szCs w:val="24"/>
          <w:lang w:eastAsia="en-GB"/>
        </w:rPr>
        <w:t xml:space="preserve"> researchers, lecturers, academic writers and writing developers in higher</w:t>
      </w:r>
      <w:r w:rsidR="00D56328">
        <w:rPr>
          <w:rFonts w:ascii="Times New Roman" w:eastAsia="Times New Roman" w:hAnsi="Times New Roman" w:cs="Times New Roman"/>
          <w:sz w:val="24"/>
          <w:szCs w:val="24"/>
          <w:lang w:eastAsia="en-GB"/>
        </w:rPr>
        <w:t xml:space="preserve"> education</w:t>
      </w:r>
      <w:r w:rsidR="00687E25">
        <w:rPr>
          <w:rFonts w:ascii="Times New Roman" w:eastAsia="Times New Roman" w:hAnsi="Times New Roman" w:cs="Times New Roman"/>
          <w:sz w:val="24"/>
          <w:szCs w:val="24"/>
          <w:lang w:eastAsia="en-GB"/>
        </w:rPr>
        <w:t xml:space="preserve"> are always</w:t>
      </w:r>
      <w:r w:rsidR="00132A8D">
        <w:rPr>
          <w:rFonts w:ascii="Times New Roman" w:eastAsia="Times New Roman" w:hAnsi="Times New Roman" w:cs="Times New Roman"/>
          <w:sz w:val="24"/>
          <w:szCs w:val="24"/>
          <w:lang w:eastAsia="en-GB"/>
        </w:rPr>
        <w:t xml:space="preserve">, therefore, </w:t>
      </w:r>
      <w:r w:rsidR="00687E25">
        <w:rPr>
          <w:rFonts w:ascii="Times New Roman" w:eastAsia="Times New Roman" w:hAnsi="Times New Roman" w:cs="Times New Roman"/>
          <w:sz w:val="24"/>
          <w:szCs w:val="24"/>
          <w:lang w:eastAsia="en-GB"/>
        </w:rPr>
        <w:t>feeding into</w:t>
      </w:r>
      <w:r w:rsidR="00D62031">
        <w:rPr>
          <w:rFonts w:ascii="Times New Roman" w:eastAsia="Times New Roman" w:hAnsi="Times New Roman" w:cs="Times New Roman"/>
          <w:sz w:val="24"/>
          <w:szCs w:val="24"/>
          <w:lang w:eastAsia="en-GB"/>
        </w:rPr>
        <w:t xml:space="preserve"> and draw</w:t>
      </w:r>
      <w:r w:rsidR="00687E25">
        <w:rPr>
          <w:rFonts w:ascii="Times New Roman" w:eastAsia="Times New Roman" w:hAnsi="Times New Roman" w:cs="Times New Roman"/>
          <w:sz w:val="24"/>
          <w:szCs w:val="24"/>
          <w:lang w:eastAsia="en-GB"/>
        </w:rPr>
        <w:t>ing</w:t>
      </w:r>
      <w:r w:rsidR="00D62031">
        <w:rPr>
          <w:rFonts w:ascii="Times New Roman" w:eastAsia="Times New Roman" w:hAnsi="Times New Roman" w:cs="Times New Roman"/>
          <w:sz w:val="24"/>
          <w:szCs w:val="24"/>
          <w:lang w:eastAsia="en-GB"/>
        </w:rPr>
        <w:t xml:space="preserve"> on</w:t>
      </w:r>
      <w:r w:rsidR="00D56328">
        <w:rPr>
          <w:rFonts w:ascii="Times New Roman" w:eastAsia="Times New Roman" w:hAnsi="Times New Roman" w:cs="Times New Roman"/>
          <w:sz w:val="24"/>
          <w:szCs w:val="24"/>
          <w:lang w:eastAsia="en-GB"/>
        </w:rPr>
        <w:t xml:space="preserve"> a whole range of </w:t>
      </w:r>
      <w:r w:rsidR="00CD5552" w:rsidRPr="0051121E">
        <w:rPr>
          <w:rFonts w:ascii="Times New Roman" w:eastAsia="Times New Roman" w:hAnsi="Times New Roman" w:cs="Times New Roman"/>
          <w:sz w:val="24"/>
          <w:szCs w:val="24"/>
          <w:lang w:eastAsia="en-GB"/>
        </w:rPr>
        <w:t>writing practices</w:t>
      </w:r>
      <w:r w:rsidR="00D56328">
        <w:rPr>
          <w:rFonts w:ascii="Times New Roman" w:eastAsia="Times New Roman" w:hAnsi="Times New Roman" w:cs="Times New Roman"/>
          <w:sz w:val="24"/>
          <w:szCs w:val="24"/>
          <w:lang w:eastAsia="en-GB"/>
        </w:rPr>
        <w:t>.  Some may be very distant, for example childhood writing experiences, where one may have learned to write in a particular way for an exam, or have simply written stori</w:t>
      </w:r>
      <w:r w:rsidR="00132A8D">
        <w:rPr>
          <w:rFonts w:ascii="Times New Roman" w:eastAsia="Times New Roman" w:hAnsi="Times New Roman" w:cs="Times New Roman"/>
          <w:sz w:val="24"/>
          <w:szCs w:val="24"/>
          <w:lang w:eastAsia="en-GB"/>
        </w:rPr>
        <w:t>es for pleasure.  However, experiences</w:t>
      </w:r>
      <w:r w:rsidR="00D62031">
        <w:rPr>
          <w:rFonts w:ascii="Times New Roman" w:eastAsia="Times New Roman" w:hAnsi="Times New Roman" w:cs="Times New Roman"/>
          <w:sz w:val="24"/>
          <w:szCs w:val="24"/>
          <w:lang w:eastAsia="en-GB"/>
        </w:rPr>
        <w:t xml:space="preserve"> </w:t>
      </w:r>
      <w:r w:rsidR="00D56328">
        <w:rPr>
          <w:rFonts w:ascii="Times New Roman" w:eastAsia="Times New Roman" w:hAnsi="Times New Roman" w:cs="Times New Roman"/>
          <w:sz w:val="24"/>
          <w:szCs w:val="24"/>
          <w:lang w:eastAsia="en-GB"/>
        </w:rPr>
        <w:t xml:space="preserve">in adult life </w:t>
      </w:r>
      <w:r w:rsidR="00132A8D">
        <w:rPr>
          <w:rFonts w:ascii="Times New Roman" w:eastAsia="Times New Roman" w:hAnsi="Times New Roman" w:cs="Times New Roman"/>
          <w:sz w:val="24"/>
          <w:szCs w:val="24"/>
          <w:lang w:eastAsia="en-GB"/>
        </w:rPr>
        <w:t xml:space="preserve">might mean one acquires </w:t>
      </w:r>
      <w:r w:rsidR="00687E25">
        <w:rPr>
          <w:rFonts w:ascii="Times New Roman" w:eastAsia="Times New Roman" w:hAnsi="Times New Roman" w:cs="Times New Roman"/>
          <w:sz w:val="24"/>
          <w:szCs w:val="24"/>
          <w:lang w:eastAsia="en-GB"/>
        </w:rPr>
        <w:t>other,</w:t>
      </w:r>
      <w:r w:rsidR="00132A8D">
        <w:rPr>
          <w:rFonts w:ascii="Times New Roman" w:eastAsia="Times New Roman" w:hAnsi="Times New Roman" w:cs="Times New Roman"/>
          <w:sz w:val="24"/>
          <w:szCs w:val="24"/>
          <w:lang w:eastAsia="en-GB"/>
        </w:rPr>
        <w:t xml:space="preserve"> distinct</w:t>
      </w:r>
      <w:r w:rsidR="00687E25">
        <w:rPr>
          <w:rFonts w:ascii="Times New Roman" w:eastAsia="Times New Roman" w:hAnsi="Times New Roman" w:cs="Times New Roman"/>
          <w:sz w:val="24"/>
          <w:szCs w:val="24"/>
          <w:lang w:eastAsia="en-GB"/>
        </w:rPr>
        <w:t xml:space="preserve"> non-academic </w:t>
      </w:r>
      <w:r w:rsidR="00D56328">
        <w:rPr>
          <w:rFonts w:ascii="Times New Roman" w:eastAsia="Times New Roman" w:hAnsi="Times New Roman" w:cs="Times New Roman"/>
          <w:sz w:val="24"/>
          <w:szCs w:val="24"/>
          <w:lang w:eastAsia="en-GB"/>
        </w:rPr>
        <w:t xml:space="preserve">literacies </w:t>
      </w:r>
      <w:r w:rsidR="00132A8D">
        <w:rPr>
          <w:rFonts w:ascii="Times New Roman" w:eastAsia="Times New Roman" w:hAnsi="Times New Roman" w:cs="Times New Roman"/>
          <w:sz w:val="24"/>
          <w:szCs w:val="24"/>
          <w:lang w:eastAsia="en-GB"/>
        </w:rPr>
        <w:t xml:space="preserve">through different forms of employment </w:t>
      </w:r>
      <w:r w:rsidR="00687E25">
        <w:rPr>
          <w:rFonts w:ascii="Times New Roman" w:eastAsia="Times New Roman" w:hAnsi="Times New Roman" w:cs="Times New Roman"/>
          <w:sz w:val="24"/>
          <w:szCs w:val="24"/>
          <w:lang w:eastAsia="en-GB"/>
        </w:rPr>
        <w:t xml:space="preserve">or </w:t>
      </w:r>
      <w:r w:rsidR="00132A8D">
        <w:rPr>
          <w:rFonts w:ascii="Times New Roman" w:eastAsia="Times New Roman" w:hAnsi="Times New Roman" w:cs="Times New Roman"/>
          <w:sz w:val="24"/>
          <w:szCs w:val="24"/>
          <w:lang w:eastAsia="en-GB"/>
        </w:rPr>
        <w:t>participation in leisure activities</w:t>
      </w:r>
      <w:r w:rsidR="00152531" w:rsidRPr="0051121E">
        <w:rPr>
          <w:rFonts w:ascii="Times New Roman" w:eastAsia="Calibri" w:hAnsi="Times New Roman" w:cs="Times New Roman"/>
          <w:color w:val="292526"/>
          <w:sz w:val="24"/>
          <w:szCs w:val="24"/>
        </w:rPr>
        <w:t xml:space="preserve">.  </w:t>
      </w:r>
      <w:r w:rsidR="000F44BA">
        <w:rPr>
          <w:rFonts w:ascii="Times New Roman" w:eastAsia="Calibri" w:hAnsi="Times New Roman" w:cs="Times New Roman"/>
          <w:color w:val="292526"/>
          <w:sz w:val="24"/>
          <w:szCs w:val="24"/>
        </w:rPr>
        <w:t>Whatever path</w:t>
      </w:r>
      <w:r w:rsidR="00132A8D">
        <w:rPr>
          <w:rFonts w:ascii="Times New Roman" w:eastAsia="Calibri" w:hAnsi="Times New Roman" w:cs="Times New Roman"/>
          <w:color w:val="292526"/>
          <w:sz w:val="24"/>
          <w:szCs w:val="24"/>
        </w:rPr>
        <w:t>s</w:t>
      </w:r>
      <w:r w:rsidR="000F44BA">
        <w:rPr>
          <w:rFonts w:ascii="Times New Roman" w:eastAsia="Calibri" w:hAnsi="Times New Roman" w:cs="Times New Roman"/>
          <w:color w:val="292526"/>
          <w:sz w:val="24"/>
          <w:szCs w:val="24"/>
        </w:rPr>
        <w:t xml:space="preserve"> one takes, however:</w:t>
      </w:r>
      <w:r w:rsidR="002B58FD">
        <w:rPr>
          <w:rFonts w:ascii="Times New Roman" w:eastAsia="Calibri" w:hAnsi="Times New Roman" w:cs="Times New Roman"/>
          <w:color w:val="292526"/>
          <w:sz w:val="24"/>
          <w:szCs w:val="24"/>
        </w:rPr>
        <w:t xml:space="preserve"> </w:t>
      </w:r>
    </w:p>
    <w:p w14:paraId="154CA630" w14:textId="686AE63B" w:rsidR="00152531" w:rsidRPr="0051121E" w:rsidRDefault="002B58FD" w:rsidP="005E099C">
      <w:pPr>
        <w:widowControl w:val="0"/>
        <w:autoSpaceDE w:val="0"/>
        <w:autoSpaceDN w:val="0"/>
        <w:adjustRightInd w:val="0"/>
        <w:spacing w:line="480" w:lineRule="auto"/>
        <w:ind w:left="720"/>
        <w:jc w:val="both"/>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 xml:space="preserve"> </w:t>
      </w:r>
      <w:r w:rsidR="0089421E">
        <w:rPr>
          <w:rFonts w:ascii="Times New Roman" w:eastAsia="Calibri" w:hAnsi="Times New Roman" w:cs="Times New Roman"/>
          <w:color w:val="292526"/>
          <w:sz w:val="24"/>
          <w:szCs w:val="24"/>
        </w:rPr>
        <w:t>[</w:t>
      </w:r>
      <w:r w:rsidR="00152531" w:rsidRPr="0051121E">
        <w:rPr>
          <w:rFonts w:ascii="Times New Roman" w:eastAsia="Calibri" w:hAnsi="Times New Roman" w:cs="Times New Roman"/>
          <w:color w:val="292526"/>
          <w:sz w:val="24"/>
          <w:szCs w:val="24"/>
        </w:rPr>
        <w:t>…</w:t>
      </w:r>
      <w:r w:rsidR="0089421E">
        <w:rPr>
          <w:rFonts w:ascii="Times New Roman" w:eastAsia="Calibri" w:hAnsi="Times New Roman" w:cs="Times New Roman"/>
          <w:color w:val="292526"/>
          <w:sz w:val="24"/>
          <w:szCs w:val="24"/>
        </w:rPr>
        <w:t xml:space="preserve">] </w:t>
      </w:r>
      <w:r w:rsidR="00152531" w:rsidRPr="0051121E">
        <w:rPr>
          <w:rFonts w:ascii="Times New Roman" w:eastAsia="Calibri" w:hAnsi="Times New Roman" w:cs="Times New Roman"/>
          <w:color w:val="292526"/>
          <w:sz w:val="24"/>
          <w:szCs w:val="24"/>
        </w:rPr>
        <w:t>no two individual</w:t>
      </w:r>
      <w:r w:rsidR="00D56328">
        <w:rPr>
          <w:rFonts w:ascii="Times New Roman" w:eastAsia="Calibri" w:hAnsi="Times New Roman" w:cs="Times New Roman"/>
          <w:color w:val="292526"/>
          <w:sz w:val="24"/>
          <w:szCs w:val="24"/>
        </w:rPr>
        <w:t xml:space="preserve"> [writing]</w:t>
      </w:r>
      <w:r w:rsidR="00152531" w:rsidRPr="0051121E">
        <w:rPr>
          <w:rFonts w:ascii="Times New Roman" w:eastAsia="Calibri" w:hAnsi="Times New Roman" w:cs="Times New Roman"/>
          <w:color w:val="292526"/>
          <w:sz w:val="24"/>
          <w:szCs w:val="24"/>
        </w:rPr>
        <w:t xml:space="preserve"> </w:t>
      </w:r>
      <w:r w:rsidR="00D56328">
        <w:rPr>
          <w:rFonts w:ascii="Times New Roman" w:eastAsia="Calibri" w:hAnsi="Times New Roman" w:cs="Times New Roman"/>
          <w:color w:val="292526"/>
          <w:sz w:val="24"/>
          <w:szCs w:val="24"/>
        </w:rPr>
        <w:t>histories are identical and</w:t>
      </w:r>
      <w:r w:rsidR="00152531" w:rsidRPr="0051121E">
        <w:rPr>
          <w:rFonts w:ascii="Times New Roman" w:eastAsia="Calibri" w:hAnsi="Times New Roman" w:cs="Times New Roman"/>
          <w:color w:val="292526"/>
          <w:sz w:val="24"/>
          <w:szCs w:val="24"/>
        </w:rPr>
        <w:t xml:space="preserve"> no two individual</w:t>
      </w:r>
      <w:r w:rsidR="00D56328">
        <w:rPr>
          <w:rFonts w:ascii="Times New Roman" w:eastAsia="Calibri" w:hAnsi="Times New Roman" w:cs="Times New Roman"/>
          <w:color w:val="292526"/>
          <w:sz w:val="24"/>
          <w:szCs w:val="24"/>
        </w:rPr>
        <w:t xml:space="preserve"> [writing]</w:t>
      </w:r>
      <w:r w:rsidR="00152531" w:rsidRPr="0051121E">
        <w:rPr>
          <w:rFonts w:ascii="Times New Roman" w:eastAsia="Calibri" w:hAnsi="Times New Roman" w:cs="Times New Roman"/>
          <w:color w:val="292526"/>
          <w:sz w:val="24"/>
          <w:szCs w:val="24"/>
        </w:rPr>
        <w:t xml:space="preserve"> habituses are identical. (Bourdieu, 1990, p.46).</w:t>
      </w:r>
    </w:p>
    <w:p w14:paraId="154CA631" w14:textId="571A5596" w:rsidR="00152531" w:rsidRDefault="00333EBE" w:rsidP="00F97550">
      <w:pPr>
        <w:widowControl w:val="0"/>
        <w:autoSpaceDE w:val="0"/>
        <w:autoSpaceDN w:val="0"/>
        <w:adjustRightInd w:val="0"/>
        <w:spacing w:line="480" w:lineRule="auto"/>
        <w:ind w:firstLine="720"/>
        <w:jc w:val="both"/>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This</w:t>
      </w:r>
      <w:r w:rsidR="00E56CAF">
        <w:rPr>
          <w:rFonts w:ascii="Times New Roman" w:eastAsia="Calibri" w:hAnsi="Times New Roman" w:cs="Times New Roman"/>
          <w:color w:val="292526"/>
          <w:sz w:val="24"/>
          <w:szCs w:val="24"/>
        </w:rPr>
        <w:t xml:space="preserve"> diversity</w:t>
      </w:r>
      <w:r>
        <w:rPr>
          <w:rFonts w:ascii="Times New Roman" w:eastAsia="Calibri" w:hAnsi="Times New Roman" w:cs="Times New Roman"/>
          <w:color w:val="292526"/>
          <w:sz w:val="24"/>
          <w:szCs w:val="24"/>
        </w:rPr>
        <w:t xml:space="preserve"> might give the impression that</w:t>
      </w:r>
      <w:r w:rsidR="002B58FD">
        <w:rPr>
          <w:rFonts w:ascii="Times New Roman" w:eastAsia="Calibri" w:hAnsi="Times New Roman" w:cs="Times New Roman"/>
          <w:color w:val="292526"/>
          <w:sz w:val="24"/>
          <w:szCs w:val="24"/>
        </w:rPr>
        <w:t xml:space="preserve"> at </w:t>
      </w:r>
      <w:r w:rsidR="002B58FD" w:rsidRPr="0051121E">
        <w:rPr>
          <w:rFonts w:ascii="Times New Roman" w:eastAsia="Calibri" w:hAnsi="Times New Roman" w:cs="Times New Roman"/>
          <w:color w:val="292526"/>
          <w:sz w:val="24"/>
          <w:szCs w:val="24"/>
        </w:rPr>
        <w:t xml:space="preserve">every stage and in every aspect of </w:t>
      </w:r>
      <w:r w:rsidR="002B58FD">
        <w:rPr>
          <w:rFonts w:ascii="Times New Roman" w:eastAsia="Calibri" w:hAnsi="Times New Roman" w:cs="Times New Roman"/>
          <w:color w:val="292526"/>
          <w:sz w:val="24"/>
          <w:szCs w:val="24"/>
        </w:rPr>
        <w:t xml:space="preserve">academic </w:t>
      </w:r>
      <w:r w:rsidR="002B58FD" w:rsidRPr="0051121E">
        <w:rPr>
          <w:rFonts w:ascii="Times New Roman" w:eastAsia="Calibri" w:hAnsi="Times New Roman" w:cs="Times New Roman"/>
          <w:color w:val="292526"/>
          <w:sz w:val="24"/>
          <w:szCs w:val="24"/>
        </w:rPr>
        <w:t xml:space="preserve">life </w:t>
      </w:r>
      <w:r w:rsidR="002B58FD">
        <w:rPr>
          <w:rFonts w:ascii="Times New Roman" w:eastAsia="Calibri" w:hAnsi="Times New Roman" w:cs="Times New Roman"/>
          <w:color w:val="292526"/>
          <w:sz w:val="24"/>
          <w:szCs w:val="24"/>
        </w:rPr>
        <w:t xml:space="preserve">(as in any sphere of life) </w:t>
      </w:r>
      <w:r w:rsidR="002B58FD" w:rsidRPr="0051121E">
        <w:rPr>
          <w:rFonts w:ascii="Times New Roman" w:eastAsia="Calibri" w:hAnsi="Times New Roman" w:cs="Times New Roman"/>
          <w:color w:val="292526"/>
          <w:sz w:val="24"/>
          <w:szCs w:val="24"/>
        </w:rPr>
        <w:t>t</w:t>
      </w:r>
      <w:r w:rsidR="007C3AAD">
        <w:rPr>
          <w:rFonts w:ascii="Times New Roman" w:eastAsia="Calibri" w:hAnsi="Times New Roman" w:cs="Times New Roman"/>
          <w:color w:val="292526"/>
          <w:sz w:val="24"/>
          <w:szCs w:val="24"/>
        </w:rPr>
        <w:t xml:space="preserve">here is endless choice.   </w:t>
      </w:r>
      <w:r w:rsidR="002B58FD">
        <w:rPr>
          <w:rFonts w:ascii="Times New Roman" w:eastAsia="Calibri" w:hAnsi="Times New Roman" w:cs="Times New Roman"/>
          <w:color w:val="292526"/>
          <w:sz w:val="24"/>
          <w:szCs w:val="24"/>
        </w:rPr>
        <w:t>However</w:t>
      </w:r>
      <w:r w:rsidR="000F44BA">
        <w:rPr>
          <w:rFonts w:ascii="Times New Roman" w:eastAsia="Calibri" w:hAnsi="Times New Roman" w:cs="Times New Roman"/>
          <w:color w:val="292526"/>
          <w:sz w:val="24"/>
          <w:szCs w:val="24"/>
        </w:rPr>
        <w:t>,</w:t>
      </w:r>
      <w:r w:rsidR="002B58FD">
        <w:rPr>
          <w:rFonts w:ascii="Times New Roman" w:eastAsia="Calibri" w:hAnsi="Times New Roman" w:cs="Times New Roman"/>
          <w:color w:val="292526"/>
          <w:sz w:val="24"/>
          <w:szCs w:val="24"/>
        </w:rPr>
        <w:t xml:space="preserve"> in</w:t>
      </w:r>
      <w:r w:rsidR="00C73C66">
        <w:rPr>
          <w:rFonts w:ascii="Times New Roman" w:eastAsia="Calibri" w:hAnsi="Times New Roman" w:cs="Times New Roman"/>
          <w:color w:val="292526"/>
          <w:sz w:val="24"/>
          <w:szCs w:val="24"/>
        </w:rPr>
        <w:t xml:space="preserve"> education,</w:t>
      </w:r>
      <w:r w:rsidR="002B58FD">
        <w:rPr>
          <w:rFonts w:ascii="Times New Roman" w:eastAsia="Calibri" w:hAnsi="Times New Roman" w:cs="Times New Roman"/>
          <w:color w:val="292526"/>
          <w:sz w:val="24"/>
          <w:szCs w:val="24"/>
        </w:rPr>
        <w:t xml:space="preserve"> as in life</w:t>
      </w:r>
      <w:r w:rsidR="00873250">
        <w:rPr>
          <w:rFonts w:ascii="Times New Roman" w:eastAsia="Calibri" w:hAnsi="Times New Roman" w:cs="Times New Roman"/>
          <w:color w:val="292526"/>
          <w:sz w:val="24"/>
          <w:szCs w:val="24"/>
        </w:rPr>
        <w:t>, Bourdieu</w:t>
      </w:r>
      <w:r w:rsidR="002B58FD">
        <w:rPr>
          <w:rFonts w:ascii="Times New Roman" w:eastAsia="Calibri" w:hAnsi="Times New Roman" w:cs="Times New Roman"/>
          <w:color w:val="292526"/>
          <w:sz w:val="24"/>
          <w:szCs w:val="24"/>
        </w:rPr>
        <w:t xml:space="preserve"> </w:t>
      </w:r>
      <w:r w:rsidR="00873250">
        <w:rPr>
          <w:rFonts w:ascii="Times New Roman" w:eastAsia="Calibri" w:hAnsi="Times New Roman" w:cs="Times New Roman"/>
          <w:color w:val="292526"/>
          <w:sz w:val="24"/>
          <w:szCs w:val="24"/>
        </w:rPr>
        <w:t>argued that</w:t>
      </w:r>
      <w:r w:rsidR="002B58FD">
        <w:rPr>
          <w:rFonts w:ascii="Times New Roman" w:eastAsia="Calibri" w:hAnsi="Times New Roman" w:cs="Times New Roman"/>
          <w:color w:val="292526"/>
          <w:sz w:val="24"/>
          <w:szCs w:val="24"/>
        </w:rPr>
        <w:t xml:space="preserve"> pre-existing fields of </w:t>
      </w:r>
      <w:r w:rsidR="00873250">
        <w:rPr>
          <w:rFonts w:ascii="Times New Roman" w:eastAsia="Calibri" w:hAnsi="Times New Roman" w:cs="Times New Roman"/>
          <w:color w:val="292526"/>
          <w:sz w:val="24"/>
          <w:szCs w:val="24"/>
        </w:rPr>
        <w:t>activity sustain rules</w:t>
      </w:r>
      <w:r w:rsidR="00C73C66">
        <w:rPr>
          <w:rFonts w:ascii="Times New Roman" w:eastAsia="Calibri" w:hAnsi="Times New Roman" w:cs="Times New Roman"/>
          <w:color w:val="292526"/>
          <w:sz w:val="24"/>
          <w:szCs w:val="24"/>
        </w:rPr>
        <w:t xml:space="preserve"> and/or</w:t>
      </w:r>
      <w:r w:rsidR="00152531" w:rsidRPr="0051121E">
        <w:rPr>
          <w:rFonts w:ascii="Times New Roman" w:eastAsia="Calibri" w:hAnsi="Times New Roman" w:cs="Times New Roman"/>
          <w:color w:val="292526"/>
          <w:sz w:val="24"/>
          <w:szCs w:val="24"/>
        </w:rPr>
        <w:t xml:space="preserve"> taken-for-granted practices</w:t>
      </w:r>
      <w:r w:rsidR="00AA43A8">
        <w:rPr>
          <w:rFonts w:ascii="Times New Roman" w:eastAsia="Calibri" w:hAnsi="Times New Roman" w:cs="Times New Roman"/>
          <w:color w:val="292526"/>
          <w:sz w:val="24"/>
          <w:szCs w:val="24"/>
        </w:rPr>
        <w:t>, like academic writing</w:t>
      </w:r>
      <w:r w:rsidR="000F44BA">
        <w:rPr>
          <w:rFonts w:ascii="Times New Roman" w:eastAsia="Calibri" w:hAnsi="Times New Roman" w:cs="Times New Roman"/>
          <w:color w:val="292526"/>
          <w:sz w:val="24"/>
          <w:szCs w:val="24"/>
        </w:rPr>
        <w:t xml:space="preserve"> in higher education</w:t>
      </w:r>
      <w:r w:rsidR="00AA43A8">
        <w:rPr>
          <w:rFonts w:ascii="Times New Roman" w:eastAsia="Calibri" w:hAnsi="Times New Roman" w:cs="Times New Roman"/>
          <w:color w:val="292526"/>
          <w:sz w:val="24"/>
          <w:szCs w:val="24"/>
        </w:rPr>
        <w:t xml:space="preserve">, </w:t>
      </w:r>
      <w:r w:rsidR="00152531" w:rsidRPr="0051121E">
        <w:rPr>
          <w:rFonts w:ascii="Times New Roman" w:eastAsia="Calibri" w:hAnsi="Times New Roman" w:cs="Times New Roman"/>
          <w:color w:val="292526"/>
          <w:sz w:val="24"/>
          <w:szCs w:val="24"/>
        </w:rPr>
        <w:t>that are imposed (without necessarily being explicitly stated</w:t>
      </w:r>
      <w:r w:rsidR="007C3AAD" w:rsidRPr="0051121E">
        <w:rPr>
          <w:rFonts w:ascii="Times New Roman" w:eastAsia="Calibri" w:hAnsi="Times New Roman" w:cs="Times New Roman"/>
          <w:color w:val="292526"/>
          <w:sz w:val="24"/>
          <w:szCs w:val="24"/>
        </w:rPr>
        <w:t xml:space="preserve">) </w:t>
      </w:r>
      <w:r w:rsidR="007C3AAD">
        <w:rPr>
          <w:rFonts w:ascii="Times New Roman" w:eastAsia="Calibri" w:hAnsi="Times New Roman" w:cs="Times New Roman"/>
          <w:color w:val="292526"/>
          <w:sz w:val="24"/>
          <w:szCs w:val="24"/>
        </w:rPr>
        <w:t xml:space="preserve">and which constrain those </w:t>
      </w:r>
      <w:r w:rsidR="00152531" w:rsidRPr="0051121E">
        <w:rPr>
          <w:rFonts w:ascii="Times New Roman" w:eastAsia="Calibri" w:hAnsi="Times New Roman" w:cs="Times New Roman"/>
          <w:color w:val="292526"/>
          <w:sz w:val="24"/>
          <w:szCs w:val="24"/>
        </w:rPr>
        <w:t>who seek to</w:t>
      </w:r>
      <w:r w:rsidR="000F44BA">
        <w:rPr>
          <w:rFonts w:ascii="Times New Roman" w:eastAsia="Calibri" w:hAnsi="Times New Roman" w:cs="Times New Roman"/>
          <w:color w:val="292526"/>
          <w:sz w:val="24"/>
          <w:szCs w:val="24"/>
        </w:rPr>
        <w:t xml:space="preserve"> engage with </w:t>
      </w:r>
      <w:r w:rsidR="0061211A">
        <w:rPr>
          <w:rFonts w:ascii="Times New Roman" w:eastAsia="Calibri" w:hAnsi="Times New Roman" w:cs="Times New Roman"/>
          <w:color w:val="292526"/>
          <w:sz w:val="24"/>
          <w:szCs w:val="24"/>
        </w:rPr>
        <w:t xml:space="preserve">them.  </w:t>
      </w:r>
      <w:r w:rsidR="007C5920">
        <w:rPr>
          <w:rFonts w:ascii="Times New Roman" w:eastAsia="Calibri" w:hAnsi="Times New Roman" w:cs="Times New Roman"/>
          <w:color w:val="292526"/>
          <w:sz w:val="24"/>
          <w:szCs w:val="24"/>
        </w:rPr>
        <w:t>The data collected from academics in my thesis</w:t>
      </w:r>
      <w:r w:rsidR="000F44BA">
        <w:rPr>
          <w:rFonts w:ascii="Times New Roman" w:eastAsia="Calibri" w:hAnsi="Times New Roman" w:cs="Times New Roman"/>
          <w:color w:val="292526"/>
          <w:sz w:val="24"/>
          <w:szCs w:val="24"/>
        </w:rPr>
        <w:t>,</w:t>
      </w:r>
      <w:r w:rsidR="007C5920">
        <w:rPr>
          <w:rFonts w:ascii="Times New Roman" w:eastAsia="Calibri" w:hAnsi="Times New Roman" w:cs="Times New Roman"/>
          <w:color w:val="292526"/>
          <w:sz w:val="24"/>
          <w:szCs w:val="24"/>
        </w:rPr>
        <w:t xml:space="preserve"> moreover, suggested that i</w:t>
      </w:r>
      <w:r w:rsidR="0061211A">
        <w:rPr>
          <w:rFonts w:ascii="Times New Roman" w:eastAsia="Calibri" w:hAnsi="Times New Roman" w:cs="Times New Roman"/>
          <w:color w:val="292526"/>
          <w:sz w:val="24"/>
          <w:szCs w:val="24"/>
        </w:rPr>
        <w:t>n higher education</w:t>
      </w:r>
      <w:r w:rsidR="007C5920">
        <w:rPr>
          <w:rFonts w:ascii="Times New Roman" w:eastAsia="Calibri" w:hAnsi="Times New Roman" w:cs="Times New Roman"/>
          <w:color w:val="292526"/>
          <w:sz w:val="24"/>
          <w:szCs w:val="24"/>
        </w:rPr>
        <w:t xml:space="preserve"> </w:t>
      </w:r>
      <w:r w:rsidR="00E56CAF">
        <w:rPr>
          <w:rFonts w:ascii="Times New Roman" w:eastAsia="Calibri" w:hAnsi="Times New Roman" w:cs="Times New Roman"/>
          <w:color w:val="292526"/>
          <w:sz w:val="24"/>
          <w:szCs w:val="24"/>
        </w:rPr>
        <w:t xml:space="preserve">disciplinary fields </w:t>
      </w:r>
      <w:r w:rsidR="007C3AAD" w:rsidRPr="0051121E">
        <w:rPr>
          <w:rFonts w:ascii="Times New Roman" w:eastAsia="Calibri" w:hAnsi="Times New Roman" w:cs="Times New Roman"/>
          <w:color w:val="292526"/>
          <w:sz w:val="24"/>
          <w:szCs w:val="24"/>
        </w:rPr>
        <w:t>structure</w:t>
      </w:r>
      <w:r w:rsidR="00152531" w:rsidRPr="0051121E">
        <w:rPr>
          <w:rFonts w:ascii="Times New Roman" w:eastAsia="Calibri" w:hAnsi="Times New Roman" w:cs="Times New Roman"/>
          <w:color w:val="292526"/>
          <w:sz w:val="24"/>
          <w:szCs w:val="24"/>
        </w:rPr>
        <w:t xml:space="preserve"> profession</w:t>
      </w:r>
      <w:r w:rsidR="0062580D">
        <w:rPr>
          <w:rFonts w:ascii="Times New Roman" w:eastAsia="Calibri" w:hAnsi="Times New Roman" w:cs="Times New Roman"/>
          <w:color w:val="292526"/>
          <w:sz w:val="24"/>
          <w:szCs w:val="24"/>
        </w:rPr>
        <w:t xml:space="preserve">al </w:t>
      </w:r>
      <w:r w:rsidR="007C3AAD">
        <w:rPr>
          <w:rFonts w:ascii="Times New Roman" w:eastAsia="Calibri" w:hAnsi="Times New Roman" w:cs="Times New Roman"/>
          <w:color w:val="292526"/>
          <w:sz w:val="24"/>
          <w:szCs w:val="24"/>
        </w:rPr>
        <w:t xml:space="preserve">academic writing </w:t>
      </w:r>
      <w:r w:rsidR="0062580D">
        <w:rPr>
          <w:rFonts w:ascii="Times New Roman" w:eastAsia="Calibri" w:hAnsi="Times New Roman" w:cs="Times New Roman"/>
          <w:color w:val="292526"/>
          <w:sz w:val="24"/>
          <w:szCs w:val="24"/>
        </w:rPr>
        <w:t>practices by defining</w:t>
      </w:r>
      <w:r w:rsidR="00AA43A8">
        <w:rPr>
          <w:rFonts w:ascii="Times New Roman" w:eastAsia="Calibri" w:hAnsi="Times New Roman" w:cs="Times New Roman"/>
          <w:color w:val="292526"/>
          <w:sz w:val="24"/>
          <w:szCs w:val="24"/>
        </w:rPr>
        <w:t>,</w:t>
      </w:r>
      <w:r w:rsidR="0062580D">
        <w:rPr>
          <w:rFonts w:ascii="Times New Roman" w:eastAsia="Calibri" w:hAnsi="Times New Roman" w:cs="Times New Roman"/>
          <w:color w:val="292526"/>
          <w:sz w:val="24"/>
          <w:szCs w:val="24"/>
        </w:rPr>
        <w:t xml:space="preserve"> albeit artificially,</w:t>
      </w:r>
      <w:r w:rsidR="00152531" w:rsidRPr="0051121E">
        <w:rPr>
          <w:rFonts w:ascii="Times New Roman" w:eastAsia="Calibri" w:hAnsi="Times New Roman" w:cs="Times New Roman"/>
          <w:color w:val="292526"/>
          <w:sz w:val="24"/>
          <w:szCs w:val="24"/>
        </w:rPr>
        <w:t xml:space="preserve"> the range of possible and acceptable actions and behaviours available to those </w:t>
      </w:r>
      <w:r w:rsidR="000F44BA">
        <w:rPr>
          <w:rFonts w:ascii="Times New Roman" w:eastAsia="Calibri" w:hAnsi="Times New Roman" w:cs="Times New Roman"/>
          <w:color w:val="292526"/>
          <w:sz w:val="24"/>
          <w:szCs w:val="24"/>
        </w:rPr>
        <w:lastRenderedPageBreak/>
        <w:t xml:space="preserve">writing </w:t>
      </w:r>
      <w:r w:rsidR="00152531" w:rsidRPr="0051121E">
        <w:rPr>
          <w:rFonts w:ascii="Times New Roman" w:eastAsia="Calibri" w:hAnsi="Times New Roman" w:cs="Times New Roman"/>
          <w:color w:val="292526"/>
          <w:sz w:val="24"/>
          <w:szCs w:val="24"/>
        </w:rPr>
        <w:t xml:space="preserve">within </w:t>
      </w:r>
      <w:r w:rsidR="000F44BA">
        <w:rPr>
          <w:rFonts w:ascii="Times New Roman" w:eastAsia="Calibri" w:hAnsi="Times New Roman" w:cs="Times New Roman"/>
          <w:color w:val="292526"/>
          <w:sz w:val="24"/>
          <w:szCs w:val="24"/>
        </w:rPr>
        <w:t xml:space="preserve">them </w:t>
      </w:r>
      <w:r w:rsidR="00E56CAF">
        <w:rPr>
          <w:rFonts w:ascii="Times New Roman" w:eastAsia="Calibri" w:hAnsi="Times New Roman" w:cs="Times New Roman"/>
          <w:color w:val="292526"/>
          <w:sz w:val="24"/>
          <w:szCs w:val="24"/>
        </w:rPr>
        <w:t xml:space="preserve">(Grenfell, 2004). </w:t>
      </w:r>
      <w:r w:rsidR="007C3AAD">
        <w:rPr>
          <w:rFonts w:ascii="Times New Roman" w:eastAsia="Calibri" w:hAnsi="Times New Roman" w:cs="Times New Roman"/>
          <w:color w:val="292526"/>
          <w:sz w:val="24"/>
          <w:szCs w:val="24"/>
        </w:rPr>
        <w:t xml:space="preserve"> </w:t>
      </w:r>
      <w:r w:rsidR="00152531" w:rsidRPr="0051121E">
        <w:rPr>
          <w:rFonts w:ascii="Times New Roman" w:eastAsia="Calibri" w:hAnsi="Times New Roman" w:cs="Times New Roman"/>
          <w:color w:val="292526"/>
          <w:sz w:val="24"/>
          <w:szCs w:val="24"/>
        </w:rPr>
        <w:t>Bourdieu (1</w:t>
      </w:r>
      <w:r w:rsidR="00C73C66">
        <w:rPr>
          <w:rFonts w:ascii="Times New Roman" w:eastAsia="Calibri" w:hAnsi="Times New Roman" w:cs="Times New Roman"/>
          <w:color w:val="292526"/>
          <w:sz w:val="24"/>
          <w:szCs w:val="24"/>
        </w:rPr>
        <w:t>984)</w:t>
      </w:r>
      <w:r w:rsidR="00E56CAF">
        <w:rPr>
          <w:rFonts w:ascii="Times New Roman" w:eastAsia="Calibri" w:hAnsi="Times New Roman" w:cs="Times New Roman"/>
          <w:color w:val="292526"/>
          <w:sz w:val="24"/>
          <w:szCs w:val="24"/>
        </w:rPr>
        <w:t xml:space="preserve"> also explored how reification </w:t>
      </w:r>
      <w:r w:rsidR="00FA16A7">
        <w:rPr>
          <w:rFonts w:ascii="Times New Roman" w:eastAsia="Calibri" w:hAnsi="Times New Roman" w:cs="Times New Roman"/>
          <w:color w:val="292526"/>
          <w:sz w:val="24"/>
          <w:szCs w:val="24"/>
        </w:rPr>
        <w:t xml:space="preserve">of </w:t>
      </w:r>
      <w:r w:rsidR="00FA16A7" w:rsidRPr="0051121E">
        <w:rPr>
          <w:rFonts w:ascii="Times New Roman" w:eastAsia="Calibri" w:hAnsi="Times New Roman" w:cs="Times New Roman"/>
          <w:color w:val="292526"/>
          <w:sz w:val="24"/>
          <w:szCs w:val="24"/>
        </w:rPr>
        <w:t>social</w:t>
      </w:r>
      <w:r w:rsidR="00152531" w:rsidRPr="0051121E">
        <w:rPr>
          <w:rFonts w:ascii="Times New Roman" w:eastAsia="Calibri" w:hAnsi="Times New Roman" w:cs="Times New Roman"/>
          <w:color w:val="292526"/>
          <w:sz w:val="24"/>
          <w:szCs w:val="24"/>
        </w:rPr>
        <w:t xml:space="preserve"> practices</w:t>
      </w:r>
      <w:r w:rsidR="007C3AAD">
        <w:rPr>
          <w:rFonts w:ascii="Times New Roman" w:eastAsia="Calibri" w:hAnsi="Times New Roman" w:cs="Times New Roman"/>
          <w:color w:val="292526"/>
          <w:sz w:val="24"/>
          <w:szCs w:val="24"/>
        </w:rPr>
        <w:t>, like academic writing,</w:t>
      </w:r>
      <w:r w:rsidR="00152531" w:rsidRPr="0051121E">
        <w:rPr>
          <w:rFonts w:ascii="Times New Roman" w:eastAsia="Calibri" w:hAnsi="Times New Roman" w:cs="Times New Roman"/>
          <w:color w:val="292526"/>
          <w:sz w:val="24"/>
          <w:szCs w:val="24"/>
        </w:rPr>
        <w:t xml:space="preserve"> can</w:t>
      </w:r>
      <w:r w:rsidR="00E56CAF">
        <w:rPr>
          <w:rFonts w:ascii="Times New Roman" w:eastAsia="Calibri" w:hAnsi="Times New Roman" w:cs="Times New Roman"/>
          <w:color w:val="292526"/>
          <w:sz w:val="24"/>
          <w:szCs w:val="24"/>
        </w:rPr>
        <w:t xml:space="preserve"> render them</w:t>
      </w:r>
      <w:r w:rsidR="00152531" w:rsidRPr="0051121E">
        <w:rPr>
          <w:rFonts w:ascii="Times New Roman" w:eastAsia="Calibri" w:hAnsi="Times New Roman" w:cs="Times New Roman"/>
          <w:color w:val="292526"/>
          <w:sz w:val="24"/>
          <w:szCs w:val="24"/>
        </w:rPr>
        <w:t xml:space="preserve"> invisible</w:t>
      </w:r>
      <w:r w:rsidR="00132A8D">
        <w:rPr>
          <w:rFonts w:ascii="Times New Roman" w:eastAsia="Calibri" w:hAnsi="Times New Roman" w:cs="Times New Roman"/>
          <w:color w:val="292526"/>
          <w:sz w:val="24"/>
          <w:szCs w:val="24"/>
        </w:rPr>
        <w:t xml:space="preserve"> and somewhat inevitable</w:t>
      </w:r>
      <w:r w:rsidR="00E56CAF">
        <w:rPr>
          <w:rFonts w:ascii="Times New Roman" w:eastAsia="Calibri" w:hAnsi="Times New Roman" w:cs="Times New Roman"/>
          <w:color w:val="292526"/>
          <w:sz w:val="24"/>
          <w:szCs w:val="24"/>
        </w:rPr>
        <w:t xml:space="preserve"> as </w:t>
      </w:r>
      <w:r w:rsidR="00132A8D">
        <w:rPr>
          <w:rFonts w:ascii="Times New Roman" w:eastAsia="Calibri" w:hAnsi="Times New Roman" w:cs="Times New Roman"/>
          <w:color w:val="292526"/>
          <w:sz w:val="24"/>
          <w:szCs w:val="24"/>
        </w:rPr>
        <w:t xml:space="preserve">alternative ways of doing things or thinking </w:t>
      </w:r>
      <w:r w:rsidR="00E56CAF">
        <w:rPr>
          <w:rFonts w:ascii="Times New Roman" w:eastAsia="Calibri" w:hAnsi="Times New Roman" w:cs="Times New Roman"/>
          <w:color w:val="292526"/>
          <w:sz w:val="24"/>
          <w:szCs w:val="24"/>
        </w:rPr>
        <w:t>become</w:t>
      </w:r>
      <w:r w:rsidR="00152531" w:rsidRPr="0051121E">
        <w:rPr>
          <w:rFonts w:ascii="Times New Roman" w:eastAsia="Calibri" w:hAnsi="Times New Roman" w:cs="Times New Roman"/>
          <w:color w:val="292526"/>
          <w:sz w:val="24"/>
          <w:szCs w:val="24"/>
        </w:rPr>
        <w:t xml:space="preserve"> ‘obscured by the realities of ordinary sense</w:t>
      </w:r>
      <w:r w:rsidR="0062580D">
        <w:rPr>
          <w:rFonts w:ascii="Times New Roman" w:eastAsia="Calibri" w:hAnsi="Times New Roman" w:cs="Times New Roman"/>
          <w:color w:val="292526"/>
          <w:sz w:val="24"/>
          <w:szCs w:val="24"/>
        </w:rPr>
        <w:t xml:space="preserve">-experience’ (p.22). </w:t>
      </w:r>
      <w:r w:rsidR="004117C3">
        <w:rPr>
          <w:rFonts w:ascii="Times New Roman" w:eastAsia="Calibri" w:hAnsi="Times New Roman" w:cs="Times New Roman"/>
          <w:color w:val="292526"/>
          <w:sz w:val="24"/>
          <w:szCs w:val="24"/>
        </w:rPr>
        <w:t>(</w:t>
      </w:r>
      <w:r w:rsidR="00AA6A82">
        <w:rPr>
          <w:rFonts w:ascii="Times New Roman" w:eastAsia="Calibri" w:hAnsi="Times New Roman" w:cs="Times New Roman"/>
          <w:color w:val="292526"/>
          <w:sz w:val="24"/>
          <w:szCs w:val="24"/>
          <w:highlight w:val="yellow"/>
        </w:rPr>
        <w:t>9</w:t>
      </w:r>
      <w:r w:rsidR="004117C3">
        <w:rPr>
          <w:rFonts w:ascii="Times New Roman" w:eastAsia="Calibri" w:hAnsi="Times New Roman" w:cs="Times New Roman"/>
          <w:color w:val="292526"/>
          <w:sz w:val="24"/>
          <w:szCs w:val="24"/>
          <w:highlight w:val="yellow"/>
        </w:rPr>
        <w:t>)</w:t>
      </w:r>
      <w:r w:rsidR="00F97550" w:rsidRPr="00132A8D">
        <w:rPr>
          <w:rFonts w:ascii="Times New Roman" w:eastAsia="Calibri" w:hAnsi="Times New Roman" w:cs="Times New Roman"/>
          <w:color w:val="292526"/>
          <w:sz w:val="24"/>
          <w:szCs w:val="24"/>
          <w:highlight w:val="yellow"/>
        </w:rPr>
        <w:t xml:space="preserve"> </w:t>
      </w:r>
      <w:r w:rsidR="000F44BA" w:rsidRPr="00132A8D">
        <w:rPr>
          <w:rFonts w:ascii="Times New Roman" w:eastAsia="Calibri" w:hAnsi="Times New Roman" w:cs="Times New Roman"/>
          <w:color w:val="292526"/>
          <w:sz w:val="24"/>
          <w:szCs w:val="24"/>
          <w:highlight w:val="yellow"/>
        </w:rPr>
        <w:t>R</w:t>
      </w:r>
      <w:r w:rsidR="000F44BA">
        <w:rPr>
          <w:rFonts w:ascii="Times New Roman" w:eastAsia="Calibri" w:hAnsi="Times New Roman" w:cs="Times New Roman"/>
          <w:color w:val="292526"/>
          <w:sz w:val="24"/>
          <w:szCs w:val="24"/>
          <w:highlight w:val="yellow"/>
        </w:rPr>
        <w:t xml:space="preserve">eification, in this way, </w:t>
      </w:r>
      <w:r w:rsidR="00152531" w:rsidRPr="00F97550">
        <w:rPr>
          <w:rFonts w:ascii="Times New Roman" w:eastAsia="Calibri" w:hAnsi="Times New Roman" w:cs="Times New Roman"/>
          <w:color w:val="292526"/>
          <w:sz w:val="24"/>
          <w:szCs w:val="24"/>
          <w:highlight w:val="yellow"/>
        </w:rPr>
        <w:t>help</w:t>
      </w:r>
      <w:r w:rsidR="0062580D" w:rsidRPr="00F97550">
        <w:rPr>
          <w:rFonts w:ascii="Times New Roman" w:eastAsia="Calibri" w:hAnsi="Times New Roman" w:cs="Times New Roman"/>
          <w:color w:val="292526"/>
          <w:sz w:val="24"/>
          <w:szCs w:val="24"/>
          <w:highlight w:val="yellow"/>
        </w:rPr>
        <w:t>s</w:t>
      </w:r>
      <w:r w:rsidR="00152531" w:rsidRPr="00F97550">
        <w:rPr>
          <w:rFonts w:ascii="Times New Roman" w:eastAsia="Calibri" w:hAnsi="Times New Roman" w:cs="Times New Roman"/>
          <w:color w:val="292526"/>
          <w:sz w:val="24"/>
          <w:szCs w:val="24"/>
          <w:highlight w:val="yellow"/>
        </w:rPr>
        <w:t xml:space="preserve"> explain, for example, the ‘discourse of transparency’ around academic writing practices identified by Lillis and Turner (2001)</w:t>
      </w:r>
      <w:r w:rsidR="000F44BA">
        <w:rPr>
          <w:rFonts w:ascii="Times New Roman" w:eastAsia="Calibri" w:hAnsi="Times New Roman" w:cs="Times New Roman"/>
          <w:color w:val="292526"/>
          <w:sz w:val="24"/>
          <w:szCs w:val="24"/>
          <w:highlight w:val="yellow"/>
        </w:rPr>
        <w:t xml:space="preserve">. </w:t>
      </w:r>
      <w:r w:rsidR="00E56CAF">
        <w:rPr>
          <w:rFonts w:ascii="Times New Roman" w:eastAsia="Calibri" w:hAnsi="Times New Roman" w:cs="Times New Roman"/>
          <w:color w:val="292526"/>
          <w:sz w:val="24"/>
          <w:szCs w:val="24"/>
          <w:highlight w:val="yellow"/>
        </w:rPr>
        <w:t xml:space="preserve"> Such transparency is the result of t</w:t>
      </w:r>
      <w:r w:rsidR="000F44BA">
        <w:rPr>
          <w:rFonts w:ascii="Times New Roman" w:eastAsia="Calibri" w:hAnsi="Times New Roman" w:cs="Times New Roman"/>
          <w:color w:val="292526"/>
          <w:sz w:val="24"/>
          <w:szCs w:val="24"/>
          <w:highlight w:val="yellow"/>
        </w:rPr>
        <w:t>he slow</w:t>
      </w:r>
      <w:r w:rsidR="00E56CAF">
        <w:rPr>
          <w:rFonts w:ascii="Times New Roman" w:eastAsia="Calibri" w:hAnsi="Times New Roman" w:cs="Times New Roman"/>
          <w:color w:val="292526"/>
          <w:sz w:val="24"/>
          <w:szCs w:val="24"/>
          <w:highlight w:val="yellow"/>
        </w:rPr>
        <w:t xml:space="preserve">, often unconscious, </w:t>
      </w:r>
      <w:r w:rsidR="000F44BA">
        <w:rPr>
          <w:rFonts w:ascii="Times New Roman" w:eastAsia="Calibri" w:hAnsi="Times New Roman" w:cs="Times New Roman"/>
          <w:color w:val="292526"/>
          <w:sz w:val="24"/>
          <w:szCs w:val="24"/>
          <w:highlight w:val="yellow"/>
        </w:rPr>
        <w:t>acculturation of most academics into their disciplinary-b</w:t>
      </w:r>
      <w:r w:rsidR="00E56CAF">
        <w:rPr>
          <w:rFonts w:ascii="Times New Roman" w:eastAsia="Calibri" w:hAnsi="Times New Roman" w:cs="Times New Roman"/>
          <w:color w:val="292526"/>
          <w:sz w:val="24"/>
          <w:szCs w:val="24"/>
          <w:highlight w:val="yellow"/>
        </w:rPr>
        <w:t>ased academic writing practices</w:t>
      </w:r>
      <w:r w:rsidR="000F44BA">
        <w:rPr>
          <w:rFonts w:ascii="Times New Roman" w:eastAsia="Calibri" w:hAnsi="Times New Roman" w:cs="Times New Roman"/>
          <w:color w:val="292526"/>
          <w:sz w:val="24"/>
          <w:szCs w:val="24"/>
          <w:highlight w:val="yellow"/>
        </w:rPr>
        <w:t>.   The resulting ‘taken for grantedness’</w:t>
      </w:r>
      <w:r w:rsidR="00E56CAF">
        <w:rPr>
          <w:rFonts w:ascii="Times New Roman" w:eastAsia="Calibri" w:hAnsi="Times New Roman" w:cs="Times New Roman"/>
          <w:color w:val="292526"/>
          <w:sz w:val="24"/>
          <w:szCs w:val="24"/>
          <w:highlight w:val="yellow"/>
        </w:rPr>
        <w:t xml:space="preserve"> around academic </w:t>
      </w:r>
      <w:r w:rsidR="001377FF">
        <w:rPr>
          <w:rFonts w:ascii="Times New Roman" w:eastAsia="Calibri" w:hAnsi="Times New Roman" w:cs="Times New Roman"/>
          <w:color w:val="292526"/>
          <w:sz w:val="24"/>
          <w:szCs w:val="24"/>
          <w:highlight w:val="yellow"/>
        </w:rPr>
        <w:t>writing causes</w:t>
      </w:r>
      <w:r w:rsidR="00E56CAF">
        <w:rPr>
          <w:rFonts w:ascii="Times New Roman" w:eastAsia="Calibri" w:hAnsi="Times New Roman" w:cs="Times New Roman"/>
          <w:color w:val="292526"/>
          <w:sz w:val="24"/>
          <w:szCs w:val="24"/>
          <w:highlight w:val="yellow"/>
        </w:rPr>
        <w:t xml:space="preserve"> many</w:t>
      </w:r>
      <w:r w:rsidR="00F97550" w:rsidRPr="00F97550">
        <w:rPr>
          <w:rFonts w:ascii="Times New Roman" w:eastAsia="Calibri" w:hAnsi="Times New Roman" w:cs="Times New Roman"/>
          <w:color w:val="292526"/>
          <w:sz w:val="24"/>
          <w:szCs w:val="24"/>
          <w:highlight w:val="yellow"/>
        </w:rPr>
        <w:t xml:space="preserve"> academics </w:t>
      </w:r>
      <w:r w:rsidR="000F44BA">
        <w:rPr>
          <w:rFonts w:ascii="Times New Roman" w:eastAsia="Calibri" w:hAnsi="Times New Roman" w:cs="Times New Roman"/>
          <w:color w:val="292526"/>
          <w:sz w:val="24"/>
          <w:szCs w:val="24"/>
          <w:highlight w:val="yellow"/>
        </w:rPr>
        <w:t>to</w:t>
      </w:r>
      <w:r w:rsidR="00F97550" w:rsidRPr="00F97550">
        <w:rPr>
          <w:rFonts w:ascii="Times New Roman" w:eastAsia="Calibri" w:hAnsi="Times New Roman" w:cs="Times New Roman"/>
          <w:color w:val="292526"/>
          <w:sz w:val="24"/>
          <w:szCs w:val="24"/>
          <w:highlight w:val="yellow"/>
        </w:rPr>
        <w:t xml:space="preserve"> struggle to define what they actually mean by </w:t>
      </w:r>
      <w:r w:rsidR="00E56CAF">
        <w:rPr>
          <w:rFonts w:ascii="Times New Roman" w:eastAsia="Calibri" w:hAnsi="Times New Roman" w:cs="Times New Roman"/>
          <w:color w:val="292526"/>
          <w:sz w:val="24"/>
          <w:szCs w:val="24"/>
          <w:highlight w:val="yellow"/>
        </w:rPr>
        <w:t>‘</w:t>
      </w:r>
      <w:r w:rsidR="00F97550" w:rsidRPr="00F97550">
        <w:rPr>
          <w:rFonts w:ascii="Times New Roman" w:eastAsia="Calibri" w:hAnsi="Times New Roman" w:cs="Times New Roman"/>
          <w:color w:val="292526"/>
          <w:sz w:val="24"/>
          <w:szCs w:val="24"/>
          <w:highlight w:val="yellow"/>
        </w:rPr>
        <w:t>good acad</w:t>
      </w:r>
      <w:r w:rsidR="000F44BA">
        <w:rPr>
          <w:rFonts w:ascii="Times New Roman" w:eastAsia="Calibri" w:hAnsi="Times New Roman" w:cs="Times New Roman"/>
          <w:color w:val="292526"/>
          <w:sz w:val="24"/>
          <w:szCs w:val="24"/>
          <w:highlight w:val="yellow"/>
        </w:rPr>
        <w:t>emic writing</w:t>
      </w:r>
      <w:r w:rsidR="00E56CAF">
        <w:rPr>
          <w:rFonts w:ascii="Times New Roman" w:eastAsia="Calibri" w:hAnsi="Times New Roman" w:cs="Times New Roman"/>
          <w:color w:val="292526"/>
          <w:sz w:val="24"/>
          <w:szCs w:val="24"/>
          <w:highlight w:val="yellow"/>
        </w:rPr>
        <w:t>’.  T</w:t>
      </w:r>
      <w:r w:rsidR="00132A8D">
        <w:rPr>
          <w:rFonts w:ascii="Times New Roman" w:eastAsia="Calibri" w:hAnsi="Times New Roman" w:cs="Times New Roman"/>
          <w:color w:val="292526"/>
          <w:sz w:val="24"/>
          <w:szCs w:val="24"/>
          <w:highlight w:val="yellow"/>
        </w:rPr>
        <w:t>his is because t</w:t>
      </w:r>
      <w:r w:rsidR="00F97550" w:rsidRPr="00F97550">
        <w:rPr>
          <w:rFonts w:ascii="Times New Roman" w:eastAsia="Calibri" w:hAnsi="Times New Roman" w:cs="Times New Roman"/>
          <w:color w:val="292526"/>
          <w:sz w:val="24"/>
          <w:szCs w:val="24"/>
          <w:highlight w:val="yellow"/>
        </w:rPr>
        <w:t>hey have internalised th</w:t>
      </w:r>
      <w:r w:rsidR="00E56CAF">
        <w:rPr>
          <w:rFonts w:ascii="Times New Roman" w:eastAsia="Calibri" w:hAnsi="Times New Roman" w:cs="Times New Roman"/>
          <w:color w:val="292526"/>
          <w:sz w:val="24"/>
          <w:szCs w:val="24"/>
          <w:highlight w:val="yellow"/>
        </w:rPr>
        <w:t xml:space="preserve">e conventions that they expect </w:t>
      </w:r>
      <w:r w:rsidR="00F97550" w:rsidRPr="00F97550">
        <w:rPr>
          <w:rFonts w:ascii="Times New Roman" w:eastAsia="Calibri" w:hAnsi="Times New Roman" w:cs="Times New Roman"/>
          <w:color w:val="292526"/>
          <w:sz w:val="24"/>
          <w:szCs w:val="24"/>
          <w:highlight w:val="yellow"/>
        </w:rPr>
        <w:t xml:space="preserve">to </w:t>
      </w:r>
      <w:r w:rsidR="00132A8D" w:rsidRPr="00F97550">
        <w:rPr>
          <w:rFonts w:ascii="Times New Roman" w:eastAsia="Calibri" w:hAnsi="Times New Roman" w:cs="Times New Roman"/>
          <w:color w:val="292526"/>
          <w:sz w:val="24"/>
          <w:szCs w:val="24"/>
          <w:highlight w:val="yellow"/>
        </w:rPr>
        <w:t>see in</w:t>
      </w:r>
      <w:r w:rsidR="00F97550" w:rsidRPr="00F97550">
        <w:rPr>
          <w:rFonts w:ascii="Times New Roman" w:eastAsia="Calibri" w:hAnsi="Times New Roman" w:cs="Times New Roman"/>
          <w:color w:val="292526"/>
          <w:sz w:val="24"/>
          <w:szCs w:val="24"/>
          <w:highlight w:val="yellow"/>
        </w:rPr>
        <w:t xml:space="preserve"> students’ work to the extent that they no longer see them as </w:t>
      </w:r>
      <w:r w:rsidR="00E56CAF">
        <w:rPr>
          <w:rFonts w:ascii="Times New Roman" w:eastAsia="Calibri" w:hAnsi="Times New Roman" w:cs="Times New Roman"/>
          <w:color w:val="292526"/>
          <w:sz w:val="24"/>
          <w:szCs w:val="24"/>
          <w:highlight w:val="yellow"/>
        </w:rPr>
        <w:t xml:space="preserve">learned </w:t>
      </w:r>
      <w:r w:rsidR="00F97550" w:rsidRPr="00F97550">
        <w:rPr>
          <w:rFonts w:ascii="Times New Roman" w:eastAsia="Calibri" w:hAnsi="Times New Roman" w:cs="Times New Roman"/>
          <w:color w:val="292526"/>
          <w:sz w:val="24"/>
          <w:szCs w:val="24"/>
          <w:highlight w:val="yellow"/>
        </w:rPr>
        <w:t>convention</w:t>
      </w:r>
      <w:r w:rsidR="000F44BA">
        <w:rPr>
          <w:rFonts w:ascii="Times New Roman" w:eastAsia="Calibri" w:hAnsi="Times New Roman" w:cs="Times New Roman"/>
          <w:color w:val="292526"/>
          <w:sz w:val="24"/>
          <w:szCs w:val="24"/>
          <w:highlight w:val="yellow"/>
        </w:rPr>
        <w:t>s they simply</w:t>
      </w:r>
      <w:r w:rsidR="00E56CAF">
        <w:rPr>
          <w:rFonts w:ascii="Times New Roman" w:eastAsia="Calibri" w:hAnsi="Times New Roman" w:cs="Times New Roman"/>
          <w:color w:val="292526"/>
          <w:sz w:val="24"/>
          <w:szCs w:val="24"/>
          <w:highlight w:val="yellow"/>
        </w:rPr>
        <w:t xml:space="preserve"> embody what ‘good writing’ self-evidently is</w:t>
      </w:r>
      <w:r w:rsidR="00F97550" w:rsidRPr="00F97550">
        <w:rPr>
          <w:rFonts w:ascii="Times New Roman" w:eastAsia="Calibri" w:hAnsi="Times New Roman" w:cs="Times New Roman"/>
          <w:color w:val="292526"/>
          <w:sz w:val="24"/>
          <w:szCs w:val="24"/>
          <w:highlight w:val="yellow"/>
        </w:rPr>
        <w:t>.</w:t>
      </w:r>
    </w:p>
    <w:p w14:paraId="154CA632" w14:textId="49564240" w:rsidR="00152531" w:rsidRPr="0051121E" w:rsidRDefault="0062580D" w:rsidP="00C73C66">
      <w:pPr>
        <w:widowControl w:val="0"/>
        <w:autoSpaceDE w:val="0"/>
        <w:autoSpaceDN w:val="0"/>
        <w:adjustRightInd w:val="0"/>
        <w:spacing w:line="480" w:lineRule="auto"/>
        <w:ind w:firstLine="720"/>
        <w:jc w:val="both"/>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 xml:space="preserve">Bourdieu (1985) </w:t>
      </w:r>
      <w:r w:rsidR="007C3AAD">
        <w:rPr>
          <w:rFonts w:ascii="Times New Roman" w:eastAsia="Calibri" w:hAnsi="Times New Roman" w:cs="Times New Roman"/>
          <w:color w:val="292526"/>
          <w:sz w:val="24"/>
          <w:szCs w:val="24"/>
        </w:rPr>
        <w:t>also asserts</w:t>
      </w:r>
      <w:r w:rsidR="00152531" w:rsidRPr="0051121E">
        <w:rPr>
          <w:rFonts w:ascii="Times New Roman" w:eastAsia="Calibri" w:hAnsi="Times New Roman" w:cs="Times New Roman"/>
          <w:color w:val="292526"/>
          <w:sz w:val="24"/>
          <w:szCs w:val="24"/>
        </w:rPr>
        <w:t xml:space="preserve"> that habitus does not mean that individual attitudes and behaviours are wholly predetermined by</w:t>
      </w:r>
      <w:r>
        <w:rPr>
          <w:rFonts w:ascii="Times New Roman" w:eastAsia="Calibri" w:hAnsi="Times New Roman" w:cs="Times New Roman"/>
          <w:color w:val="292526"/>
          <w:sz w:val="24"/>
          <w:szCs w:val="24"/>
        </w:rPr>
        <w:t xml:space="preserve"> the</w:t>
      </w:r>
      <w:r w:rsidR="00152531" w:rsidRPr="0051121E">
        <w:rPr>
          <w:rFonts w:ascii="Times New Roman" w:eastAsia="Calibri" w:hAnsi="Times New Roman" w:cs="Times New Roman"/>
          <w:color w:val="292526"/>
          <w:sz w:val="24"/>
          <w:szCs w:val="24"/>
        </w:rPr>
        <w:t xml:space="preserve"> </w:t>
      </w:r>
      <w:r>
        <w:rPr>
          <w:rFonts w:ascii="Times New Roman" w:eastAsia="Calibri" w:hAnsi="Times New Roman" w:cs="Times New Roman"/>
          <w:color w:val="292526"/>
          <w:sz w:val="24"/>
          <w:szCs w:val="24"/>
        </w:rPr>
        <w:t xml:space="preserve">established </w:t>
      </w:r>
      <w:r w:rsidR="00152531" w:rsidRPr="0051121E">
        <w:rPr>
          <w:rFonts w:ascii="Times New Roman" w:eastAsia="Calibri" w:hAnsi="Times New Roman" w:cs="Times New Roman"/>
          <w:color w:val="292526"/>
          <w:sz w:val="24"/>
          <w:szCs w:val="24"/>
        </w:rPr>
        <w:t>discourses</w:t>
      </w:r>
      <w:r>
        <w:rPr>
          <w:rFonts w:ascii="Times New Roman" w:eastAsia="Calibri" w:hAnsi="Times New Roman" w:cs="Times New Roman"/>
          <w:color w:val="292526"/>
          <w:sz w:val="24"/>
          <w:szCs w:val="24"/>
        </w:rPr>
        <w:t xml:space="preserve"> and practices that characterise the fields within which they operate.  Rather, he described how ‘choices’ </w:t>
      </w:r>
      <w:r w:rsidR="00152531" w:rsidRPr="0051121E">
        <w:rPr>
          <w:rFonts w:ascii="Times New Roman" w:eastAsia="Calibri" w:hAnsi="Times New Roman" w:cs="Times New Roman"/>
          <w:color w:val="292526"/>
          <w:sz w:val="24"/>
          <w:szCs w:val="24"/>
        </w:rPr>
        <w:t>can be viewed more productively as</w:t>
      </w:r>
      <w:r>
        <w:rPr>
          <w:rFonts w:ascii="Times New Roman" w:eastAsia="Calibri" w:hAnsi="Times New Roman" w:cs="Times New Roman"/>
          <w:color w:val="292526"/>
          <w:sz w:val="24"/>
          <w:szCs w:val="24"/>
        </w:rPr>
        <w:t xml:space="preserve"> the product </w:t>
      </w:r>
      <w:r w:rsidR="00B91B4E">
        <w:rPr>
          <w:rFonts w:ascii="Times New Roman" w:eastAsia="Calibri" w:hAnsi="Times New Roman" w:cs="Times New Roman"/>
          <w:color w:val="292526"/>
          <w:sz w:val="24"/>
          <w:szCs w:val="24"/>
        </w:rPr>
        <w:t xml:space="preserve">of </w:t>
      </w:r>
      <w:r w:rsidR="00B91B4E" w:rsidRPr="0051121E">
        <w:rPr>
          <w:rFonts w:ascii="Times New Roman" w:eastAsia="Calibri" w:hAnsi="Times New Roman" w:cs="Times New Roman"/>
          <w:color w:val="292526"/>
          <w:sz w:val="24"/>
          <w:szCs w:val="24"/>
        </w:rPr>
        <w:t>a</w:t>
      </w:r>
      <w:r w:rsidR="00152531" w:rsidRPr="0051121E">
        <w:rPr>
          <w:rFonts w:ascii="Times New Roman" w:eastAsia="Calibri" w:hAnsi="Times New Roman" w:cs="Times New Roman"/>
          <w:color w:val="292526"/>
          <w:sz w:val="24"/>
          <w:szCs w:val="24"/>
        </w:rPr>
        <w:t xml:space="preserve"> ‘system of dispositions’</w:t>
      </w:r>
      <w:r w:rsidR="000F44BA">
        <w:rPr>
          <w:rFonts w:ascii="Times New Roman" w:eastAsia="Calibri" w:hAnsi="Times New Roman" w:cs="Times New Roman"/>
          <w:color w:val="292526"/>
          <w:sz w:val="24"/>
          <w:szCs w:val="24"/>
        </w:rPr>
        <w:t xml:space="preserve"> (1990, p. 45</w:t>
      </w:r>
      <w:r w:rsidR="00B91B4E">
        <w:rPr>
          <w:rFonts w:ascii="Times New Roman" w:eastAsia="Calibri" w:hAnsi="Times New Roman" w:cs="Times New Roman"/>
          <w:color w:val="292526"/>
          <w:sz w:val="24"/>
          <w:szCs w:val="24"/>
        </w:rPr>
        <w:t xml:space="preserve">) </w:t>
      </w:r>
      <w:r w:rsidR="00B91B4E" w:rsidRPr="0051121E">
        <w:rPr>
          <w:rFonts w:ascii="Times New Roman" w:eastAsia="Calibri" w:hAnsi="Times New Roman" w:cs="Times New Roman"/>
          <w:color w:val="292526"/>
          <w:sz w:val="24"/>
          <w:szCs w:val="24"/>
        </w:rPr>
        <w:t>which</w:t>
      </w:r>
      <w:r w:rsidR="00152531" w:rsidRPr="0051121E">
        <w:rPr>
          <w:rFonts w:ascii="Times New Roman" w:eastAsia="Calibri" w:hAnsi="Times New Roman" w:cs="Times New Roman"/>
          <w:color w:val="292526"/>
          <w:sz w:val="24"/>
          <w:szCs w:val="24"/>
        </w:rPr>
        <w:t xml:space="preserve"> emerge out </w:t>
      </w:r>
      <w:r w:rsidR="00B91B4E" w:rsidRPr="0051121E">
        <w:rPr>
          <w:rFonts w:ascii="Times New Roman" w:eastAsia="Calibri" w:hAnsi="Times New Roman" w:cs="Times New Roman"/>
          <w:color w:val="292526"/>
          <w:sz w:val="24"/>
          <w:szCs w:val="24"/>
        </w:rPr>
        <w:t xml:space="preserve">of </w:t>
      </w:r>
      <w:r w:rsidR="00B91B4E">
        <w:rPr>
          <w:rFonts w:ascii="Times New Roman" w:eastAsia="Calibri" w:hAnsi="Times New Roman" w:cs="Times New Roman"/>
          <w:color w:val="292526"/>
          <w:sz w:val="24"/>
          <w:szCs w:val="24"/>
        </w:rPr>
        <w:t>an</w:t>
      </w:r>
      <w:r>
        <w:rPr>
          <w:rFonts w:ascii="Times New Roman" w:eastAsia="Calibri" w:hAnsi="Times New Roman" w:cs="Times New Roman"/>
          <w:color w:val="292526"/>
          <w:sz w:val="24"/>
          <w:szCs w:val="24"/>
        </w:rPr>
        <w:t xml:space="preserve"> individual’s </w:t>
      </w:r>
      <w:r w:rsidR="00152531" w:rsidRPr="0051121E">
        <w:rPr>
          <w:rFonts w:ascii="Times New Roman" w:eastAsia="Calibri" w:hAnsi="Times New Roman" w:cs="Times New Roman"/>
          <w:color w:val="292526"/>
          <w:sz w:val="24"/>
          <w:szCs w:val="24"/>
        </w:rPr>
        <w:t>partici</w:t>
      </w:r>
      <w:r w:rsidR="00AA43A8">
        <w:rPr>
          <w:rFonts w:ascii="Times New Roman" w:eastAsia="Calibri" w:hAnsi="Times New Roman" w:cs="Times New Roman"/>
          <w:color w:val="292526"/>
          <w:sz w:val="24"/>
          <w:szCs w:val="24"/>
        </w:rPr>
        <w:t xml:space="preserve">pation in and exposure to a range </w:t>
      </w:r>
      <w:r w:rsidR="0061211A">
        <w:rPr>
          <w:rFonts w:ascii="Times New Roman" w:eastAsia="Calibri" w:hAnsi="Times New Roman" w:cs="Times New Roman"/>
          <w:color w:val="292526"/>
          <w:sz w:val="24"/>
          <w:szCs w:val="24"/>
        </w:rPr>
        <w:t xml:space="preserve">of </w:t>
      </w:r>
      <w:r w:rsidR="00152531" w:rsidRPr="0051121E">
        <w:rPr>
          <w:rFonts w:ascii="Times New Roman" w:eastAsia="Calibri" w:hAnsi="Times New Roman" w:cs="Times New Roman"/>
          <w:color w:val="292526"/>
          <w:sz w:val="24"/>
          <w:szCs w:val="24"/>
        </w:rPr>
        <w:t>socia</w:t>
      </w:r>
      <w:r w:rsidR="00B91B4E">
        <w:rPr>
          <w:rFonts w:ascii="Times New Roman" w:eastAsia="Calibri" w:hAnsi="Times New Roman" w:cs="Times New Roman"/>
          <w:color w:val="292526"/>
          <w:sz w:val="24"/>
          <w:szCs w:val="24"/>
        </w:rPr>
        <w:t>l settings and discursive ‘fields’</w:t>
      </w:r>
      <w:r w:rsidR="00AA43A8">
        <w:rPr>
          <w:rFonts w:ascii="Times New Roman" w:eastAsia="Calibri" w:hAnsi="Times New Roman" w:cs="Times New Roman"/>
          <w:color w:val="292526"/>
          <w:sz w:val="24"/>
          <w:szCs w:val="24"/>
        </w:rPr>
        <w:t xml:space="preserve"> across their life-span</w:t>
      </w:r>
      <w:r w:rsidR="00152531" w:rsidRPr="0051121E">
        <w:rPr>
          <w:rFonts w:ascii="Times New Roman" w:eastAsia="Calibri" w:hAnsi="Times New Roman" w:cs="Times New Roman"/>
          <w:color w:val="292526"/>
          <w:sz w:val="24"/>
          <w:szCs w:val="24"/>
        </w:rPr>
        <w:t>.  These dispositions</w:t>
      </w:r>
      <w:r w:rsidR="00B91B4E">
        <w:rPr>
          <w:rFonts w:ascii="Times New Roman" w:eastAsia="Calibri" w:hAnsi="Times New Roman" w:cs="Times New Roman"/>
          <w:color w:val="292526"/>
          <w:sz w:val="24"/>
          <w:szCs w:val="24"/>
        </w:rPr>
        <w:t>,</w:t>
      </w:r>
      <w:r w:rsidR="00152531" w:rsidRPr="0051121E">
        <w:rPr>
          <w:rFonts w:ascii="Times New Roman" w:eastAsia="Calibri" w:hAnsi="Times New Roman" w:cs="Times New Roman"/>
          <w:color w:val="292526"/>
          <w:sz w:val="24"/>
          <w:szCs w:val="24"/>
        </w:rPr>
        <w:t xml:space="preserve"> moreover, are characterised by a:</w:t>
      </w:r>
    </w:p>
    <w:p w14:paraId="154CA633" w14:textId="77777777" w:rsidR="00152531" w:rsidRPr="0051121E" w:rsidRDefault="00187AE6" w:rsidP="005E099C">
      <w:pPr>
        <w:widowControl w:val="0"/>
        <w:autoSpaceDE w:val="0"/>
        <w:autoSpaceDN w:val="0"/>
        <w:adjustRightInd w:val="0"/>
        <w:spacing w:line="480" w:lineRule="auto"/>
        <w:ind w:left="720"/>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w:t>
      </w:r>
      <w:r w:rsidR="00152531" w:rsidRPr="0051121E">
        <w:rPr>
          <w:rFonts w:ascii="Times New Roman" w:eastAsia="Calibri" w:hAnsi="Times New Roman" w:cs="Times New Roman"/>
          <w:color w:val="292526"/>
          <w:sz w:val="24"/>
          <w:szCs w:val="24"/>
        </w:rPr>
        <w:t>…</w:t>
      </w:r>
      <w:r>
        <w:rPr>
          <w:rFonts w:ascii="Times New Roman" w:eastAsia="Calibri" w:hAnsi="Times New Roman" w:cs="Times New Roman"/>
          <w:color w:val="292526"/>
          <w:sz w:val="24"/>
          <w:szCs w:val="24"/>
        </w:rPr>
        <w:t xml:space="preserve">] </w:t>
      </w:r>
      <w:r w:rsidR="00152531" w:rsidRPr="0051121E">
        <w:rPr>
          <w:rFonts w:ascii="Times New Roman" w:eastAsia="Calibri" w:hAnsi="Times New Roman" w:cs="Times New Roman"/>
          <w:color w:val="292526"/>
          <w:sz w:val="24"/>
          <w:szCs w:val="24"/>
        </w:rPr>
        <w:t>vagueness...the more-or-less, which define(s) one’s ordinary relation to the world. (1990, p.54)</w:t>
      </w:r>
    </w:p>
    <w:p w14:paraId="154CA635" w14:textId="57D2629B" w:rsidR="00152531" w:rsidRPr="0051121E" w:rsidRDefault="00AA43A8" w:rsidP="00AA6A82">
      <w:pPr>
        <w:widowControl w:val="0"/>
        <w:autoSpaceDE w:val="0"/>
        <w:autoSpaceDN w:val="0"/>
        <w:adjustRightInd w:val="0"/>
        <w:spacing w:line="480" w:lineRule="auto"/>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 xml:space="preserve">Which is to say that they can exist as a set of external rules, assumptions </w:t>
      </w:r>
      <w:r w:rsidR="00D173F7">
        <w:rPr>
          <w:rFonts w:ascii="Times New Roman" w:eastAsia="Calibri" w:hAnsi="Times New Roman" w:cs="Times New Roman"/>
          <w:color w:val="292526"/>
          <w:sz w:val="24"/>
          <w:szCs w:val="24"/>
        </w:rPr>
        <w:t>and expectations</w:t>
      </w:r>
      <w:r>
        <w:rPr>
          <w:rFonts w:ascii="Times New Roman" w:eastAsia="Calibri" w:hAnsi="Times New Roman" w:cs="Times New Roman"/>
          <w:color w:val="292526"/>
          <w:sz w:val="24"/>
          <w:szCs w:val="24"/>
        </w:rPr>
        <w:t>, whilst being simultaneously int</w:t>
      </w:r>
      <w:r w:rsidR="00E56CAF">
        <w:rPr>
          <w:rFonts w:ascii="Times New Roman" w:eastAsia="Calibri" w:hAnsi="Times New Roman" w:cs="Times New Roman"/>
          <w:color w:val="292526"/>
          <w:sz w:val="24"/>
          <w:szCs w:val="24"/>
        </w:rPr>
        <w:t>ernalised</w:t>
      </w:r>
      <w:r w:rsidR="00331C52">
        <w:rPr>
          <w:rFonts w:ascii="Times New Roman" w:eastAsia="Calibri" w:hAnsi="Times New Roman" w:cs="Times New Roman"/>
          <w:color w:val="292526"/>
          <w:sz w:val="24"/>
          <w:szCs w:val="24"/>
        </w:rPr>
        <w:t xml:space="preserve">, and experienced </w:t>
      </w:r>
      <w:r w:rsidR="00E56CAF">
        <w:rPr>
          <w:rFonts w:ascii="Times New Roman" w:eastAsia="Calibri" w:hAnsi="Times New Roman" w:cs="Times New Roman"/>
          <w:color w:val="292526"/>
          <w:sz w:val="24"/>
          <w:szCs w:val="24"/>
        </w:rPr>
        <w:t xml:space="preserve">as natural and given.  </w:t>
      </w:r>
      <w:r w:rsidR="00331C52">
        <w:rPr>
          <w:rFonts w:ascii="Times New Roman" w:eastAsia="Calibri" w:hAnsi="Times New Roman" w:cs="Times New Roman"/>
          <w:color w:val="292526"/>
          <w:sz w:val="24"/>
          <w:szCs w:val="24"/>
        </w:rPr>
        <w:t>W</w:t>
      </w:r>
      <w:r w:rsidR="00152531" w:rsidRPr="0051121E">
        <w:rPr>
          <w:rFonts w:ascii="Times New Roman" w:eastAsia="Calibri" w:hAnsi="Times New Roman" w:cs="Times New Roman"/>
          <w:color w:val="292526"/>
          <w:sz w:val="24"/>
          <w:szCs w:val="24"/>
        </w:rPr>
        <w:t>ithin Bourdieu’s theory of dispositions there are</w:t>
      </w:r>
      <w:r w:rsidR="00187AE6">
        <w:rPr>
          <w:rFonts w:ascii="Times New Roman" w:eastAsia="Calibri" w:hAnsi="Times New Roman" w:cs="Times New Roman"/>
          <w:color w:val="292526"/>
          <w:sz w:val="24"/>
          <w:szCs w:val="24"/>
        </w:rPr>
        <w:t>,</w:t>
      </w:r>
      <w:r w:rsidR="00152531" w:rsidRPr="0051121E">
        <w:rPr>
          <w:rFonts w:ascii="Times New Roman" w:eastAsia="Calibri" w:hAnsi="Times New Roman" w:cs="Times New Roman"/>
          <w:color w:val="292526"/>
          <w:sz w:val="24"/>
          <w:szCs w:val="24"/>
        </w:rPr>
        <w:t xml:space="preserve"> </w:t>
      </w:r>
      <w:r w:rsidR="00187AE6">
        <w:rPr>
          <w:rFonts w:ascii="Times New Roman" w:eastAsia="Calibri" w:hAnsi="Times New Roman" w:cs="Times New Roman"/>
          <w:color w:val="292526"/>
          <w:sz w:val="24"/>
          <w:szCs w:val="24"/>
        </w:rPr>
        <w:t xml:space="preserve">even within identifiable fields of action, </w:t>
      </w:r>
      <w:r w:rsidR="00152531" w:rsidRPr="0051121E">
        <w:rPr>
          <w:rFonts w:ascii="Times New Roman" w:eastAsia="Calibri" w:hAnsi="Times New Roman" w:cs="Times New Roman"/>
          <w:color w:val="292526"/>
          <w:sz w:val="24"/>
          <w:szCs w:val="24"/>
        </w:rPr>
        <w:t>potentially limitless individual</w:t>
      </w:r>
      <w:r w:rsidR="00187AE6">
        <w:rPr>
          <w:rFonts w:ascii="Times New Roman" w:eastAsia="Calibri" w:hAnsi="Times New Roman" w:cs="Times New Roman"/>
          <w:color w:val="292526"/>
          <w:sz w:val="24"/>
          <w:szCs w:val="24"/>
        </w:rPr>
        <w:t>:</w:t>
      </w:r>
    </w:p>
    <w:p w14:paraId="154CA636" w14:textId="77777777" w:rsidR="00187AE6" w:rsidRDefault="00187AE6" w:rsidP="005E099C">
      <w:pPr>
        <w:widowControl w:val="0"/>
        <w:autoSpaceDE w:val="0"/>
        <w:autoSpaceDN w:val="0"/>
        <w:adjustRightInd w:val="0"/>
        <w:spacing w:line="480" w:lineRule="auto"/>
        <w:ind w:left="720"/>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w:t>
      </w:r>
      <w:r w:rsidR="00152531" w:rsidRPr="0051121E">
        <w:rPr>
          <w:rFonts w:ascii="Times New Roman" w:eastAsia="Calibri" w:hAnsi="Times New Roman" w:cs="Times New Roman"/>
          <w:color w:val="292526"/>
          <w:sz w:val="24"/>
          <w:szCs w:val="24"/>
        </w:rPr>
        <w:t>…</w:t>
      </w:r>
      <w:r>
        <w:rPr>
          <w:rFonts w:ascii="Times New Roman" w:eastAsia="Calibri" w:hAnsi="Times New Roman" w:cs="Times New Roman"/>
          <w:color w:val="292526"/>
          <w:sz w:val="24"/>
          <w:szCs w:val="24"/>
        </w:rPr>
        <w:t xml:space="preserve">] </w:t>
      </w:r>
      <w:r w:rsidR="00152531" w:rsidRPr="0051121E">
        <w:rPr>
          <w:rFonts w:ascii="Times New Roman" w:eastAsia="Calibri" w:hAnsi="Times New Roman" w:cs="Times New Roman"/>
          <w:color w:val="292526"/>
          <w:sz w:val="24"/>
          <w:szCs w:val="24"/>
        </w:rPr>
        <w:t xml:space="preserve">possibilities and impossibilities, freedoms and necessities, opportunities and </w:t>
      </w:r>
      <w:r w:rsidR="00152531" w:rsidRPr="0051121E">
        <w:rPr>
          <w:rFonts w:ascii="Times New Roman" w:eastAsia="Calibri" w:hAnsi="Times New Roman" w:cs="Times New Roman"/>
          <w:color w:val="292526"/>
          <w:sz w:val="24"/>
          <w:szCs w:val="24"/>
        </w:rPr>
        <w:lastRenderedPageBreak/>
        <w:t>prohibitions… (1990, p.54)</w:t>
      </w:r>
    </w:p>
    <w:p w14:paraId="154CA637" w14:textId="36CD312D" w:rsidR="00152531" w:rsidRPr="0051121E" w:rsidRDefault="007C3AAD" w:rsidP="00AA6A82">
      <w:pPr>
        <w:widowControl w:val="0"/>
        <w:autoSpaceDE w:val="0"/>
        <w:autoSpaceDN w:val="0"/>
        <w:adjustRightInd w:val="0"/>
        <w:spacing w:line="480" w:lineRule="auto"/>
        <w:ind w:firstLine="720"/>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 xml:space="preserve">However, </w:t>
      </w:r>
      <w:r w:rsidR="00F138B4">
        <w:rPr>
          <w:rFonts w:ascii="Times New Roman" w:eastAsia="Calibri" w:hAnsi="Times New Roman" w:cs="Times New Roman"/>
          <w:color w:val="292526"/>
          <w:sz w:val="24"/>
          <w:szCs w:val="24"/>
        </w:rPr>
        <w:t xml:space="preserve">Reay’s (2004) </w:t>
      </w:r>
      <w:r w:rsidR="00C73C66">
        <w:rPr>
          <w:rFonts w:ascii="Times New Roman" w:eastAsia="Calibri" w:hAnsi="Times New Roman" w:cs="Times New Roman"/>
          <w:color w:val="292526"/>
          <w:sz w:val="24"/>
          <w:szCs w:val="24"/>
        </w:rPr>
        <w:t xml:space="preserve">operationalised </w:t>
      </w:r>
      <w:r w:rsidR="00152531" w:rsidRPr="0051121E">
        <w:rPr>
          <w:rFonts w:ascii="Times New Roman" w:eastAsia="Calibri" w:hAnsi="Times New Roman" w:cs="Times New Roman"/>
          <w:color w:val="292526"/>
          <w:sz w:val="24"/>
          <w:szCs w:val="24"/>
        </w:rPr>
        <w:t>take</w:t>
      </w:r>
      <w:r>
        <w:rPr>
          <w:rFonts w:ascii="Times New Roman" w:eastAsia="Calibri" w:hAnsi="Times New Roman" w:cs="Times New Roman"/>
          <w:color w:val="292526"/>
          <w:sz w:val="24"/>
          <w:szCs w:val="24"/>
        </w:rPr>
        <w:t xml:space="preserve"> on habitus suggests that it actually </w:t>
      </w:r>
      <w:r w:rsidR="00152531" w:rsidRPr="0051121E">
        <w:rPr>
          <w:rFonts w:ascii="Times New Roman" w:eastAsia="Calibri" w:hAnsi="Times New Roman" w:cs="Times New Roman"/>
          <w:color w:val="292526"/>
          <w:sz w:val="24"/>
          <w:szCs w:val="24"/>
        </w:rPr>
        <w:t>function</w:t>
      </w:r>
      <w:r>
        <w:rPr>
          <w:rFonts w:ascii="Times New Roman" w:eastAsia="Calibri" w:hAnsi="Times New Roman" w:cs="Times New Roman"/>
          <w:color w:val="292526"/>
          <w:sz w:val="24"/>
          <w:szCs w:val="24"/>
        </w:rPr>
        <w:t>s</w:t>
      </w:r>
      <w:r w:rsidR="00152531" w:rsidRPr="0051121E">
        <w:rPr>
          <w:rFonts w:ascii="Times New Roman" w:eastAsia="Calibri" w:hAnsi="Times New Roman" w:cs="Times New Roman"/>
          <w:color w:val="292526"/>
          <w:sz w:val="24"/>
          <w:szCs w:val="24"/>
        </w:rPr>
        <w:t xml:space="preserve"> to exclude some practices</w:t>
      </w:r>
      <w:r w:rsidR="00F138B4">
        <w:rPr>
          <w:rFonts w:ascii="Times New Roman" w:eastAsia="Calibri" w:hAnsi="Times New Roman" w:cs="Times New Roman"/>
          <w:color w:val="292526"/>
          <w:sz w:val="24"/>
          <w:szCs w:val="24"/>
        </w:rPr>
        <w:t xml:space="preserve">, or forms of practice, within a given field, </w:t>
      </w:r>
      <w:r w:rsidR="00152531" w:rsidRPr="0051121E">
        <w:rPr>
          <w:rFonts w:ascii="Times New Roman" w:eastAsia="Calibri" w:hAnsi="Times New Roman" w:cs="Times New Roman"/>
          <w:color w:val="292526"/>
          <w:sz w:val="24"/>
          <w:szCs w:val="24"/>
        </w:rPr>
        <w:t>as unthinkable</w:t>
      </w:r>
      <w:r w:rsidR="00187AE6">
        <w:rPr>
          <w:rFonts w:ascii="Times New Roman" w:eastAsia="Calibri" w:hAnsi="Times New Roman" w:cs="Times New Roman"/>
          <w:color w:val="292526"/>
          <w:sz w:val="24"/>
          <w:szCs w:val="24"/>
        </w:rPr>
        <w:t xml:space="preserve"> (even though they may b</w:t>
      </w:r>
      <w:r w:rsidR="00B91B4E">
        <w:rPr>
          <w:rFonts w:ascii="Times New Roman" w:eastAsia="Calibri" w:hAnsi="Times New Roman" w:cs="Times New Roman"/>
          <w:color w:val="292526"/>
          <w:sz w:val="24"/>
          <w:szCs w:val="24"/>
        </w:rPr>
        <w:t>e entirely possible)</w:t>
      </w:r>
      <w:r w:rsidR="00152531" w:rsidRPr="0051121E">
        <w:rPr>
          <w:rFonts w:ascii="Times New Roman" w:eastAsia="Calibri" w:hAnsi="Times New Roman" w:cs="Times New Roman"/>
          <w:color w:val="292526"/>
          <w:sz w:val="24"/>
          <w:szCs w:val="24"/>
        </w:rPr>
        <w:t>, whilst</w:t>
      </w:r>
      <w:r w:rsidR="00F138B4">
        <w:rPr>
          <w:rFonts w:ascii="Times New Roman" w:eastAsia="Calibri" w:hAnsi="Times New Roman" w:cs="Times New Roman"/>
          <w:color w:val="292526"/>
          <w:sz w:val="24"/>
          <w:szCs w:val="24"/>
        </w:rPr>
        <w:t>, at the same time</w:t>
      </w:r>
      <w:r w:rsidR="001377FF">
        <w:rPr>
          <w:rFonts w:ascii="Times New Roman" w:eastAsia="Calibri" w:hAnsi="Times New Roman" w:cs="Times New Roman"/>
          <w:color w:val="292526"/>
          <w:sz w:val="24"/>
          <w:szCs w:val="24"/>
        </w:rPr>
        <w:t xml:space="preserve">, </w:t>
      </w:r>
      <w:r w:rsidR="001377FF" w:rsidRPr="0051121E">
        <w:rPr>
          <w:rFonts w:ascii="Times New Roman" w:eastAsia="Calibri" w:hAnsi="Times New Roman" w:cs="Times New Roman"/>
          <w:color w:val="292526"/>
          <w:sz w:val="24"/>
          <w:szCs w:val="24"/>
        </w:rPr>
        <w:t>predisposing</w:t>
      </w:r>
      <w:r w:rsidR="00152531" w:rsidRPr="0051121E">
        <w:rPr>
          <w:rFonts w:ascii="Times New Roman" w:eastAsia="Calibri" w:hAnsi="Times New Roman" w:cs="Times New Roman"/>
          <w:color w:val="292526"/>
          <w:sz w:val="24"/>
          <w:szCs w:val="24"/>
        </w:rPr>
        <w:t xml:space="preserve"> individuals towards other ‘certain, predictable ways of behaving’ (2004 p.432).  </w:t>
      </w:r>
      <w:r w:rsidR="00187AE6">
        <w:rPr>
          <w:rFonts w:ascii="Times New Roman" w:eastAsia="Calibri" w:hAnsi="Times New Roman" w:cs="Times New Roman"/>
          <w:color w:val="292526"/>
          <w:sz w:val="24"/>
          <w:szCs w:val="24"/>
        </w:rPr>
        <w:t xml:space="preserve">Similarly, </w:t>
      </w:r>
      <w:r w:rsidR="00152531" w:rsidRPr="0051121E">
        <w:rPr>
          <w:rFonts w:ascii="Times New Roman" w:eastAsia="Calibri" w:hAnsi="Times New Roman" w:cs="Times New Roman"/>
          <w:color w:val="292526"/>
          <w:sz w:val="24"/>
          <w:szCs w:val="24"/>
        </w:rPr>
        <w:t xml:space="preserve">Nash’s school-based research into attainment (2002) suggests ways in which habitus </w:t>
      </w:r>
      <w:r w:rsidR="00331C52">
        <w:rPr>
          <w:rFonts w:ascii="Times New Roman" w:eastAsia="Calibri" w:hAnsi="Times New Roman" w:cs="Times New Roman"/>
          <w:color w:val="292526"/>
          <w:sz w:val="24"/>
          <w:szCs w:val="24"/>
        </w:rPr>
        <w:t xml:space="preserve">creates </w:t>
      </w:r>
      <w:r w:rsidR="00152531" w:rsidRPr="0051121E">
        <w:rPr>
          <w:rFonts w:ascii="Times New Roman" w:eastAsia="Calibri" w:hAnsi="Times New Roman" w:cs="Times New Roman"/>
          <w:color w:val="292526"/>
          <w:sz w:val="24"/>
          <w:szCs w:val="24"/>
        </w:rPr>
        <w:t xml:space="preserve"> a</w:t>
      </w:r>
      <w:r w:rsidR="00F138B4">
        <w:rPr>
          <w:rFonts w:ascii="Times New Roman" w:eastAsia="Calibri" w:hAnsi="Times New Roman" w:cs="Times New Roman"/>
          <w:color w:val="292526"/>
          <w:sz w:val="24"/>
          <w:szCs w:val="24"/>
        </w:rPr>
        <w:t xml:space="preserve"> particular</w:t>
      </w:r>
      <w:r w:rsidR="00152531" w:rsidRPr="0051121E">
        <w:rPr>
          <w:rFonts w:ascii="Times New Roman" w:eastAsia="Calibri" w:hAnsi="Times New Roman" w:cs="Times New Roman"/>
          <w:color w:val="292526"/>
          <w:sz w:val="24"/>
          <w:szCs w:val="24"/>
        </w:rPr>
        <w:t xml:space="preserve"> ‘state of mind’</w:t>
      </w:r>
      <w:r w:rsidR="00AB7A9E">
        <w:rPr>
          <w:rFonts w:ascii="Times New Roman" w:eastAsia="Calibri" w:hAnsi="Times New Roman" w:cs="Times New Roman"/>
          <w:color w:val="292526"/>
          <w:sz w:val="24"/>
          <w:szCs w:val="24"/>
        </w:rPr>
        <w:t xml:space="preserve"> for educators</w:t>
      </w:r>
      <w:r w:rsidR="00152531" w:rsidRPr="0051121E">
        <w:rPr>
          <w:rFonts w:ascii="Times New Roman" w:eastAsia="Calibri" w:hAnsi="Times New Roman" w:cs="Times New Roman"/>
          <w:color w:val="292526"/>
          <w:sz w:val="24"/>
          <w:szCs w:val="24"/>
        </w:rPr>
        <w:t>,</w:t>
      </w:r>
      <w:r w:rsidR="00AB7A9E">
        <w:rPr>
          <w:rFonts w:ascii="Times New Roman" w:eastAsia="Calibri" w:hAnsi="Times New Roman" w:cs="Times New Roman"/>
          <w:color w:val="292526"/>
          <w:sz w:val="24"/>
          <w:szCs w:val="24"/>
        </w:rPr>
        <w:t xml:space="preserve"> which is </w:t>
      </w:r>
      <w:r w:rsidR="00152531" w:rsidRPr="0051121E">
        <w:rPr>
          <w:rFonts w:ascii="Times New Roman" w:eastAsia="Calibri" w:hAnsi="Times New Roman" w:cs="Times New Roman"/>
          <w:color w:val="292526"/>
          <w:sz w:val="24"/>
          <w:szCs w:val="24"/>
        </w:rPr>
        <w:t>made up of ‘effective dispositions’ (p.46)</w:t>
      </w:r>
      <w:r>
        <w:rPr>
          <w:rFonts w:ascii="Times New Roman" w:eastAsia="Calibri" w:hAnsi="Times New Roman" w:cs="Times New Roman"/>
          <w:color w:val="292526"/>
          <w:sz w:val="24"/>
          <w:szCs w:val="24"/>
        </w:rPr>
        <w:t xml:space="preserve"> that feel right </w:t>
      </w:r>
      <w:r w:rsidR="00B91B4E">
        <w:rPr>
          <w:rFonts w:ascii="Times New Roman" w:eastAsia="Calibri" w:hAnsi="Times New Roman" w:cs="Times New Roman"/>
          <w:color w:val="292526"/>
          <w:sz w:val="24"/>
          <w:szCs w:val="24"/>
        </w:rPr>
        <w:t xml:space="preserve"> within their wider </w:t>
      </w:r>
      <w:r w:rsidR="00E56CAF">
        <w:rPr>
          <w:rFonts w:ascii="Times New Roman" w:eastAsia="Calibri" w:hAnsi="Times New Roman" w:cs="Times New Roman"/>
          <w:color w:val="292526"/>
          <w:sz w:val="24"/>
          <w:szCs w:val="24"/>
        </w:rPr>
        <w:t>educational</w:t>
      </w:r>
      <w:r w:rsidR="00F138B4">
        <w:rPr>
          <w:rFonts w:ascii="Times New Roman" w:eastAsia="Calibri" w:hAnsi="Times New Roman" w:cs="Times New Roman"/>
          <w:color w:val="292526"/>
          <w:sz w:val="24"/>
          <w:szCs w:val="24"/>
        </w:rPr>
        <w:t xml:space="preserve"> framework or doxa</w:t>
      </w:r>
      <w:r w:rsidR="00331C52">
        <w:rPr>
          <w:rFonts w:ascii="Times New Roman" w:eastAsia="Calibri" w:hAnsi="Times New Roman" w:cs="Times New Roman"/>
          <w:color w:val="292526"/>
          <w:sz w:val="24"/>
          <w:szCs w:val="24"/>
        </w:rPr>
        <w:t xml:space="preserve"> in which they are working</w:t>
      </w:r>
      <w:r w:rsidR="00152531" w:rsidRPr="0051121E">
        <w:rPr>
          <w:rFonts w:ascii="Times New Roman" w:eastAsia="Calibri" w:hAnsi="Times New Roman" w:cs="Times New Roman"/>
          <w:color w:val="292526"/>
          <w:sz w:val="24"/>
          <w:szCs w:val="24"/>
        </w:rPr>
        <w:t xml:space="preserve">.  As Reay </w:t>
      </w:r>
      <w:r w:rsidR="00F97550">
        <w:rPr>
          <w:rFonts w:ascii="Times New Roman" w:eastAsia="Calibri" w:hAnsi="Times New Roman" w:cs="Times New Roman"/>
          <w:color w:val="292526"/>
          <w:sz w:val="24"/>
          <w:szCs w:val="24"/>
        </w:rPr>
        <w:t xml:space="preserve">(2004) </w:t>
      </w:r>
      <w:r w:rsidR="00152531" w:rsidRPr="0051121E">
        <w:rPr>
          <w:rFonts w:ascii="Times New Roman" w:eastAsia="Calibri" w:hAnsi="Times New Roman" w:cs="Times New Roman"/>
          <w:color w:val="292526"/>
          <w:sz w:val="24"/>
          <w:szCs w:val="24"/>
        </w:rPr>
        <w:t>points out</w:t>
      </w:r>
      <w:r w:rsidR="00F138B4">
        <w:rPr>
          <w:rFonts w:ascii="Times New Roman" w:eastAsia="Calibri" w:hAnsi="Times New Roman" w:cs="Times New Roman"/>
          <w:color w:val="292526"/>
          <w:sz w:val="24"/>
          <w:szCs w:val="24"/>
        </w:rPr>
        <w:t>,</w:t>
      </w:r>
      <w:r w:rsidR="00152531" w:rsidRPr="0051121E">
        <w:rPr>
          <w:rFonts w:ascii="Times New Roman" w:eastAsia="Calibri" w:hAnsi="Times New Roman" w:cs="Times New Roman"/>
          <w:color w:val="292526"/>
          <w:sz w:val="24"/>
          <w:szCs w:val="24"/>
        </w:rPr>
        <w:t xml:space="preserve"> therefore, the choices any individual makes are</w:t>
      </w:r>
      <w:r w:rsidR="00F138B4">
        <w:rPr>
          <w:rFonts w:ascii="Times New Roman" w:eastAsia="Calibri" w:hAnsi="Times New Roman" w:cs="Times New Roman"/>
          <w:color w:val="292526"/>
          <w:sz w:val="24"/>
          <w:szCs w:val="24"/>
        </w:rPr>
        <w:t xml:space="preserve"> often</w:t>
      </w:r>
      <w:r w:rsidR="00152531" w:rsidRPr="0051121E">
        <w:rPr>
          <w:rFonts w:ascii="Times New Roman" w:eastAsia="Calibri" w:hAnsi="Times New Roman" w:cs="Times New Roman"/>
          <w:color w:val="292526"/>
          <w:sz w:val="24"/>
          <w:szCs w:val="24"/>
        </w:rPr>
        <w:t xml:space="preserve"> taken within: </w:t>
      </w:r>
    </w:p>
    <w:p w14:paraId="154CA638" w14:textId="62C3FF0E" w:rsidR="00152531" w:rsidRPr="0051121E" w:rsidRDefault="00187AE6" w:rsidP="005E099C">
      <w:pPr>
        <w:widowControl w:val="0"/>
        <w:autoSpaceDE w:val="0"/>
        <w:autoSpaceDN w:val="0"/>
        <w:adjustRightInd w:val="0"/>
        <w:spacing w:line="480" w:lineRule="auto"/>
        <w:ind w:left="720"/>
        <w:jc w:val="both"/>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w:t>
      </w:r>
      <w:r w:rsidR="00152531" w:rsidRPr="0051121E">
        <w:rPr>
          <w:rFonts w:ascii="Times New Roman" w:eastAsia="Calibri" w:hAnsi="Times New Roman" w:cs="Times New Roman"/>
          <w:color w:val="292526"/>
          <w:sz w:val="24"/>
          <w:szCs w:val="24"/>
        </w:rPr>
        <w:t>…</w:t>
      </w:r>
      <w:r>
        <w:rPr>
          <w:rFonts w:ascii="Times New Roman" w:eastAsia="Calibri" w:hAnsi="Times New Roman" w:cs="Times New Roman"/>
          <w:color w:val="292526"/>
          <w:sz w:val="24"/>
          <w:szCs w:val="24"/>
        </w:rPr>
        <w:t xml:space="preserve">] </w:t>
      </w:r>
      <w:r w:rsidR="00152531" w:rsidRPr="0051121E">
        <w:rPr>
          <w:rFonts w:ascii="Times New Roman" w:eastAsia="Calibri" w:hAnsi="Times New Roman" w:cs="Times New Roman"/>
          <w:color w:val="292526"/>
          <w:sz w:val="24"/>
          <w:szCs w:val="24"/>
        </w:rPr>
        <w:t>an internalised framework that makes some possibilities inconceivable, others improbable and a limited range acceptable.  (p. 434)</w:t>
      </w:r>
    </w:p>
    <w:p w14:paraId="154CA639" w14:textId="1FB08778" w:rsidR="00152531" w:rsidRPr="0051121E" w:rsidRDefault="004A3DC8" w:rsidP="00AA6A82">
      <w:pPr>
        <w:widowControl w:val="0"/>
        <w:autoSpaceDE w:val="0"/>
        <w:autoSpaceDN w:val="0"/>
        <w:adjustRightInd w:val="0"/>
        <w:spacing w:line="480" w:lineRule="auto"/>
        <w:ind w:firstLine="720"/>
        <w:jc w:val="both"/>
        <w:rPr>
          <w:rFonts w:ascii="Times New Roman" w:eastAsia="Calibri" w:hAnsi="Times New Roman" w:cs="Times New Roman"/>
          <w:color w:val="292526"/>
          <w:sz w:val="24"/>
          <w:szCs w:val="24"/>
        </w:rPr>
      </w:pPr>
      <w:r w:rsidRPr="00AA6A82">
        <w:rPr>
          <w:rFonts w:ascii="Times New Roman" w:eastAsia="Calibri" w:hAnsi="Times New Roman" w:cs="Times New Roman"/>
          <w:color w:val="292526"/>
          <w:sz w:val="24"/>
          <w:szCs w:val="24"/>
        </w:rPr>
        <w:t>A</w:t>
      </w:r>
      <w:r w:rsidR="00B91B4E" w:rsidRPr="00AA6A82">
        <w:rPr>
          <w:rFonts w:ascii="Times New Roman" w:eastAsia="Calibri" w:hAnsi="Times New Roman" w:cs="Times New Roman"/>
          <w:color w:val="292526"/>
          <w:sz w:val="24"/>
          <w:szCs w:val="24"/>
        </w:rPr>
        <w:t>s a</w:t>
      </w:r>
      <w:r w:rsidR="007C3AAD" w:rsidRPr="00AA6A82">
        <w:rPr>
          <w:rFonts w:ascii="Times New Roman" w:eastAsia="Calibri" w:hAnsi="Times New Roman" w:cs="Times New Roman"/>
          <w:color w:val="292526"/>
          <w:sz w:val="24"/>
          <w:szCs w:val="24"/>
        </w:rPr>
        <w:t xml:space="preserve">n </w:t>
      </w:r>
      <w:r w:rsidR="00D82225" w:rsidRPr="00AA6A82">
        <w:rPr>
          <w:rFonts w:ascii="Times New Roman" w:eastAsia="Calibri" w:hAnsi="Times New Roman" w:cs="Times New Roman"/>
          <w:color w:val="292526"/>
          <w:sz w:val="24"/>
          <w:szCs w:val="24"/>
        </w:rPr>
        <w:t xml:space="preserve">example </w:t>
      </w:r>
      <w:r w:rsidRPr="00AA6A82">
        <w:rPr>
          <w:rFonts w:ascii="Times New Roman" w:eastAsia="Calibri" w:hAnsi="Times New Roman" w:cs="Times New Roman"/>
          <w:color w:val="292526"/>
          <w:sz w:val="24"/>
          <w:szCs w:val="24"/>
        </w:rPr>
        <w:t>of how such an internalised frame</w:t>
      </w:r>
      <w:r w:rsidR="00D82225" w:rsidRPr="00AA6A82">
        <w:rPr>
          <w:rFonts w:ascii="Times New Roman" w:eastAsia="Calibri" w:hAnsi="Times New Roman" w:cs="Times New Roman"/>
          <w:color w:val="292526"/>
          <w:sz w:val="24"/>
          <w:szCs w:val="24"/>
        </w:rPr>
        <w:t xml:space="preserve">work </w:t>
      </w:r>
      <w:r w:rsidR="007C3AAD" w:rsidRPr="00AA6A82">
        <w:rPr>
          <w:rFonts w:ascii="Times New Roman" w:eastAsia="Calibri" w:hAnsi="Times New Roman" w:cs="Times New Roman"/>
          <w:color w:val="292526"/>
          <w:sz w:val="24"/>
          <w:szCs w:val="24"/>
        </w:rPr>
        <w:t xml:space="preserve">can </w:t>
      </w:r>
      <w:r w:rsidRPr="00AA6A82">
        <w:rPr>
          <w:rFonts w:ascii="Times New Roman" w:eastAsia="Calibri" w:hAnsi="Times New Roman" w:cs="Times New Roman"/>
          <w:color w:val="292526"/>
          <w:sz w:val="24"/>
          <w:szCs w:val="24"/>
        </w:rPr>
        <w:t xml:space="preserve">develop through the auspices of a ‘writing in higher education habitus’ </w:t>
      </w:r>
      <w:r w:rsidR="007C3AAD" w:rsidRPr="00AA6A82">
        <w:rPr>
          <w:rFonts w:ascii="Times New Roman" w:eastAsia="Calibri" w:hAnsi="Times New Roman" w:cs="Times New Roman"/>
          <w:color w:val="292526"/>
          <w:sz w:val="24"/>
          <w:szCs w:val="24"/>
        </w:rPr>
        <w:t>one</w:t>
      </w:r>
      <w:r w:rsidRPr="00AA6A82">
        <w:rPr>
          <w:rFonts w:ascii="Times New Roman" w:eastAsia="Calibri" w:hAnsi="Times New Roman" w:cs="Times New Roman"/>
          <w:color w:val="292526"/>
          <w:sz w:val="24"/>
          <w:szCs w:val="24"/>
        </w:rPr>
        <w:t xml:space="preserve"> can consider how undergraduate </w:t>
      </w:r>
      <w:r w:rsidR="00D82225" w:rsidRPr="00AA6A82">
        <w:rPr>
          <w:rFonts w:ascii="Times New Roman" w:eastAsia="Calibri" w:hAnsi="Times New Roman" w:cs="Times New Roman"/>
          <w:color w:val="292526"/>
          <w:sz w:val="24"/>
          <w:szCs w:val="24"/>
        </w:rPr>
        <w:t>wr</w:t>
      </w:r>
      <w:r w:rsidRPr="00AA6A82">
        <w:rPr>
          <w:rFonts w:ascii="Times New Roman" w:eastAsia="Calibri" w:hAnsi="Times New Roman" w:cs="Times New Roman"/>
          <w:color w:val="292526"/>
          <w:sz w:val="24"/>
          <w:szCs w:val="24"/>
        </w:rPr>
        <w:t xml:space="preserve">iting for education purposes is </w:t>
      </w:r>
      <w:r w:rsidR="007C3AAD" w:rsidRPr="00AA6A82">
        <w:rPr>
          <w:rFonts w:ascii="Times New Roman" w:eastAsia="Calibri" w:hAnsi="Times New Roman" w:cs="Times New Roman"/>
          <w:color w:val="292526"/>
          <w:sz w:val="24"/>
          <w:szCs w:val="24"/>
        </w:rPr>
        <w:t xml:space="preserve"> </w:t>
      </w:r>
      <w:r w:rsidR="00D82225" w:rsidRPr="00AA6A82">
        <w:rPr>
          <w:rFonts w:ascii="Times New Roman" w:eastAsia="Calibri" w:hAnsi="Times New Roman" w:cs="Times New Roman"/>
          <w:color w:val="292526"/>
          <w:sz w:val="24"/>
          <w:szCs w:val="24"/>
        </w:rPr>
        <w:t>inevitably framed and informed by the (often tacit) requirements of the</w:t>
      </w:r>
      <w:r w:rsidR="007C3AAD" w:rsidRPr="00AA6A82">
        <w:rPr>
          <w:rFonts w:ascii="Times New Roman" w:eastAsia="Calibri" w:hAnsi="Times New Roman" w:cs="Times New Roman"/>
          <w:color w:val="292526"/>
          <w:sz w:val="24"/>
          <w:szCs w:val="24"/>
        </w:rPr>
        <w:t xml:space="preserve"> discipline, </w:t>
      </w:r>
      <w:r w:rsidR="00D82225" w:rsidRPr="00AA6A82">
        <w:rPr>
          <w:rFonts w:ascii="Times New Roman" w:eastAsia="Calibri" w:hAnsi="Times New Roman" w:cs="Times New Roman"/>
          <w:color w:val="292526"/>
          <w:sz w:val="24"/>
          <w:szCs w:val="24"/>
        </w:rPr>
        <w:t>which exer</w:t>
      </w:r>
      <w:r w:rsidR="007C3AAD" w:rsidRPr="00AA6A82">
        <w:rPr>
          <w:rFonts w:ascii="Times New Roman" w:eastAsia="Calibri" w:hAnsi="Times New Roman" w:cs="Times New Roman"/>
          <w:color w:val="292526"/>
          <w:sz w:val="24"/>
          <w:szCs w:val="24"/>
        </w:rPr>
        <w:t>t a primary regulatory function</w:t>
      </w:r>
      <w:r w:rsidR="00B91B4E" w:rsidRPr="00AA6A82">
        <w:rPr>
          <w:rFonts w:ascii="Times New Roman" w:eastAsia="Calibri" w:hAnsi="Times New Roman" w:cs="Times New Roman"/>
          <w:color w:val="292526"/>
          <w:sz w:val="24"/>
          <w:szCs w:val="24"/>
        </w:rPr>
        <w:t xml:space="preserve"> on their writing</w:t>
      </w:r>
      <w:r w:rsidR="00D82225" w:rsidRPr="00AA6A82">
        <w:rPr>
          <w:rFonts w:ascii="Times New Roman" w:eastAsia="Calibri" w:hAnsi="Times New Roman" w:cs="Times New Roman"/>
          <w:color w:val="292526"/>
          <w:sz w:val="24"/>
          <w:szCs w:val="24"/>
        </w:rPr>
        <w:t>.  Howev</w:t>
      </w:r>
      <w:r w:rsidR="001377FF" w:rsidRPr="00AA6A82">
        <w:rPr>
          <w:rFonts w:ascii="Times New Roman" w:eastAsia="Calibri" w:hAnsi="Times New Roman" w:cs="Times New Roman"/>
          <w:color w:val="292526"/>
          <w:sz w:val="24"/>
          <w:szCs w:val="24"/>
        </w:rPr>
        <w:t xml:space="preserve">er, and somewhat paradoxically, </w:t>
      </w:r>
      <w:r w:rsidR="00D82225" w:rsidRPr="00AA6A82">
        <w:rPr>
          <w:rFonts w:ascii="Times New Roman" w:eastAsia="Calibri" w:hAnsi="Times New Roman" w:cs="Times New Roman"/>
          <w:color w:val="292526"/>
          <w:sz w:val="24"/>
          <w:szCs w:val="24"/>
        </w:rPr>
        <w:t>despite the disciplinary-congruent</w:t>
      </w:r>
      <w:r w:rsidR="00B91B4E" w:rsidRPr="00AA6A82">
        <w:rPr>
          <w:rFonts w:ascii="Times New Roman" w:eastAsia="Calibri" w:hAnsi="Times New Roman" w:cs="Times New Roman"/>
          <w:color w:val="292526"/>
          <w:sz w:val="24"/>
          <w:szCs w:val="24"/>
        </w:rPr>
        <w:t xml:space="preserve"> expectations </w:t>
      </w:r>
      <w:r w:rsidR="00D82225" w:rsidRPr="00AA6A82">
        <w:rPr>
          <w:rFonts w:ascii="Times New Roman" w:eastAsia="Calibri" w:hAnsi="Times New Roman" w:cs="Times New Roman"/>
          <w:color w:val="292526"/>
          <w:sz w:val="24"/>
          <w:szCs w:val="24"/>
        </w:rPr>
        <w:t xml:space="preserve">which inform many </w:t>
      </w:r>
      <w:r w:rsidR="00B91B4E" w:rsidRPr="00AA6A82">
        <w:rPr>
          <w:rFonts w:ascii="Times New Roman" w:eastAsia="Calibri" w:hAnsi="Times New Roman" w:cs="Times New Roman"/>
          <w:color w:val="292526"/>
          <w:sz w:val="24"/>
          <w:szCs w:val="24"/>
        </w:rPr>
        <w:t xml:space="preserve">undergraduate </w:t>
      </w:r>
      <w:r w:rsidR="00D82225" w:rsidRPr="00AA6A82">
        <w:rPr>
          <w:rFonts w:ascii="Times New Roman" w:eastAsia="Calibri" w:hAnsi="Times New Roman" w:cs="Times New Roman"/>
          <w:color w:val="292526"/>
          <w:sz w:val="24"/>
          <w:szCs w:val="24"/>
        </w:rPr>
        <w:t xml:space="preserve">assessments, students are often told that they should be </w:t>
      </w:r>
      <w:r w:rsidR="00B91B4E" w:rsidRPr="00AA6A82">
        <w:rPr>
          <w:rFonts w:ascii="Times New Roman" w:eastAsia="Calibri" w:hAnsi="Times New Roman" w:cs="Times New Roman"/>
          <w:color w:val="292526"/>
          <w:sz w:val="24"/>
          <w:szCs w:val="24"/>
        </w:rPr>
        <w:t xml:space="preserve">developing their own ‘academic voice’ </w:t>
      </w:r>
      <w:r w:rsidRPr="00AA6A82">
        <w:rPr>
          <w:rFonts w:ascii="Times New Roman" w:eastAsia="Calibri" w:hAnsi="Times New Roman" w:cs="Times New Roman"/>
          <w:color w:val="292526"/>
          <w:sz w:val="24"/>
          <w:szCs w:val="24"/>
        </w:rPr>
        <w:t>(Lillis and Thomas 2001).  Th</w:t>
      </w:r>
      <w:r w:rsidR="00B91B4E" w:rsidRPr="00AA6A82">
        <w:rPr>
          <w:rFonts w:ascii="Times New Roman" w:eastAsia="Calibri" w:hAnsi="Times New Roman" w:cs="Times New Roman"/>
          <w:color w:val="292526"/>
          <w:sz w:val="24"/>
          <w:szCs w:val="24"/>
        </w:rPr>
        <w:t xml:space="preserve">is kind of contradiction </w:t>
      </w:r>
      <w:r w:rsidRPr="00AA6A82">
        <w:rPr>
          <w:rFonts w:ascii="Times New Roman" w:eastAsia="Calibri" w:hAnsi="Times New Roman" w:cs="Times New Roman"/>
          <w:color w:val="292526"/>
          <w:sz w:val="24"/>
          <w:szCs w:val="24"/>
        </w:rPr>
        <w:t>persist</w:t>
      </w:r>
      <w:r w:rsidR="00B91B4E" w:rsidRPr="00AA6A82">
        <w:rPr>
          <w:rFonts w:ascii="Times New Roman" w:eastAsia="Calibri" w:hAnsi="Times New Roman" w:cs="Times New Roman"/>
          <w:color w:val="292526"/>
          <w:sz w:val="24"/>
          <w:szCs w:val="24"/>
        </w:rPr>
        <w:t>s</w:t>
      </w:r>
      <w:r w:rsidRPr="00AA6A82">
        <w:rPr>
          <w:rFonts w:ascii="Times New Roman" w:eastAsia="Calibri" w:hAnsi="Times New Roman" w:cs="Times New Roman"/>
          <w:color w:val="292526"/>
          <w:sz w:val="24"/>
          <w:szCs w:val="24"/>
        </w:rPr>
        <w:t xml:space="preserve"> throughout any professional academic’s career</w:t>
      </w:r>
      <w:r w:rsidR="00316764" w:rsidRPr="00AA6A82">
        <w:rPr>
          <w:rFonts w:ascii="Times New Roman" w:eastAsia="Calibri" w:hAnsi="Times New Roman" w:cs="Times New Roman"/>
          <w:color w:val="292526"/>
          <w:sz w:val="24"/>
          <w:szCs w:val="24"/>
        </w:rPr>
        <w:t>, whether</w:t>
      </w:r>
      <w:r w:rsidRPr="00AA6A82">
        <w:rPr>
          <w:rFonts w:ascii="Times New Roman" w:eastAsia="Calibri" w:hAnsi="Times New Roman" w:cs="Times New Roman"/>
          <w:color w:val="292526"/>
          <w:sz w:val="24"/>
          <w:szCs w:val="24"/>
        </w:rPr>
        <w:t xml:space="preserve"> it be </w:t>
      </w:r>
      <w:r w:rsidR="00316764" w:rsidRPr="00AA6A82">
        <w:rPr>
          <w:rFonts w:ascii="Times New Roman" w:eastAsia="Calibri" w:hAnsi="Times New Roman" w:cs="Times New Roman"/>
          <w:color w:val="292526"/>
          <w:sz w:val="24"/>
          <w:szCs w:val="24"/>
        </w:rPr>
        <w:t>writing a</w:t>
      </w:r>
      <w:r w:rsidRPr="00AA6A82">
        <w:rPr>
          <w:rFonts w:ascii="Times New Roman" w:eastAsia="Calibri" w:hAnsi="Times New Roman" w:cs="Times New Roman"/>
          <w:color w:val="292526"/>
          <w:sz w:val="24"/>
          <w:szCs w:val="24"/>
        </w:rPr>
        <w:t xml:space="preserve"> doctoral </w:t>
      </w:r>
      <w:r w:rsidR="00316764" w:rsidRPr="00AA6A82">
        <w:rPr>
          <w:rFonts w:ascii="Times New Roman" w:eastAsia="Calibri" w:hAnsi="Times New Roman" w:cs="Times New Roman"/>
          <w:color w:val="292526"/>
          <w:sz w:val="24"/>
          <w:szCs w:val="24"/>
        </w:rPr>
        <w:t xml:space="preserve">thesis or responding to the request for revisions for a peer-reviewed journal.  </w:t>
      </w:r>
      <w:r w:rsidR="00152531" w:rsidRPr="00AA6A82">
        <w:rPr>
          <w:rFonts w:ascii="Times New Roman" w:eastAsia="Calibri" w:hAnsi="Times New Roman" w:cs="Times New Roman"/>
          <w:color w:val="292526"/>
          <w:sz w:val="24"/>
          <w:szCs w:val="24"/>
        </w:rPr>
        <w:t>I</w:t>
      </w:r>
      <w:r w:rsidRPr="00AA6A82">
        <w:rPr>
          <w:rFonts w:ascii="Times New Roman" w:eastAsia="Calibri" w:hAnsi="Times New Roman" w:cs="Times New Roman"/>
          <w:color w:val="292526"/>
          <w:sz w:val="24"/>
          <w:szCs w:val="24"/>
        </w:rPr>
        <w:t>n this way,  I argue that</w:t>
      </w:r>
      <w:r w:rsidR="00316764" w:rsidRPr="00AA6A82">
        <w:rPr>
          <w:rFonts w:ascii="Times New Roman" w:eastAsia="Calibri" w:hAnsi="Times New Roman" w:cs="Times New Roman"/>
          <w:color w:val="292526"/>
          <w:sz w:val="24"/>
          <w:szCs w:val="24"/>
        </w:rPr>
        <w:t xml:space="preserve"> individuals, at any stage </w:t>
      </w:r>
      <w:r w:rsidRPr="00AA6A82">
        <w:rPr>
          <w:rFonts w:ascii="Times New Roman" w:eastAsia="Calibri" w:hAnsi="Times New Roman" w:cs="Times New Roman"/>
          <w:color w:val="292526"/>
          <w:sz w:val="24"/>
          <w:szCs w:val="24"/>
        </w:rPr>
        <w:t xml:space="preserve"> in academia</w:t>
      </w:r>
      <w:r w:rsidR="00EF6FC9" w:rsidRPr="00AA6A82">
        <w:rPr>
          <w:rFonts w:ascii="Times New Roman" w:eastAsia="Calibri" w:hAnsi="Times New Roman" w:cs="Times New Roman"/>
          <w:color w:val="292526"/>
          <w:sz w:val="24"/>
          <w:szCs w:val="24"/>
        </w:rPr>
        <w:t xml:space="preserve"> never  </w:t>
      </w:r>
      <w:r w:rsidR="00EF6FC9" w:rsidRPr="00AA6A82">
        <w:rPr>
          <w:rFonts w:ascii="Times New Roman" w:eastAsia="Calibri" w:hAnsi="Times New Roman" w:cs="Times New Roman"/>
          <w:i/>
          <w:color w:val="292526"/>
          <w:sz w:val="24"/>
          <w:szCs w:val="24"/>
        </w:rPr>
        <w:t>chose</w:t>
      </w:r>
      <w:r w:rsidR="00EF6FC9" w:rsidRPr="00AA6A82">
        <w:rPr>
          <w:rFonts w:ascii="Times New Roman" w:eastAsia="Calibri" w:hAnsi="Times New Roman" w:cs="Times New Roman"/>
          <w:color w:val="292526"/>
          <w:sz w:val="24"/>
          <w:szCs w:val="24"/>
        </w:rPr>
        <w:t xml:space="preserve"> to write in a particular way for academic purposes</w:t>
      </w:r>
      <w:r w:rsidR="007C3AAD" w:rsidRPr="00AA6A82">
        <w:rPr>
          <w:rFonts w:ascii="Times New Roman" w:eastAsia="Calibri" w:hAnsi="Times New Roman" w:cs="Times New Roman"/>
          <w:color w:val="292526"/>
          <w:sz w:val="24"/>
          <w:szCs w:val="24"/>
        </w:rPr>
        <w:t xml:space="preserve">, </w:t>
      </w:r>
      <w:r w:rsidR="00EF6FC9" w:rsidRPr="00AA6A82">
        <w:rPr>
          <w:rFonts w:ascii="Times New Roman" w:eastAsia="Calibri" w:hAnsi="Times New Roman" w:cs="Times New Roman"/>
          <w:color w:val="292526"/>
          <w:sz w:val="24"/>
          <w:szCs w:val="24"/>
        </w:rPr>
        <w:t xml:space="preserve"> rather  their  academic writing </w:t>
      </w:r>
      <w:r w:rsidR="00152531" w:rsidRPr="00AA6A82">
        <w:rPr>
          <w:rFonts w:ascii="Times New Roman" w:eastAsia="Calibri" w:hAnsi="Times New Roman" w:cs="Times New Roman"/>
          <w:color w:val="292526"/>
          <w:sz w:val="24"/>
          <w:szCs w:val="24"/>
        </w:rPr>
        <w:t xml:space="preserve">can be seen as </w:t>
      </w:r>
      <w:r w:rsidR="00EF6FC9" w:rsidRPr="00AA6A82">
        <w:rPr>
          <w:rFonts w:ascii="Times New Roman" w:eastAsia="Calibri" w:hAnsi="Times New Roman" w:cs="Times New Roman"/>
          <w:color w:val="292526"/>
          <w:sz w:val="24"/>
          <w:szCs w:val="24"/>
        </w:rPr>
        <w:t xml:space="preserve"> arising out of</w:t>
      </w:r>
      <w:r w:rsidR="00152531" w:rsidRPr="00AA6A82">
        <w:rPr>
          <w:rFonts w:ascii="Times New Roman" w:eastAsia="Calibri" w:hAnsi="Times New Roman" w:cs="Times New Roman"/>
          <w:color w:val="292526"/>
          <w:sz w:val="24"/>
          <w:szCs w:val="24"/>
        </w:rPr>
        <w:t xml:space="preserve"> </w:t>
      </w:r>
      <w:r w:rsidR="00EF6FC9" w:rsidRPr="00AA6A82">
        <w:rPr>
          <w:rFonts w:ascii="Times New Roman" w:eastAsia="Calibri" w:hAnsi="Times New Roman" w:cs="Times New Roman"/>
          <w:color w:val="292526"/>
          <w:sz w:val="24"/>
          <w:szCs w:val="24"/>
        </w:rPr>
        <w:t xml:space="preserve"> a ‘</w:t>
      </w:r>
      <w:r w:rsidR="00AB7A9E" w:rsidRPr="00AA6A82">
        <w:rPr>
          <w:rFonts w:ascii="Times New Roman" w:eastAsia="Calibri" w:hAnsi="Times New Roman" w:cs="Times New Roman"/>
          <w:color w:val="292526"/>
          <w:sz w:val="24"/>
          <w:szCs w:val="24"/>
        </w:rPr>
        <w:t xml:space="preserve">professional </w:t>
      </w:r>
      <w:r w:rsidR="00EF6FC9" w:rsidRPr="00AA6A82">
        <w:rPr>
          <w:rFonts w:ascii="Times New Roman" w:eastAsia="Calibri" w:hAnsi="Times New Roman" w:cs="Times New Roman"/>
          <w:color w:val="292526"/>
          <w:sz w:val="24"/>
          <w:szCs w:val="24"/>
        </w:rPr>
        <w:t xml:space="preserve">writing in higher education </w:t>
      </w:r>
      <w:r w:rsidR="00152531" w:rsidRPr="00AA6A82">
        <w:rPr>
          <w:rFonts w:ascii="Times New Roman" w:eastAsia="Calibri" w:hAnsi="Times New Roman" w:cs="Times New Roman"/>
          <w:color w:val="292526"/>
          <w:sz w:val="24"/>
          <w:szCs w:val="24"/>
        </w:rPr>
        <w:t>habitus</w:t>
      </w:r>
      <w:r w:rsidR="00EF6FC9" w:rsidRPr="00AA6A82">
        <w:rPr>
          <w:rFonts w:ascii="Times New Roman" w:eastAsia="Calibri" w:hAnsi="Times New Roman" w:cs="Times New Roman"/>
          <w:color w:val="292526"/>
          <w:sz w:val="24"/>
          <w:szCs w:val="24"/>
        </w:rPr>
        <w:t>’</w:t>
      </w:r>
      <w:r w:rsidR="00152531" w:rsidRPr="00AA6A82">
        <w:rPr>
          <w:rFonts w:ascii="Times New Roman" w:eastAsia="Calibri" w:hAnsi="Times New Roman" w:cs="Times New Roman"/>
          <w:color w:val="292526"/>
          <w:sz w:val="24"/>
          <w:szCs w:val="24"/>
        </w:rPr>
        <w:t>, which itself is a:</w:t>
      </w:r>
    </w:p>
    <w:p w14:paraId="154CA63A" w14:textId="77777777" w:rsidR="00152531" w:rsidRPr="0051121E" w:rsidRDefault="00187AE6" w:rsidP="005E099C">
      <w:pPr>
        <w:widowControl w:val="0"/>
        <w:autoSpaceDE w:val="0"/>
        <w:autoSpaceDN w:val="0"/>
        <w:adjustRightInd w:val="0"/>
        <w:spacing w:line="480" w:lineRule="auto"/>
        <w:ind w:left="720"/>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lastRenderedPageBreak/>
        <w:t>[</w:t>
      </w:r>
      <w:r w:rsidR="00152531" w:rsidRPr="0051121E">
        <w:rPr>
          <w:rFonts w:ascii="Times New Roman" w:eastAsia="Calibri" w:hAnsi="Times New Roman" w:cs="Times New Roman"/>
          <w:color w:val="292526"/>
          <w:sz w:val="24"/>
          <w:szCs w:val="24"/>
        </w:rPr>
        <w:t>…</w:t>
      </w:r>
      <w:r>
        <w:rPr>
          <w:rFonts w:ascii="Times New Roman" w:eastAsia="Calibri" w:hAnsi="Times New Roman" w:cs="Times New Roman"/>
          <w:color w:val="292526"/>
          <w:sz w:val="24"/>
          <w:szCs w:val="24"/>
        </w:rPr>
        <w:t xml:space="preserve">] </w:t>
      </w:r>
      <w:r w:rsidR="00152531" w:rsidRPr="0051121E">
        <w:rPr>
          <w:rFonts w:ascii="Times New Roman" w:eastAsia="Calibri" w:hAnsi="Times New Roman" w:cs="Times New Roman"/>
          <w:color w:val="292526"/>
          <w:sz w:val="24"/>
          <w:szCs w:val="24"/>
        </w:rPr>
        <w:t>complex, internalized core from which everyday experiences emanates (Reay, 2004, p.435)</w:t>
      </w:r>
    </w:p>
    <w:p w14:paraId="12D25D87" w14:textId="77777777" w:rsidR="00E96EB2" w:rsidRPr="0051121E" w:rsidRDefault="00E96EB2" w:rsidP="00E96EB2">
      <w:pPr>
        <w:widowControl w:val="0"/>
        <w:autoSpaceDE w:val="0"/>
        <w:autoSpaceDN w:val="0"/>
        <w:adjustRightInd w:val="0"/>
        <w:spacing w:line="480" w:lineRule="auto"/>
        <w:jc w:val="both"/>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which potentially create</w:t>
      </w:r>
      <w:r w:rsidRPr="0051121E">
        <w:rPr>
          <w:rFonts w:ascii="Times New Roman" w:eastAsia="Calibri" w:hAnsi="Times New Roman" w:cs="Times New Roman"/>
          <w:color w:val="292526"/>
          <w:sz w:val="24"/>
          <w:szCs w:val="24"/>
        </w:rPr>
        <w:t xml:space="preserve"> endless opportunities for what Reay</w:t>
      </w:r>
      <w:r>
        <w:rPr>
          <w:rFonts w:ascii="Times New Roman" w:eastAsia="Calibri" w:hAnsi="Times New Roman" w:cs="Times New Roman"/>
          <w:color w:val="292526"/>
          <w:sz w:val="24"/>
          <w:szCs w:val="24"/>
        </w:rPr>
        <w:t xml:space="preserve"> (2004) </w:t>
      </w:r>
      <w:r w:rsidRPr="0051121E">
        <w:rPr>
          <w:rFonts w:ascii="Times New Roman" w:eastAsia="Calibri" w:hAnsi="Times New Roman" w:cs="Times New Roman"/>
          <w:color w:val="292526"/>
          <w:sz w:val="24"/>
          <w:szCs w:val="24"/>
        </w:rPr>
        <w:t>calls:</w:t>
      </w:r>
    </w:p>
    <w:p w14:paraId="2B5ACC93" w14:textId="77777777" w:rsidR="00E96EB2" w:rsidRDefault="00E96EB2" w:rsidP="00E96EB2">
      <w:pPr>
        <w:widowControl w:val="0"/>
        <w:autoSpaceDE w:val="0"/>
        <w:autoSpaceDN w:val="0"/>
        <w:adjustRightInd w:val="0"/>
        <w:spacing w:line="480" w:lineRule="auto"/>
        <w:ind w:left="720"/>
        <w:jc w:val="both"/>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 xml:space="preserve">[…] </w:t>
      </w:r>
      <w:r w:rsidRPr="0051121E">
        <w:rPr>
          <w:rFonts w:ascii="Times New Roman" w:eastAsia="Calibri" w:hAnsi="Times New Roman" w:cs="Times New Roman"/>
          <w:color w:val="292526"/>
          <w:sz w:val="24"/>
          <w:szCs w:val="24"/>
        </w:rPr>
        <w:t>adaptations, responses, reactions and resistances to ‘the way the world is’ (</w:t>
      </w:r>
      <w:r>
        <w:rPr>
          <w:rFonts w:ascii="Times New Roman" w:eastAsia="Calibri" w:hAnsi="Times New Roman" w:cs="Times New Roman"/>
          <w:color w:val="292526"/>
          <w:sz w:val="24"/>
          <w:szCs w:val="24"/>
        </w:rPr>
        <w:t>p. 437)</w:t>
      </w:r>
    </w:p>
    <w:p w14:paraId="154CA63C" w14:textId="08B5102B" w:rsidR="00EF6FC9" w:rsidRDefault="00EB5C5F" w:rsidP="00E96EB2">
      <w:pPr>
        <w:widowControl w:val="0"/>
        <w:autoSpaceDE w:val="0"/>
        <w:autoSpaceDN w:val="0"/>
        <w:adjustRightInd w:val="0"/>
        <w:spacing w:line="480" w:lineRule="auto"/>
        <w:jc w:val="both"/>
        <w:rPr>
          <w:rFonts w:ascii="Times New Roman" w:eastAsia="Calibri" w:hAnsi="Times New Roman" w:cs="Times New Roman"/>
          <w:color w:val="292526"/>
          <w:sz w:val="24"/>
          <w:szCs w:val="24"/>
        </w:rPr>
      </w:pPr>
      <w:r>
        <w:rPr>
          <w:rFonts w:ascii="Times New Roman" w:eastAsia="Calibri" w:hAnsi="Times New Roman" w:cs="Times New Roman"/>
          <w:color w:val="292526"/>
          <w:sz w:val="24"/>
          <w:szCs w:val="24"/>
        </w:rPr>
        <w:t>However, as I explore in the next section, t</w:t>
      </w:r>
      <w:r w:rsidR="00EF6FC9">
        <w:rPr>
          <w:rFonts w:ascii="Times New Roman" w:eastAsia="Calibri" w:hAnsi="Times New Roman" w:cs="Times New Roman"/>
          <w:color w:val="292526"/>
          <w:sz w:val="24"/>
          <w:szCs w:val="24"/>
        </w:rPr>
        <w:t>here is always</w:t>
      </w:r>
      <w:r w:rsidR="00B91B4E">
        <w:rPr>
          <w:rFonts w:ascii="Times New Roman" w:eastAsia="Calibri" w:hAnsi="Times New Roman" w:cs="Times New Roman"/>
          <w:color w:val="292526"/>
          <w:sz w:val="24"/>
          <w:szCs w:val="24"/>
        </w:rPr>
        <w:t xml:space="preserve"> </w:t>
      </w:r>
      <w:r w:rsidR="007C3AAD">
        <w:rPr>
          <w:rFonts w:ascii="Times New Roman" w:eastAsia="Calibri" w:hAnsi="Times New Roman" w:cs="Times New Roman"/>
          <w:color w:val="292526"/>
          <w:sz w:val="24"/>
          <w:szCs w:val="24"/>
        </w:rPr>
        <w:t>potential</w:t>
      </w:r>
      <w:r w:rsidR="00EF6FC9">
        <w:rPr>
          <w:rFonts w:ascii="Times New Roman" w:eastAsia="Calibri" w:hAnsi="Times New Roman" w:cs="Times New Roman"/>
          <w:color w:val="292526"/>
          <w:sz w:val="24"/>
          <w:szCs w:val="24"/>
        </w:rPr>
        <w:t xml:space="preserve"> for struggle around </w:t>
      </w:r>
      <w:r w:rsidR="00E96EB2">
        <w:rPr>
          <w:rFonts w:ascii="Times New Roman" w:eastAsia="Calibri" w:hAnsi="Times New Roman" w:cs="Times New Roman"/>
          <w:color w:val="292526"/>
          <w:sz w:val="24"/>
          <w:szCs w:val="24"/>
        </w:rPr>
        <w:t xml:space="preserve">academics engagement with </w:t>
      </w:r>
      <w:r w:rsidR="00EF6FC9">
        <w:rPr>
          <w:rFonts w:ascii="Times New Roman" w:eastAsia="Calibri" w:hAnsi="Times New Roman" w:cs="Times New Roman"/>
          <w:color w:val="292526"/>
          <w:sz w:val="24"/>
          <w:szCs w:val="24"/>
        </w:rPr>
        <w:t>academic writing, not only due to the essential insta</w:t>
      </w:r>
      <w:r w:rsidR="007C3AAD">
        <w:rPr>
          <w:rFonts w:ascii="Times New Roman" w:eastAsia="Calibri" w:hAnsi="Times New Roman" w:cs="Times New Roman"/>
          <w:color w:val="292526"/>
          <w:sz w:val="24"/>
          <w:szCs w:val="24"/>
        </w:rPr>
        <w:t>bility of writing as a process</w:t>
      </w:r>
      <w:r w:rsidR="00EF6FC9">
        <w:rPr>
          <w:rFonts w:ascii="Times New Roman" w:eastAsia="Calibri" w:hAnsi="Times New Roman" w:cs="Times New Roman"/>
          <w:color w:val="292526"/>
          <w:sz w:val="24"/>
          <w:szCs w:val="24"/>
        </w:rPr>
        <w:t xml:space="preserve">, but because of </w:t>
      </w:r>
      <w:r w:rsidR="00AB7A9E">
        <w:rPr>
          <w:rFonts w:ascii="Times New Roman" w:eastAsia="Calibri" w:hAnsi="Times New Roman" w:cs="Times New Roman"/>
          <w:color w:val="292526"/>
          <w:sz w:val="24"/>
          <w:szCs w:val="24"/>
        </w:rPr>
        <w:t>the ongoing</w:t>
      </w:r>
      <w:r w:rsidR="00EF6FC9">
        <w:rPr>
          <w:rFonts w:ascii="Times New Roman" w:eastAsia="Calibri" w:hAnsi="Times New Roman" w:cs="Times New Roman"/>
          <w:color w:val="292526"/>
          <w:sz w:val="24"/>
          <w:szCs w:val="24"/>
        </w:rPr>
        <w:t xml:space="preserve"> tension</w:t>
      </w:r>
      <w:r>
        <w:rPr>
          <w:rFonts w:ascii="Times New Roman" w:eastAsia="Calibri" w:hAnsi="Times New Roman" w:cs="Times New Roman"/>
          <w:color w:val="292526"/>
          <w:sz w:val="24"/>
          <w:szCs w:val="24"/>
        </w:rPr>
        <w:t xml:space="preserve">s that exist </w:t>
      </w:r>
      <w:r w:rsidR="00E96EB2">
        <w:rPr>
          <w:rFonts w:ascii="Times New Roman" w:eastAsia="Calibri" w:hAnsi="Times New Roman" w:cs="Times New Roman"/>
          <w:color w:val="292526"/>
          <w:sz w:val="24"/>
          <w:szCs w:val="24"/>
        </w:rPr>
        <w:t>between individual habitus</w:t>
      </w:r>
      <w:r w:rsidR="00EF6FC9">
        <w:rPr>
          <w:rFonts w:ascii="Times New Roman" w:eastAsia="Calibri" w:hAnsi="Times New Roman" w:cs="Times New Roman"/>
          <w:color w:val="292526"/>
          <w:sz w:val="24"/>
          <w:szCs w:val="24"/>
        </w:rPr>
        <w:t xml:space="preserve"> </w:t>
      </w:r>
      <w:r w:rsidR="00AB7A9E">
        <w:rPr>
          <w:rFonts w:ascii="Times New Roman" w:eastAsia="Calibri" w:hAnsi="Times New Roman" w:cs="Times New Roman"/>
          <w:color w:val="292526"/>
          <w:sz w:val="24"/>
          <w:szCs w:val="24"/>
        </w:rPr>
        <w:t xml:space="preserve">disciplinary </w:t>
      </w:r>
      <w:r w:rsidR="00E96EB2">
        <w:rPr>
          <w:rFonts w:ascii="Times New Roman" w:eastAsia="Calibri" w:hAnsi="Times New Roman" w:cs="Times New Roman"/>
          <w:color w:val="292526"/>
          <w:sz w:val="24"/>
          <w:szCs w:val="24"/>
        </w:rPr>
        <w:t xml:space="preserve">networks and communities of practice </w:t>
      </w:r>
      <w:r w:rsidR="00EF6FC9">
        <w:rPr>
          <w:rFonts w:ascii="Times New Roman" w:eastAsia="Calibri" w:hAnsi="Times New Roman" w:cs="Times New Roman"/>
          <w:color w:val="292526"/>
          <w:sz w:val="24"/>
          <w:szCs w:val="24"/>
        </w:rPr>
        <w:t xml:space="preserve">in higher </w:t>
      </w:r>
      <w:r w:rsidR="005277AA">
        <w:rPr>
          <w:rFonts w:ascii="Times New Roman" w:eastAsia="Calibri" w:hAnsi="Times New Roman" w:cs="Times New Roman"/>
          <w:color w:val="292526"/>
          <w:sz w:val="24"/>
          <w:szCs w:val="24"/>
        </w:rPr>
        <w:t>education</w:t>
      </w:r>
      <w:r w:rsidR="00E96EB2">
        <w:rPr>
          <w:rFonts w:ascii="Times New Roman" w:eastAsia="Calibri" w:hAnsi="Times New Roman" w:cs="Times New Roman"/>
          <w:color w:val="292526"/>
          <w:sz w:val="24"/>
          <w:szCs w:val="24"/>
        </w:rPr>
        <w:t xml:space="preserve">. </w:t>
      </w:r>
      <w:r w:rsidR="005277AA">
        <w:rPr>
          <w:rFonts w:ascii="Times New Roman" w:eastAsia="Calibri" w:hAnsi="Times New Roman" w:cs="Times New Roman"/>
          <w:color w:val="292526"/>
          <w:sz w:val="24"/>
          <w:szCs w:val="24"/>
        </w:rPr>
        <w:t xml:space="preserve"> </w:t>
      </w:r>
    </w:p>
    <w:p w14:paraId="5A387994" w14:textId="77777777" w:rsidR="00132A8D" w:rsidRDefault="00132A8D" w:rsidP="00EB5C5F">
      <w:pPr>
        <w:widowControl w:val="0"/>
        <w:autoSpaceDE w:val="0"/>
        <w:autoSpaceDN w:val="0"/>
        <w:adjustRightInd w:val="0"/>
        <w:spacing w:line="480" w:lineRule="auto"/>
        <w:jc w:val="both"/>
        <w:rPr>
          <w:rFonts w:ascii="Times New Roman" w:eastAsia="Calibri" w:hAnsi="Times New Roman" w:cs="Times New Roman"/>
          <w:b/>
          <w:color w:val="292526"/>
          <w:sz w:val="24"/>
          <w:szCs w:val="24"/>
        </w:rPr>
      </w:pPr>
    </w:p>
    <w:p w14:paraId="295E7EB9" w14:textId="21C7FE3F" w:rsidR="00EB5C5F" w:rsidRPr="00EB5C5F" w:rsidRDefault="00EB5C5F" w:rsidP="00EB5C5F">
      <w:pPr>
        <w:widowControl w:val="0"/>
        <w:autoSpaceDE w:val="0"/>
        <w:autoSpaceDN w:val="0"/>
        <w:adjustRightInd w:val="0"/>
        <w:spacing w:line="480" w:lineRule="auto"/>
        <w:jc w:val="both"/>
        <w:rPr>
          <w:rFonts w:ascii="Times New Roman" w:eastAsia="Calibri" w:hAnsi="Times New Roman" w:cs="Times New Roman"/>
          <w:b/>
          <w:color w:val="292526"/>
          <w:sz w:val="24"/>
          <w:szCs w:val="24"/>
        </w:rPr>
      </w:pPr>
      <w:r w:rsidRPr="00EB5C5F">
        <w:rPr>
          <w:rFonts w:ascii="Times New Roman" w:eastAsia="Calibri" w:hAnsi="Times New Roman" w:cs="Times New Roman"/>
          <w:b/>
          <w:color w:val="292526"/>
          <w:sz w:val="24"/>
          <w:szCs w:val="24"/>
        </w:rPr>
        <w:t xml:space="preserve">Communities of practice and disciplinary networks </w:t>
      </w:r>
      <w:r w:rsidR="008337E5">
        <w:rPr>
          <w:rFonts w:ascii="Times New Roman" w:eastAsia="Calibri" w:hAnsi="Times New Roman" w:cs="Times New Roman"/>
          <w:b/>
          <w:color w:val="292526"/>
          <w:sz w:val="24"/>
          <w:szCs w:val="24"/>
        </w:rPr>
        <w:t xml:space="preserve">and their contribution to a professional academic writing habitus  </w:t>
      </w:r>
    </w:p>
    <w:p w14:paraId="76D7A257" w14:textId="595FAC91" w:rsidR="00E55D67" w:rsidRDefault="008337E5" w:rsidP="00E55D67">
      <w:pPr>
        <w:spacing w:after="0" w:line="480" w:lineRule="auto"/>
        <w:ind w:firstLine="720"/>
        <w:jc w:val="both"/>
        <w:rPr>
          <w:rFonts w:ascii="Times New Roman" w:eastAsia="SimSun" w:hAnsi="Times New Roman" w:cs="Times New Roman"/>
          <w:sz w:val="24"/>
          <w:szCs w:val="24"/>
          <w:lang w:eastAsia="zh-CN"/>
        </w:rPr>
      </w:pPr>
      <w:r w:rsidRPr="0051121E">
        <w:rPr>
          <w:rFonts w:ascii="Times New Roman" w:eastAsia="Calibri" w:hAnsi="Times New Roman" w:cs="Times New Roman"/>
          <w:color w:val="292526"/>
          <w:sz w:val="24"/>
          <w:szCs w:val="24"/>
        </w:rPr>
        <w:t>Bourdieusian concep</w:t>
      </w:r>
      <w:r>
        <w:rPr>
          <w:rFonts w:ascii="Times New Roman" w:eastAsia="Calibri" w:hAnsi="Times New Roman" w:cs="Times New Roman"/>
          <w:color w:val="292526"/>
          <w:sz w:val="24"/>
          <w:szCs w:val="24"/>
        </w:rPr>
        <w:t>ts of ‘habitus’ and ‘field’ are a</w:t>
      </w:r>
      <w:r w:rsidRPr="0051121E">
        <w:rPr>
          <w:rFonts w:ascii="Times New Roman" w:eastAsia="Calibri" w:hAnsi="Times New Roman" w:cs="Times New Roman"/>
          <w:color w:val="292526"/>
          <w:sz w:val="24"/>
          <w:szCs w:val="24"/>
        </w:rPr>
        <w:t xml:space="preserve"> useful way of exploring </w:t>
      </w:r>
      <w:r>
        <w:rPr>
          <w:rFonts w:ascii="Times New Roman" w:eastAsia="Calibri" w:hAnsi="Times New Roman" w:cs="Times New Roman"/>
          <w:color w:val="292526"/>
          <w:sz w:val="24"/>
          <w:szCs w:val="24"/>
        </w:rPr>
        <w:t xml:space="preserve">the influence of communities of practice, such as disciplinary networks, on the formation of professional academic writing identities within a rhizomic </w:t>
      </w:r>
      <w:r w:rsidR="005A4847">
        <w:rPr>
          <w:rFonts w:ascii="Times New Roman" w:eastAsia="Calibri" w:hAnsi="Times New Roman" w:cs="Times New Roman"/>
          <w:color w:val="292526"/>
          <w:sz w:val="24"/>
          <w:szCs w:val="24"/>
        </w:rPr>
        <w:t xml:space="preserve">‘habitus’ </w:t>
      </w:r>
      <w:r>
        <w:rPr>
          <w:rFonts w:ascii="Times New Roman" w:eastAsia="Calibri" w:hAnsi="Times New Roman" w:cs="Times New Roman"/>
          <w:color w:val="292526"/>
          <w:sz w:val="24"/>
          <w:szCs w:val="24"/>
        </w:rPr>
        <w:t xml:space="preserve">model. </w:t>
      </w:r>
      <w:r w:rsidR="00E55D67">
        <w:rPr>
          <w:rFonts w:ascii="Times New Roman" w:eastAsia="SimSun" w:hAnsi="Times New Roman" w:cs="Times New Roman"/>
          <w:sz w:val="24"/>
          <w:szCs w:val="24"/>
          <w:lang w:eastAsia="zh-CN"/>
        </w:rPr>
        <w:t xml:space="preserve">In their professional writing careers academics </w:t>
      </w:r>
      <w:r w:rsidR="00E55D67" w:rsidRPr="00AA1942">
        <w:rPr>
          <w:rFonts w:ascii="Times New Roman" w:eastAsia="SimSun" w:hAnsi="Times New Roman" w:cs="Times New Roman"/>
          <w:sz w:val="24"/>
          <w:szCs w:val="24"/>
          <w:lang w:eastAsia="zh-CN"/>
        </w:rPr>
        <w:t>are constantly positioning their writing  in relation to other, more established writers in their field,</w:t>
      </w:r>
      <w:r w:rsidR="009C44EC">
        <w:rPr>
          <w:rFonts w:ascii="Times New Roman" w:eastAsia="SimSun" w:hAnsi="Times New Roman" w:cs="Times New Roman"/>
          <w:sz w:val="24"/>
          <w:szCs w:val="24"/>
          <w:lang w:eastAsia="zh-CN"/>
        </w:rPr>
        <w:t xml:space="preserve"> who themselves exemplify </w:t>
      </w:r>
      <w:r w:rsidR="00E55D67">
        <w:rPr>
          <w:rFonts w:ascii="Times New Roman" w:eastAsia="SimSun" w:hAnsi="Times New Roman" w:cs="Times New Roman"/>
          <w:sz w:val="24"/>
          <w:szCs w:val="24"/>
          <w:lang w:eastAsia="zh-CN"/>
        </w:rPr>
        <w:t xml:space="preserve"> various</w:t>
      </w:r>
      <w:r w:rsidR="00E55D67" w:rsidRPr="00AA1942">
        <w:rPr>
          <w:rFonts w:ascii="Times New Roman" w:eastAsia="SimSun" w:hAnsi="Times New Roman" w:cs="Times New Roman"/>
          <w:sz w:val="24"/>
          <w:szCs w:val="24"/>
          <w:lang w:eastAsia="zh-CN"/>
        </w:rPr>
        <w:t xml:space="preserve"> theoretical and aesthetic writing identities through their careers (and who</w:t>
      </w:r>
      <w:r w:rsidR="00E55D67">
        <w:rPr>
          <w:rFonts w:ascii="Times New Roman" w:eastAsia="SimSun" w:hAnsi="Times New Roman" w:cs="Times New Roman"/>
          <w:sz w:val="24"/>
          <w:szCs w:val="24"/>
          <w:lang w:eastAsia="zh-CN"/>
        </w:rPr>
        <w:t xml:space="preserve"> fall in and out of fashion).  </w:t>
      </w:r>
      <w:r w:rsidR="009C44EC">
        <w:rPr>
          <w:rFonts w:ascii="Times New Roman" w:eastAsia="SimSun" w:hAnsi="Times New Roman" w:cs="Times New Roman"/>
          <w:sz w:val="24"/>
          <w:szCs w:val="24"/>
          <w:lang w:eastAsia="zh-CN"/>
        </w:rPr>
        <w:t>It was</w:t>
      </w:r>
      <w:r w:rsidR="00E55D67">
        <w:rPr>
          <w:rFonts w:ascii="Times New Roman" w:eastAsia="SimSun" w:hAnsi="Times New Roman" w:cs="Times New Roman"/>
          <w:sz w:val="24"/>
          <w:szCs w:val="24"/>
          <w:lang w:eastAsia="zh-CN"/>
        </w:rPr>
        <w:t xml:space="preserve"> certainly the case that the participants who contributed to my thesis on lecturer’s perception of academic writing were very aware that they had </w:t>
      </w:r>
      <w:r w:rsidR="00E55D67" w:rsidRPr="00AA1942">
        <w:rPr>
          <w:rFonts w:ascii="Times New Roman" w:eastAsia="SimSun" w:hAnsi="Times New Roman" w:cs="Times New Roman"/>
          <w:sz w:val="24"/>
          <w:szCs w:val="24"/>
          <w:lang w:eastAsia="zh-CN"/>
        </w:rPr>
        <w:t>to find their place amongst influential past and current members of their disciplinary</w:t>
      </w:r>
      <w:r w:rsidR="00E55D67">
        <w:rPr>
          <w:rFonts w:ascii="Times New Roman" w:eastAsia="SimSun" w:hAnsi="Times New Roman" w:cs="Times New Roman"/>
          <w:sz w:val="24"/>
          <w:szCs w:val="24"/>
          <w:lang w:eastAsia="zh-CN"/>
        </w:rPr>
        <w:t xml:space="preserve">-based networks and the academic </w:t>
      </w:r>
      <w:r w:rsidR="00E55D67" w:rsidRPr="00AA1942">
        <w:rPr>
          <w:rFonts w:ascii="Times New Roman" w:eastAsia="SimSun" w:hAnsi="Times New Roman" w:cs="Times New Roman"/>
          <w:sz w:val="24"/>
          <w:szCs w:val="24"/>
          <w:lang w:eastAsia="zh-CN"/>
        </w:rPr>
        <w:t>writing</w:t>
      </w:r>
      <w:r w:rsidR="00E55D67" w:rsidRPr="00CC53D1">
        <w:rPr>
          <w:rFonts w:ascii="Times New Roman" w:eastAsia="SimSun" w:hAnsi="Times New Roman" w:cs="Times New Roman"/>
          <w:sz w:val="24"/>
          <w:szCs w:val="24"/>
          <w:lang w:eastAsia="zh-CN"/>
        </w:rPr>
        <w:t xml:space="preserve"> </w:t>
      </w:r>
      <w:r w:rsidR="00E55D67">
        <w:rPr>
          <w:rFonts w:ascii="Times New Roman" w:eastAsia="SimSun" w:hAnsi="Times New Roman" w:cs="Times New Roman"/>
          <w:sz w:val="24"/>
          <w:szCs w:val="24"/>
          <w:lang w:eastAsia="zh-CN"/>
        </w:rPr>
        <w:t xml:space="preserve">communities which they supported).    </w:t>
      </w:r>
    </w:p>
    <w:p w14:paraId="7A5695B6" w14:textId="255CCF77" w:rsidR="0001089D" w:rsidRDefault="00E55D67" w:rsidP="005A4847">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Calibri" w:hAnsi="Times New Roman" w:cs="Times New Roman"/>
          <w:color w:val="292526"/>
          <w:sz w:val="24"/>
          <w:szCs w:val="24"/>
        </w:rPr>
        <w:t>Moreover, feeli</w:t>
      </w:r>
      <w:r w:rsidR="009C44EC">
        <w:rPr>
          <w:rFonts w:ascii="Times New Roman" w:eastAsia="Calibri" w:hAnsi="Times New Roman" w:cs="Times New Roman"/>
          <w:color w:val="292526"/>
          <w:sz w:val="24"/>
          <w:szCs w:val="24"/>
        </w:rPr>
        <w:t>ng</w:t>
      </w:r>
      <w:r w:rsidR="005A4847">
        <w:rPr>
          <w:rFonts w:ascii="Times New Roman" w:eastAsia="Times New Roman" w:hAnsi="Times New Roman" w:cs="Times New Roman"/>
          <w:sz w:val="24"/>
          <w:szCs w:val="24"/>
          <w:lang w:eastAsia="en-GB"/>
        </w:rPr>
        <w:t xml:space="preserve"> that one belongs to and can </w:t>
      </w:r>
      <w:r w:rsidR="0001089D">
        <w:rPr>
          <w:rFonts w:ascii="Times New Roman" w:eastAsia="Times New Roman" w:hAnsi="Times New Roman" w:cs="Times New Roman"/>
          <w:sz w:val="24"/>
          <w:szCs w:val="24"/>
          <w:lang w:eastAsia="en-GB"/>
        </w:rPr>
        <w:t>contribute</w:t>
      </w:r>
      <w:r w:rsidR="005A4847">
        <w:rPr>
          <w:rFonts w:ascii="Times New Roman" w:eastAsia="Times New Roman" w:hAnsi="Times New Roman" w:cs="Times New Roman"/>
          <w:sz w:val="24"/>
          <w:szCs w:val="24"/>
          <w:lang w:eastAsia="en-GB"/>
        </w:rPr>
        <w:t xml:space="preserve"> to </w:t>
      </w:r>
      <w:r w:rsidR="0001089D">
        <w:rPr>
          <w:rFonts w:ascii="Times New Roman" w:eastAsia="Times New Roman" w:hAnsi="Times New Roman" w:cs="Times New Roman"/>
          <w:sz w:val="24"/>
          <w:szCs w:val="24"/>
          <w:lang w:eastAsia="en-GB"/>
        </w:rPr>
        <w:t>one’s disciplinary</w:t>
      </w:r>
      <w:r w:rsidR="005A4847">
        <w:rPr>
          <w:rFonts w:ascii="Times New Roman" w:eastAsia="Times New Roman" w:hAnsi="Times New Roman" w:cs="Times New Roman"/>
          <w:sz w:val="24"/>
          <w:szCs w:val="24"/>
          <w:lang w:eastAsia="en-GB"/>
        </w:rPr>
        <w:t xml:space="preserve"> network</w:t>
      </w:r>
      <w:r w:rsidR="0001089D">
        <w:rPr>
          <w:rFonts w:ascii="Times New Roman" w:eastAsia="Times New Roman" w:hAnsi="Times New Roman" w:cs="Times New Roman"/>
          <w:sz w:val="24"/>
          <w:szCs w:val="24"/>
          <w:lang w:eastAsia="en-GB"/>
        </w:rPr>
        <w:t xml:space="preserve"> (or ‘field of action’)</w:t>
      </w:r>
      <w:r w:rsidR="005A4847">
        <w:rPr>
          <w:rFonts w:ascii="Times New Roman" w:eastAsia="Times New Roman" w:hAnsi="Times New Roman" w:cs="Times New Roman"/>
          <w:sz w:val="24"/>
          <w:szCs w:val="24"/>
          <w:lang w:eastAsia="en-GB"/>
        </w:rPr>
        <w:t xml:space="preserve"> </w:t>
      </w:r>
      <w:r w:rsidR="0001089D">
        <w:rPr>
          <w:rFonts w:ascii="Times New Roman" w:eastAsia="Times New Roman" w:hAnsi="Times New Roman" w:cs="Times New Roman"/>
          <w:sz w:val="24"/>
          <w:szCs w:val="24"/>
          <w:lang w:eastAsia="en-GB"/>
        </w:rPr>
        <w:t>is</w:t>
      </w:r>
      <w:r w:rsidR="005A4847">
        <w:rPr>
          <w:rFonts w:ascii="Times New Roman" w:eastAsia="Times New Roman" w:hAnsi="Times New Roman" w:cs="Times New Roman"/>
          <w:sz w:val="24"/>
          <w:szCs w:val="24"/>
          <w:lang w:eastAsia="en-GB"/>
        </w:rPr>
        <w:t xml:space="preserve"> a</w:t>
      </w:r>
      <w:r w:rsidR="009C5F11" w:rsidRPr="00AA1942">
        <w:rPr>
          <w:rFonts w:ascii="Times New Roman" w:eastAsia="Times New Roman" w:hAnsi="Times New Roman" w:cs="Times New Roman"/>
          <w:sz w:val="24"/>
          <w:szCs w:val="24"/>
          <w:lang w:eastAsia="en-GB"/>
        </w:rPr>
        <w:t xml:space="preserve"> crucial component in</w:t>
      </w:r>
      <w:r w:rsidR="0001089D">
        <w:rPr>
          <w:rFonts w:ascii="Times New Roman" w:eastAsia="Times New Roman" w:hAnsi="Times New Roman" w:cs="Times New Roman"/>
          <w:sz w:val="24"/>
          <w:szCs w:val="24"/>
          <w:lang w:eastAsia="en-GB"/>
        </w:rPr>
        <w:t xml:space="preserve"> novice</w:t>
      </w:r>
      <w:r w:rsidR="009C5F11">
        <w:rPr>
          <w:rFonts w:ascii="Times New Roman" w:eastAsia="Times New Roman" w:hAnsi="Times New Roman" w:cs="Times New Roman"/>
          <w:sz w:val="24"/>
          <w:szCs w:val="24"/>
          <w:lang w:eastAsia="en-GB"/>
        </w:rPr>
        <w:t xml:space="preserve"> academics</w:t>
      </w:r>
      <w:r w:rsidR="009C5F11" w:rsidRPr="00AA1942">
        <w:rPr>
          <w:rFonts w:ascii="Times New Roman" w:eastAsia="Times New Roman" w:hAnsi="Times New Roman" w:cs="Times New Roman"/>
          <w:sz w:val="24"/>
          <w:szCs w:val="24"/>
          <w:lang w:eastAsia="en-GB"/>
        </w:rPr>
        <w:t xml:space="preserve">’ </w:t>
      </w:r>
      <w:r w:rsidR="005A4847">
        <w:rPr>
          <w:rFonts w:ascii="Times New Roman" w:eastAsia="Times New Roman" w:hAnsi="Times New Roman" w:cs="Times New Roman"/>
          <w:sz w:val="24"/>
          <w:szCs w:val="24"/>
          <w:lang w:eastAsia="en-GB"/>
        </w:rPr>
        <w:t>belief</w:t>
      </w:r>
      <w:r w:rsidR="005A4847" w:rsidRPr="00AA1942">
        <w:rPr>
          <w:rFonts w:ascii="Times New Roman" w:eastAsia="Times New Roman" w:hAnsi="Times New Roman" w:cs="Times New Roman"/>
          <w:sz w:val="24"/>
          <w:szCs w:val="24"/>
          <w:lang w:eastAsia="en-GB"/>
        </w:rPr>
        <w:t xml:space="preserve"> </w:t>
      </w:r>
      <w:r w:rsidR="009C5F11" w:rsidRPr="00AA1942">
        <w:rPr>
          <w:rFonts w:ascii="Times New Roman" w:eastAsia="Times New Roman" w:hAnsi="Times New Roman" w:cs="Times New Roman"/>
          <w:sz w:val="24"/>
          <w:szCs w:val="24"/>
          <w:lang w:eastAsia="en-GB"/>
        </w:rPr>
        <w:t>that they are developing into ‘real’ academics</w:t>
      </w:r>
      <w:r w:rsidR="009C5F11">
        <w:rPr>
          <w:rFonts w:ascii="Times New Roman" w:eastAsia="Times New Roman" w:hAnsi="Times New Roman" w:cs="Times New Roman"/>
          <w:sz w:val="24"/>
          <w:szCs w:val="24"/>
          <w:lang w:eastAsia="en-GB"/>
        </w:rPr>
        <w:t xml:space="preserve"> </w:t>
      </w:r>
      <w:r w:rsidR="009C44EC">
        <w:rPr>
          <w:rFonts w:ascii="Times New Roman" w:eastAsia="Times New Roman" w:hAnsi="Times New Roman" w:cs="Times New Roman"/>
          <w:sz w:val="24"/>
          <w:szCs w:val="24"/>
          <w:lang w:eastAsia="en-GB"/>
        </w:rPr>
        <w:t xml:space="preserve">(or not) </w:t>
      </w:r>
      <w:r w:rsidR="009C5F11">
        <w:rPr>
          <w:rFonts w:ascii="Times New Roman" w:eastAsia="Times New Roman" w:hAnsi="Times New Roman" w:cs="Times New Roman"/>
          <w:sz w:val="24"/>
          <w:szCs w:val="24"/>
          <w:lang w:eastAsia="en-GB"/>
        </w:rPr>
        <w:t>(Lea, 2005</w:t>
      </w:r>
      <w:r w:rsidR="009C44EC">
        <w:rPr>
          <w:rFonts w:ascii="Times New Roman" w:eastAsia="Times New Roman" w:hAnsi="Times New Roman" w:cs="Times New Roman"/>
          <w:sz w:val="24"/>
          <w:szCs w:val="24"/>
          <w:lang w:eastAsia="en-GB"/>
        </w:rPr>
        <w:t>, Gourlay, 2009, 2011; Leathwood, 2008</w:t>
      </w:r>
      <w:r w:rsidR="009C5F11">
        <w:rPr>
          <w:rFonts w:ascii="Times New Roman" w:eastAsia="Times New Roman" w:hAnsi="Times New Roman" w:cs="Times New Roman"/>
          <w:sz w:val="24"/>
          <w:szCs w:val="24"/>
          <w:lang w:eastAsia="en-GB"/>
        </w:rPr>
        <w:t>)</w:t>
      </w:r>
      <w:r w:rsidR="00571D00">
        <w:rPr>
          <w:rFonts w:ascii="Times New Roman" w:eastAsia="Times New Roman" w:hAnsi="Times New Roman" w:cs="Times New Roman"/>
          <w:sz w:val="24"/>
          <w:szCs w:val="24"/>
          <w:lang w:eastAsia="en-GB"/>
        </w:rPr>
        <w:t>.</w:t>
      </w:r>
      <w:r w:rsidR="005A4847" w:rsidRPr="005A4847">
        <w:rPr>
          <w:rFonts w:ascii="Times New Roman" w:hAnsi="Times New Roman" w:cs="Times New Roman"/>
          <w:sz w:val="24"/>
          <w:szCs w:val="24"/>
        </w:rPr>
        <w:t xml:space="preserve"> </w:t>
      </w:r>
      <w:r w:rsidR="005A4847">
        <w:rPr>
          <w:rFonts w:ascii="Times New Roman" w:hAnsi="Times New Roman" w:cs="Times New Roman"/>
          <w:sz w:val="24"/>
          <w:szCs w:val="24"/>
        </w:rPr>
        <w:t>This</w:t>
      </w:r>
      <w:r w:rsidR="009C44EC">
        <w:rPr>
          <w:rFonts w:ascii="Times New Roman" w:hAnsi="Times New Roman" w:cs="Times New Roman"/>
          <w:sz w:val="24"/>
          <w:szCs w:val="24"/>
        </w:rPr>
        <w:t xml:space="preserve"> sense </w:t>
      </w:r>
      <w:r w:rsidR="009C44EC">
        <w:rPr>
          <w:rFonts w:ascii="Times New Roman" w:hAnsi="Times New Roman" w:cs="Times New Roman"/>
          <w:sz w:val="24"/>
          <w:szCs w:val="24"/>
        </w:rPr>
        <w:lastRenderedPageBreak/>
        <w:t>of belonging</w:t>
      </w:r>
      <w:r w:rsidR="005A4847">
        <w:rPr>
          <w:rFonts w:ascii="Times New Roman" w:hAnsi="Times New Roman" w:cs="Times New Roman"/>
          <w:sz w:val="24"/>
          <w:szCs w:val="24"/>
        </w:rPr>
        <w:t xml:space="preserve"> </w:t>
      </w:r>
      <w:r w:rsidR="009C44EC">
        <w:rPr>
          <w:rFonts w:ascii="Times New Roman" w:hAnsi="Times New Roman" w:cs="Times New Roman"/>
          <w:sz w:val="24"/>
          <w:szCs w:val="24"/>
        </w:rPr>
        <w:t xml:space="preserve"> as a professional writer in the Academy </w:t>
      </w:r>
      <w:r w:rsidR="005A4847">
        <w:rPr>
          <w:rFonts w:ascii="Times New Roman" w:hAnsi="Times New Roman" w:cs="Times New Roman"/>
          <w:sz w:val="24"/>
          <w:szCs w:val="24"/>
        </w:rPr>
        <w:t>is</w:t>
      </w:r>
      <w:r w:rsidR="0001089D">
        <w:rPr>
          <w:rFonts w:ascii="Times New Roman" w:hAnsi="Times New Roman" w:cs="Times New Roman"/>
          <w:sz w:val="24"/>
          <w:szCs w:val="24"/>
        </w:rPr>
        <w:t xml:space="preserve"> linked to the</w:t>
      </w:r>
      <w:r w:rsidR="005A4847">
        <w:rPr>
          <w:rFonts w:ascii="Times New Roman" w:hAnsi="Times New Roman" w:cs="Times New Roman"/>
          <w:sz w:val="24"/>
          <w:szCs w:val="24"/>
        </w:rPr>
        <w:t xml:space="preserve"> abiding</w:t>
      </w:r>
      <w:r w:rsidR="0001089D">
        <w:rPr>
          <w:rFonts w:ascii="Times New Roman" w:hAnsi="Times New Roman" w:cs="Times New Roman"/>
          <w:sz w:val="24"/>
          <w:szCs w:val="24"/>
        </w:rPr>
        <w:t xml:space="preserve"> and complex relationship that I have discussed previously in this paper between the production of what is considered to be appropriate academic writing (by one’s tutors or peers) and </w:t>
      </w:r>
      <w:r w:rsidR="005A4847">
        <w:rPr>
          <w:rFonts w:ascii="Times New Roman" w:hAnsi="Times New Roman" w:cs="Times New Roman"/>
          <w:sz w:val="24"/>
          <w:szCs w:val="24"/>
        </w:rPr>
        <w:t xml:space="preserve">the formulation of </w:t>
      </w:r>
      <w:r w:rsidR="009C44EC">
        <w:rPr>
          <w:rFonts w:ascii="Times New Roman" w:hAnsi="Times New Roman" w:cs="Times New Roman"/>
          <w:sz w:val="24"/>
          <w:szCs w:val="24"/>
        </w:rPr>
        <w:t xml:space="preserve"> a </w:t>
      </w:r>
      <w:r w:rsidR="005A4847">
        <w:rPr>
          <w:rFonts w:ascii="Times New Roman" w:hAnsi="Times New Roman" w:cs="Times New Roman"/>
          <w:sz w:val="24"/>
          <w:szCs w:val="24"/>
        </w:rPr>
        <w:t xml:space="preserve">positive </w:t>
      </w:r>
      <w:r w:rsidR="009C44EC">
        <w:rPr>
          <w:rFonts w:ascii="Times New Roman" w:hAnsi="Times New Roman" w:cs="Times New Roman"/>
          <w:sz w:val="24"/>
          <w:szCs w:val="24"/>
        </w:rPr>
        <w:t xml:space="preserve">professional </w:t>
      </w:r>
      <w:r w:rsidR="005A4847">
        <w:rPr>
          <w:rFonts w:ascii="Times New Roman" w:hAnsi="Times New Roman" w:cs="Times New Roman"/>
          <w:sz w:val="24"/>
          <w:szCs w:val="24"/>
        </w:rPr>
        <w:t xml:space="preserve">academic </w:t>
      </w:r>
      <w:r w:rsidR="009C44EC">
        <w:rPr>
          <w:rFonts w:ascii="Times New Roman" w:hAnsi="Times New Roman" w:cs="Times New Roman"/>
          <w:sz w:val="24"/>
          <w:szCs w:val="24"/>
        </w:rPr>
        <w:t>identity.  It is the nature of</w:t>
      </w:r>
      <w:r w:rsidR="009C44EC" w:rsidRPr="009C44EC">
        <w:rPr>
          <w:rFonts w:ascii="Times New Roman" w:eastAsia="Times New Roman" w:hAnsi="Times New Roman" w:cs="Times New Roman"/>
          <w:sz w:val="24"/>
          <w:szCs w:val="24"/>
          <w:lang w:eastAsia="en-GB"/>
        </w:rPr>
        <w:t xml:space="preserve"> </w:t>
      </w:r>
      <w:r w:rsidR="009C44EC">
        <w:rPr>
          <w:rFonts w:ascii="Times New Roman" w:eastAsia="Times New Roman" w:hAnsi="Times New Roman" w:cs="Times New Roman"/>
          <w:sz w:val="24"/>
          <w:szCs w:val="24"/>
          <w:lang w:eastAsia="en-GB"/>
        </w:rPr>
        <w:t>disciplinary network</w:t>
      </w:r>
      <w:r w:rsidR="009C44EC">
        <w:rPr>
          <w:rFonts w:ascii="Times New Roman" w:hAnsi="Times New Roman" w:cs="Times New Roman"/>
          <w:sz w:val="24"/>
          <w:szCs w:val="24"/>
        </w:rPr>
        <w:t xml:space="preserve">s and communities of practice </w:t>
      </w:r>
      <w:r w:rsidR="0001089D">
        <w:rPr>
          <w:rFonts w:ascii="Times New Roman" w:hAnsi="Times New Roman" w:cs="Times New Roman"/>
          <w:sz w:val="24"/>
          <w:szCs w:val="24"/>
        </w:rPr>
        <w:t xml:space="preserve">to </w:t>
      </w:r>
      <w:r w:rsidR="009C44EC">
        <w:rPr>
          <w:rFonts w:ascii="Times New Roman" w:hAnsi="Times New Roman" w:cs="Times New Roman"/>
          <w:sz w:val="24"/>
          <w:szCs w:val="24"/>
        </w:rPr>
        <w:t xml:space="preserve">influence </w:t>
      </w:r>
      <w:r w:rsidR="0001089D">
        <w:rPr>
          <w:rFonts w:ascii="Times New Roman" w:hAnsi="Times New Roman" w:cs="Times New Roman"/>
          <w:sz w:val="24"/>
          <w:szCs w:val="24"/>
        </w:rPr>
        <w:t>the academic reading undertake</w:t>
      </w:r>
      <w:r w:rsidR="009C44EC">
        <w:rPr>
          <w:rFonts w:ascii="Times New Roman" w:hAnsi="Times New Roman" w:cs="Times New Roman"/>
          <w:sz w:val="24"/>
          <w:szCs w:val="24"/>
        </w:rPr>
        <w:t>n</w:t>
      </w:r>
      <w:r w:rsidR="0001089D">
        <w:rPr>
          <w:rFonts w:ascii="Times New Roman" w:hAnsi="Times New Roman" w:cs="Times New Roman"/>
          <w:sz w:val="24"/>
          <w:szCs w:val="24"/>
        </w:rPr>
        <w:t xml:space="preserve"> in </w:t>
      </w:r>
      <w:r w:rsidR="009C44EC">
        <w:rPr>
          <w:rFonts w:ascii="Times New Roman" w:hAnsi="Times New Roman" w:cs="Times New Roman"/>
          <w:sz w:val="24"/>
          <w:szCs w:val="24"/>
        </w:rPr>
        <w:t xml:space="preserve">any </w:t>
      </w:r>
      <w:r w:rsidR="0001089D">
        <w:rPr>
          <w:rFonts w:ascii="Times New Roman" w:hAnsi="Times New Roman" w:cs="Times New Roman"/>
          <w:sz w:val="24"/>
          <w:szCs w:val="24"/>
        </w:rPr>
        <w:t xml:space="preserve">subject area from </w:t>
      </w:r>
      <w:r w:rsidR="009C44EC">
        <w:rPr>
          <w:rFonts w:ascii="Times New Roman" w:hAnsi="Times New Roman" w:cs="Times New Roman"/>
          <w:sz w:val="24"/>
          <w:szCs w:val="24"/>
        </w:rPr>
        <w:t>students’</w:t>
      </w:r>
      <w:r w:rsidR="0001089D">
        <w:rPr>
          <w:rFonts w:ascii="Times New Roman" w:hAnsi="Times New Roman" w:cs="Times New Roman"/>
          <w:sz w:val="24"/>
          <w:szCs w:val="24"/>
        </w:rPr>
        <w:t xml:space="preserve"> undergraduate days onwards</w:t>
      </w:r>
      <w:r w:rsidR="005A4847">
        <w:rPr>
          <w:rFonts w:ascii="Times New Roman" w:hAnsi="Times New Roman" w:cs="Times New Roman"/>
          <w:sz w:val="24"/>
          <w:szCs w:val="24"/>
        </w:rPr>
        <w:t xml:space="preserve">. </w:t>
      </w:r>
      <w:r w:rsidR="009C44EC">
        <w:rPr>
          <w:rFonts w:ascii="Times New Roman" w:hAnsi="Times New Roman" w:cs="Times New Roman"/>
          <w:sz w:val="24"/>
          <w:szCs w:val="24"/>
        </w:rPr>
        <w:t xml:space="preserve">This is important because </w:t>
      </w:r>
      <w:r w:rsidR="0001089D">
        <w:rPr>
          <w:rFonts w:ascii="Times New Roman" w:hAnsi="Times New Roman" w:cs="Times New Roman"/>
          <w:sz w:val="24"/>
          <w:szCs w:val="24"/>
        </w:rPr>
        <w:t>disciplinary reading informs</w:t>
      </w:r>
      <w:r w:rsidR="005A4847">
        <w:rPr>
          <w:rFonts w:ascii="Times New Roman" w:hAnsi="Times New Roman" w:cs="Times New Roman"/>
          <w:sz w:val="24"/>
          <w:szCs w:val="24"/>
        </w:rPr>
        <w:t xml:space="preserve">, </w:t>
      </w:r>
      <w:r w:rsidR="005A4847" w:rsidRPr="0051121E">
        <w:rPr>
          <w:rFonts w:ascii="Times New Roman" w:hAnsi="Times New Roman" w:cs="Times New Roman"/>
          <w:sz w:val="24"/>
          <w:szCs w:val="24"/>
        </w:rPr>
        <w:t xml:space="preserve">even </w:t>
      </w:r>
      <w:r w:rsidR="005A4847">
        <w:rPr>
          <w:rFonts w:ascii="Times New Roman" w:hAnsi="Times New Roman" w:cs="Times New Roman"/>
          <w:sz w:val="24"/>
          <w:szCs w:val="24"/>
        </w:rPr>
        <w:t>if it is only in oppositionary terms</w:t>
      </w:r>
      <w:r w:rsidR="0001089D">
        <w:rPr>
          <w:rFonts w:ascii="Times New Roman" w:hAnsi="Times New Roman" w:cs="Times New Roman"/>
          <w:sz w:val="24"/>
          <w:szCs w:val="24"/>
        </w:rPr>
        <w:t>, the</w:t>
      </w:r>
      <w:r w:rsidR="005A4847">
        <w:rPr>
          <w:rFonts w:ascii="Times New Roman" w:hAnsi="Times New Roman" w:cs="Times New Roman"/>
          <w:sz w:val="24"/>
          <w:szCs w:val="24"/>
        </w:rPr>
        <w:t xml:space="preserve"> </w:t>
      </w:r>
      <w:r w:rsidR="0001089D">
        <w:rPr>
          <w:rFonts w:ascii="Times New Roman" w:hAnsi="Times New Roman" w:cs="Times New Roman"/>
          <w:sz w:val="24"/>
          <w:szCs w:val="24"/>
        </w:rPr>
        <w:t xml:space="preserve">kind of academic writing </w:t>
      </w:r>
      <w:r w:rsidR="009C44EC">
        <w:rPr>
          <w:rFonts w:ascii="Times New Roman" w:hAnsi="Times New Roman" w:cs="Times New Roman"/>
          <w:sz w:val="24"/>
          <w:szCs w:val="24"/>
        </w:rPr>
        <w:t>professional academics</w:t>
      </w:r>
      <w:r w:rsidR="005A4847">
        <w:rPr>
          <w:rFonts w:ascii="Times New Roman" w:hAnsi="Times New Roman" w:cs="Times New Roman"/>
          <w:sz w:val="24"/>
          <w:szCs w:val="24"/>
        </w:rPr>
        <w:t xml:space="preserve"> are required and </w:t>
      </w:r>
      <w:r w:rsidR="0001089D">
        <w:rPr>
          <w:rFonts w:ascii="Times New Roman" w:hAnsi="Times New Roman" w:cs="Times New Roman"/>
          <w:sz w:val="24"/>
          <w:szCs w:val="24"/>
        </w:rPr>
        <w:t>expected</w:t>
      </w:r>
      <w:r w:rsidR="005A4847" w:rsidRPr="0051121E">
        <w:rPr>
          <w:rFonts w:ascii="Times New Roman" w:hAnsi="Times New Roman" w:cs="Times New Roman"/>
          <w:sz w:val="24"/>
          <w:szCs w:val="24"/>
        </w:rPr>
        <w:t xml:space="preserve"> to produce</w:t>
      </w:r>
      <w:r w:rsidR="009C44EC">
        <w:rPr>
          <w:rFonts w:ascii="Times New Roman" w:hAnsi="Times New Roman" w:cs="Times New Roman"/>
          <w:sz w:val="24"/>
          <w:szCs w:val="24"/>
        </w:rPr>
        <w:t xml:space="preserve"> as recognised</w:t>
      </w:r>
      <w:r w:rsidR="0001089D">
        <w:rPr>
          <w:rFonts w:ascii="Times New Roman" w:hAnsi="Times New Roman" w:cs="Times New Roman"/>
          <w:sz w:val="24"/>
          <w:szCs w:val="24"/>
        </w:rPr>
        <w:t xml:space="preserve"> members of a particular disciplinary network</w:t>
      </w:r>
      <w:r w:rsidR="009C44EC">
        <w:rPr>
          <w:rFonts w:ascii="Times New Roman" w:hAnsi="Times New Roman" w:cs="Times New Roman"/>
          <w:sz w:val="24"/>
          <w:szCs w:val="24"/>
        </w:rPr>
        <w:t xml:space="preserve"> </w:t>
      </w:r>
      <w:r w:rsidR="0001089D">
        <w:rPr>
          <w:rFonts w:ascii="Times New Roman" w:hAnsi="Times New Roman" w:cs="Times New Roman"/>
          <w:sz w:val="24"/>
          <w:szCs w:val="24"/>
        </w:rPr>
        <w:t>or communit</w:t>
      </w:r>
      <w:r w:rsidR="009C44EC">
        <w:rPr>
          <w:rFonts w:ascii="Times New Roman" w:hAnsi="Times New Roman" w:cs="Times New Roman"/>
          <w:sz w:val="24"/>
          <w:szCs w:val="24"/>
        </w:rPr>
        <w:t>y</w:t>
      </w:r>
      <w:r w:rsidR="0001089D">
        <w:rPr>
          <w:rFonts w:ascii="Times New Roman" w:hAnsi="Times New Roman" w:cs="Times New Roman"/>
          <w:sz w:val="24"/>
          <w:szCs w:val="24"/>
        </w:rPr>
        <w:t xml:space="preserve"> of practice</w:t>
      </w:r>
      <w:r w:rsidR="005A4847" w:rsidRPr="0051121E">
        <w:rPr>
          <w:rFonts w:ascii="Times New Roman" w:hAnsi="Times New Roman" w:cs="Times New Roman"/>
          <w:sz w:val="24"/>
          <w:szCs w:val="24"/>
        </w:rPr>
        <w:t xml:space="preserve">. </w:t>
      </w:r>
    </w:p>
    <w:p w14:paraId="2BE0B9DF" w14:textId="24499637" w:rsidR="00E55D67" w:rsidRDefault="00E55D67" w:rsidP="00E55D67">
      <w:pPr>
        <w:widowControl w:val="0"/>
        <w:autoSpaceDE w:val="0"/>
        <w:autoSpaceDN w:val="0"/>
        <w:adjustRightInd w:val="0"/>
        <w:spacing w:after="0" w:line="480" w:lineRule="auto"/>
        <w:ind w:firstLine="720"/>
        <w:jc w:val="both"/>
        <w:rPr>
          <w:rFonts w:ascii="Times New Roman" w:eastAsia="Calibri" w:hAnsi="Times New Roman" w:cs="Times New Roman"/>
          <w:color w:val="292526"/>
          <w:sz w:val="24"/>
          <w:szCs w:val="24"/>
        </w:rPr>
      </w:pPr>
      <w:r>
        <w:rPr>
          <w:rFonts w:ascii="Times New Roman" w:eastAsia="Times New Roman" w:hAnsi="Times New Roman" w:cs="Times New Roman"/>
          <w:sz w:val="24"/>
          <w:szCs w:val="24"/>
          <w:lang w:eastAsia="en-GB"/>
        </w:rPr>
        <w:t>Like the academic literacies model outlined for students (Street, 2004) it is clear that, in practice, academics usually end up</w:t>
      </w:r>
      <w:r w:rsidR="009C44EC">
        <w:rPr>
          <w:rFonts w:ascii="Times New Roman" w:eastAsia="Times New Roman" w:hAnsi="Times New Roman" w:cs="Times New Roman"/>
          <w:sz w:val="24"/>
          <w:szCs w:val="24"/>
          <w:lang w:eastAsia="en-GB"/>
        </w:rPr>
        <w:t xml:space="preserve">, often haphazardly </w:t>
      </w:r>
      <w:r>
        <w:rPr>
          <w:rFonts w:ascii="Times New Roman" w:eastAsia="Times New Roman" w:hAnsi="Times New Roman" w:cs="Times New Roman"/>
          <w:sz w:val="24"/>
          <w:szCs w:val="24"/>
          <w:lang w:eastAsia="en-GB"/>
        </w:rPr>
        <w:t xml:space="preserve"> ‘socialising themselves’, with greater or lesser degrees of success, into an appropriate professional writing identity through their membership of various disciplinary networks and communities of practice over the course of their career. Moreover,</w:t>
      </w:r>
      <w:r>
        <w:rPr>
          <w:rFonts w:ascii="Times New Roman" w:eastAsia="Calibri" w:hAnsi="Times New Roman" w:cs="Times New Roman"/>
          <w:color w:val="292526"/>
          <w:sz w:val="24"/>
          <w:szCs w:val="24"/>
        </w:rPr>
        <w:t xml:space="preserve"> </w:t>
      </w:r>
      <w:r w:rsidRPr="0051121E">
        <w:rPr>
          <w:rFonts w:ascii="Times New Roman" w:eastAsia="Calibri" w:hAnsi="Times New Roman" w:cs="Times New Roman"/>
          <w:color w:val="292526"/>
          <w:sz w:val="24"/>
          <w:szCs w:val="24"/>
        </w:rPr>
        <w:t>in</w:t>
      </w:r>
      <w:r>
        <w:rPr>
          <w:rFonts w:ascii="Times New Roman" w:eastAsia="Calibri" w:hAnsi="Times New Roman" w:cs="Times New Roman"/>
          <w:color w:val="292526"/>
          <w:sz w:val="24"/>
          <w:szCs w:val="24"/>
        </w:rPr>
        <w:t xml:space="preserve">dividual academics may identify with particular professional communities, whilst their membership of such communities will be </w:t>
      </w:r>
      <w:r w:rsidRPr="0051121E">
        <w:rPr>
          <w:rFonts w:ascii="Times New Roman" w:eastAsia="Calibri" w:hAnsi="Times New Roman" w:cs="Times New Roman"/>
          <w:color w:val="292526"/>
          <w:sz w:val="24"/>
          <w:szCs w:val="24"/>
        </w:rPr>
        <w:t>rei</w:t>
      </w:r>
      <w:r>
        <w:rPr>
          <w:rFonts w:ascii="Times New Roman" w:eastAsia="Calibri" w:hAnsi="Times New Roman" w:cs="Times New Roman"/>
          <w:color w:val="292526"/>
          <w:sz w:val="24"/>
          <w:szCs w:val="24"/>
        </w:rPr>
        <w:t xml:space="preserve">nforced or marginalised through other social/cultural fields that they feel they belong to, or are excluded from, through </w:t>
      </w:r>
      <w:r w:rsidR="009C44EC">
        <w:rPr>
          <w:rFonts w:ascii="Times New Roman" w:eastAsia="Calibri" w:hAnsi="Times New Roman" w:cs="Times New Roman"/>
          <w:color w:val="292526"/>
          <w:sz w:val="24"/>
          <w:szCs w:val="24"/>
        </w:rPr>
        <w:t xml:space="preserve">say </w:t>
      </w:r>
      <w:r>
        <w:rPr>
          <w:rFonts w:ascii="Times New Roman" w:eastAsia="Calibri" w:hAnsi="Times New Roman" w:cs="Times New Roman"/>
          <w:color w:val="292526"/>
          <w:sz w:val="24"/>
          <w:szCs w:val="24"/>
        </w:rPr>
        <w:t xml:space="preserve">their sexuality, gender or political affiliation.  </w:t>
      </w:r>
    </w:p>
    <w:p w14:paraId="154CA66A" w14:textId="72A98E07" w:rsidR="003F63E6" w:rsidRPr="00255F48" w:rsidRDefault="00571D00" w:rsidP="00255F48">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lang w:eastAsia="en-GB"/>
        </w:rPr>
      </w:pPr>
      <w:r>
        <w:rPr>
          <w:rFonts w:ascii="Times New Roman" w:eastAsia="Calibri" w:hAnsi="Times New Roman" w:cs="Times New Roman"/>
          <w:color w:val="292526"/>
          <w:sz w:val="24"/>
          <w:szCs w:val="24"/>
        </w:rPr>
        <w:t xml:space="preserve"> </w:t>
      </w:r>
      <w:r w:rsidR="00331C52">
        <w:rPr>
          <w:rFonts w:ascii="Times New Roman" w:eastAsia="Calibri" w:hAnsi="Times New Roman" w:cs="Times New Roman"/>
          <w:color w:val="292526"/>
          <w:sz w:val="24"/>
          <w:szCs w:val="24"/>
        </w:rPr>
        <w:t xml:space="preserve"> </w:t>
      </w:r>
      <w:r w:rsidR="009C44EC">
        <w:rPr>
          <w:rFonts w:ascii="Times New Roman" w:eastAsia="Calibri" w:hAnsi="Times New Roman" w:cs="Times New Roman"/>
          <w:color w:val="292526"/>
          <w:sz w:val="24"/>
          <w:szCs w:val="24"/>
        </w:rPr>
        <w:t xml:space="preserve">Academics usual, rather uneven progress within their disciplinary can be explained in part through </w:t>
      </w:r>
      <w:r w:rsidR="003F63E6" w:rsidRPr="00AA1942">
        <w:rPr>
          <w:rFonts w:ascii="Times New Roman" w:eastAsia="Times New Roman" w:hAnsi="Times New Roman" w:cs="Times New Roman"/>
          <w:sz w:val="24"/>
          <w:szCs w:val="24"/>
          <w:lang w:eastAsia="en-GB"/>
        </w:rPr>
        <w:t>Warhurst</w:t>
      </w:r>
      <w:r w:rsidR="009C44EC">
        <w:rPr>
          <w:rFonts w:ascii="Times New Roman" w:eastAsia="Times New Roman" w:hAnsi="Times New Roman" w:cs="Times New Roman"/>
          <w:sz w:val="24"/>
          <w:szCs w:val="24"/>
          <w:lang w:eastAsia="en-GB"/>
        </w:rPr>
        <w:t xml:space="preserve">’s </w:t>
      </w:r>
      <w:r w:rsidR="003F63E6" w:rsidRPr="00AA1942">
        <w:rPr>
          <w:rFonts w:ascii="Times New Roman" w:eastAsia="Times New Roman" w:hAnsi="Times New Roman" w:cs="Times New Roman"/>
          <w:sz w:val="24"/>
          <w:szCs w:val="24"/>
          <w:lang w:eastAsia="en-GB"/>
        </w:rPr>
        <w:t>(2008)</w:t>
      </w:r>
      <w:r w:rsidR="008337E5">
        <w:rPr>
          <w:rFonts w:ascii="Times New Roman" w:eastAsia="Times New Roman" w:hAnsi="Times New Roman" w:cs="Times New Roman"/>
          <w:sz w:val="24"/>
          <w:szCs w:val="24"/>
          <w:lang w:eastAsia="en-GB"/>
        </w:rPr>
        <w:t xml:space="preserve"> </w:t>
      </w:r>
      <w:r w:rsidR="004117C3">
        <w:rPr>
          <w:rFonts w:ascii="Times New Roman" w:eastAsia="Times New Roman" w:hAnsi="Times New Roman" w:cs="Times New Roman"/>
          <w:sz w:val="24"/>
          <w:szCs w:val="24"/>
          <w:lang w:eastAsia="en-GB"/>
        </w:rPr>
        <w:t>critiques how</w:t>
      </w:r>
      <w:r w:rsidR="0041452D">
        <w:rPr>
          <w:rFonts w:ascii="Times New Roman" w:eastAsia="Times New Roman" w:hAnsi="Times New Roman" w:cs="Times New Roman"/>
          <w:sz w:val="24"/>
          <w:szCs w:val="24"/>
          <w:lang w:eastAsia="en-GB"/>
        </w:rPr>
        <w:t xml:space="preserve"> </w:t>
      </w:r>
      <w:r w:rsidR="00D71A02">
        <w:rPr>
          <w:rFonts w:ascii="Times New Roman" w:eastAsia="Times New Roman" w:hAnsi="Times New Roman" w:cs="Times New Roman"/>
          <w:sz w:val="24"/>
          <w:szCs w:val="24"/>
          <w:lang w:eastAsia="en-GB"/>
        </w:rPr>
        <w:t>t</w:t>
      </w:r>
      <w:r w:rsidR="008337E5">
        <w:rPr>
          <w:rFonts w:ascii="Times New Roman" w:eastAsia="Times New Roman" w:hAnsi="Times New Roman" w:cs="Times New Roman"/>
          <w:sz w:val="24"/>
          <w:szCs w:val="24"/>
          <w:lang w:eastAsia="en-GB"/>
        </w:rPr>
        <w:t>he development of</w:t>
      </w:r>
      <w:r w:rsidR="003F63E6" w:rsidRPr="00AA1942">
        <w:rPr>
          <w:rFonts w:ascii="Times New Roman" w:eastAsia="Times New Roman" w:hAnsi="Times New Roman" w:cs="Times New Roman"/>
          <w:sz w:val="24"/>
          <w:szCs w:val="24"/>
          <w:lang w:eastAsia="en-GB"/>
        </w:rPr>
        <w:t xml:space="preserve"> educational p</w:t>
      </w:r>
      <w:r w:rsidR="008337E5">
        <w:rPr>
          <w:rFonts w:ascii="Times New Roman" w:eastAsia="Times New Roman" w:hAnsi="Times New Roman" w:cs="Times New Roman"/>
          <w:sz w:val="24"/>
          <w:szCs w:val="24"/>
          <w:lang w:eastAsia="en-GB"/>
        </w:rPr>
        <w:t>rofessionals in higher education has</w:t>
      </w:r>
      <w:r w:rsidR="003F63E6" w:rsidRPr="00AA1942">
        <w:rPr>
          <w:rFonts w:ascii="Times New Roman" w:eastAsia="Times New Roman" w:hAnsi="Times New Roman" w:cs="Times New Roman"/>
          <w:sz w:val="24"/>
          <w:szCs w:val="24"/>
          <w:lang w:eastAsia="en-GB"/>
        </w:rPr>
        <w:t xml:space="preserve"> often </w:t>
      </w:r>
      <w:r w:rsidR="00657288" w:rsidRPr="00AA1942">
        <w:rPr>
          <w:rFonts w:ascii="Times New Roman" w:eastAsia="Times New Roman" w:hAnsi="Times New Roman" w:cs="Times New Roman"/>
          <w:sz w:val="24"/>
          <w:szCs w:val="24"/>
          <w:lang w:eastAsia="en-GB"/>
        </w:rPr>
        <w:t xml:space="preserve">been </w:t>
      </w:r>
      <w:r w:rsidR="00657288">
        <w:rPr>
          <w:rFonts w:ascii="Times New Roman" w:eastAsia="Times New Roman" w:hAnsi="Times New Roman" w:cs="Times New Roman"/>
          <w:sz w:val="24"/>
          <w:szCs w:val="24"/>
          <w:lang w:eastAsia="en-GB"/>
        </w:rPr>
        <w:t xml:space="preserve">unproblematically </w:t>
      </w:r>
      <w:r w:rsidR="003F63E6" w:rsidRPr="00AA1942">
        <w:rPr>
          <w:rFonts w:ascii="Times New Roman" w:eastAsia="Times New Roman" w:hAnsi="Times New Roman" w:cs="Times New Roman"/>
          <w:sz w:val="24"/>
          <w:szCs w:val="24"/>
          <w:lang w:eastAsia="en-GB"/>
        </w:rPr>
        <w:t>t</w:t>
      </w:r>
      <w:r w:rsidR="008337E5">
        <w:rPr>
          <w:rFonts w:ascii="Times New Roman" w:eastAsia="Times New Roman" w:hAnsi="Times New Roman" w:cs="Times New Roman"/>
          <w:sz w:val="24"/>
          <w:szCs w:val="24"/>
          <w:lang w:eastAsia="en-GB"/>
        </w:rPr>
        <w:t xml:space="preserve">heorised </w:t>
      </w:r>
      <w:r w:rsidR="003F63E6" w:rsidRPr="00AA1942">
        <w:rPr>
          <w:rFonts w:ascii="Times New Roman" w:eastAsia="Times New Roman" w:hAnsi="Times New Roman" w:cs="Times New Roman"/>
          <w:sz w:val="24"/>
          <w:szCs w:val="24"/>
          <w:lang w:eastAsia="en-GB"/>
        </w:rPr>
        <w:t xml:space="preserve">through the concept of apprentice/master or communities of practice.  </w:t>
      </w:r>
      <w:r w:rsidR="0041452D">
        <w:rPr>
          <w:rFonts w:ascii="Times New Roman" w:eastAsia="Times New Roman" w:hAnsi="Times New Roman" w:cs="Times New Roman"/>
          <w:sz w:val="24"/>
          <w:szCs w:val="24"/>
          <w:lang w:eastAsia="en-GB"/>
        </w:rPr>
        <w:t>He points out that</w:t>
      </w:r>
      <w:r w:rsidR="00657288">
        <w:rPr>
          <w:rFonts w:ascii="Times New Roman" w:eastAsia="Times New Roman" w:hAnsi="Times New Roman" w:cs="Times New Roman"/>
          <w:sz w:val="24"/>
          <w:szCs w:val="24"/>
          <w:lang w:eastAsia="en-GB"/>
        </w:rPr>
        <w:t xml:space="preserve"> </w:t>
      </w:r>
      <w:r w:rsidR="00657288" w:rsidRPr="00AA1942">
        <w:rPr>
          <w:rFonts w:ascii="Times New Roman" w:eastAsia="Times New Roman" w:hAnsi="Times New Roman" w:cs="Times New Roman"/>
          <w:sz w:val="24"/>
          <w:szCs w:val="24"/>
          <w:lang w:eastAsia="en-GB"/>
        </w:rPr>
        <w:t>communities</w:t>
      </w:r>
      <w:r w:rsidR="003F63E6" w:rsidRPr="00AA1942">
        <w:rPr>
          <w:rFonts w:ascii="Times New Roman" w:eastAsia="Times New Roman" w:hAnsi="Times New Roman" w:cs="Times New Roman"/>
          <w:sz w:val="24"/>
          <w:szCs w:val="24"/>
          <w:lang w:eastAsia="en-GB"/>
        </w:rPr>
        <w:t xml:space="preserve"> of practice are characterised by different kinds of members a</w:t>
      </w:r>
      <w:r w:rsidR="00680EDC">
        <w:rPr>
          <w:rFonts w:ascii="Times New Roman" w:eastAsia="Times New Roman" w:hAnsi="Times New Roman" w:cs="Times New Roman"/>
          <w:sz w:val="24"/>
          <w:szCs w:val="24"/>
          <w:lang w:eastAsia="en-GB"/>
        </w:rPr>
        <w:t xml:space="preserve">nd forms of </w:t>
      </w:r>
      <w:r w:rsidR="00AC07CB">
        <w:rPr>
          <w:rFonts w:ascii="Times New Roman" w:eastAsia="Times New Roman" w:hAnsi="Times New Roman" w:cs="Times New Roman"/>
          <w:sz w:val="24"/>
          <w:szCs w:val="24"/>
          <w:lang w:eastAsia="en-GB"/>
        </w:rPr>
        <w:t>membership with</w:t>
      </w:r>
      <w:r w:rsidR="00680EDC">
        <w:rPr>
          <w:rFonts w:ascii="Times New Roman" w:eastAsia="Times New Roman" w:hAnsi="Times New Roman" w:cs="Times New Roman"/>
          <w:sz w:val="24"/>
          <w:szCs w:val="24"/>
          <w:lang w:eastAsia="en-GB"/>
        </w:rPr>
        <w:t xml:space="preserve"> </w:t>
      </w:r>
      <w:r w:rsidR="003F63E6" w:rsidRPr="00AA1942">
        <w:rPr>
          <w:rFonts w:ascii="Times New Roman" w:eastAsia="Times New Roman" w:hAnsi="Times New Roman" w:cs="Times New Roman"/>
          <w:sz w:val="24"/>
          <w:szCs w:val="24"/>
          <w:lang w:eastAsia="en-GB"/>
        </w:rPr>
        <w:t>permeable and shifting boundaries and comp</w:t>
      </w:r>
      <w:r w:rsidR="005A5369">
        <w:rPr>
          <w:rFonts w:ascii="Times New Roman" w:eastAsia="Times New Roman" w:hAnsi="Times New Roman" w:cs="Times New Roman"/>
          <w:sz w:val="24"/>
          <w:szCs w:val="24"/>
          <w:lang w:eastAsia="en-GB"/>
        </w:rPr>
        <w:t xml:space="preserve">eting, as well as complementary, </w:t>
      </w:r>
      <w:r w:rsidR="003F63E6" w:rsidRPr="00AA1942">
        <w:rPr>
          <w:rFonts w:ascii="Times New Roman" w:eastAsia="Times New Roman" w:hAnsi="Times New Roman" w:cs="Times New Roman"/>
          <w:sz w:val="24"/>
          <w:szCs w:val="24"/>
          <w:lang w:eastAsia="en-GB"/>
        </w:rPr>
        <w:t>practices.  Wenger (1998)</w:t>
      </w:r>
      <w:r w:rsidR="0041452D">
        <w:rPr>
          <w:rFonts w:ascii="Times New Roman" w:eastAsia="Times New Roman" w:hAnsi="Times New Roman" w:cs="Times New Roman"/>
          <w:sz w:val="24"/>
          <w:szCs w:val="24"/>
          <w:lang w:eastAsia="en-GB"/>
        </w:rPr>
        <w:t>, moreover,</w:t>
      </w:r>
      <w:r w:rsidR="008337E5">
        <w:rPr>
          <w:rFonts w:ascii="Times New Roman" w:eastAsia="Times New Roman" w:hAnsi="Times New Roman" w:cs="Times New Roman"/>
          <w:sz w:val="24"/>
          <w:szCs w:val="24"/>
          <w:lang w:eastAsia="en-GB"/>
        </w:rPr>
        <w:t xml:space="preserve"> </w:t>
      </w:r>
      <w:r w:rsidR="003F63E6" w:rsidRPr="00AA1942">
        <w:rPr>
          <w:rFonts w:ascii="Times New Roman" w:eastAsia="Times New Roman" w:hAnsi="Times New Roman" w:cs="Times New Roman"/>
          <w:sz w:val="24"/>
          <w:szCs w:val="24"/>
          <w:lang w:eastAsia="en-GB"/>
        </w:rPr>
        <w:t>acknowledges that individuals are always simultaneously members of a number of practice commun</w:t>
      </w:r>
      <w:r w:rsidR="00657288">
        <w:rPr>
          <w:rFonts w:ascii="Times New Roman" w:eastAsia="Times New Roman" w:hAnsi="Times New Roman" w:cs="Times New Roman"/>
          <w:sz w:val="24"/>
          <w:szCs w:val="24"/>
          <w:lang w:eastAsia="en-GB"/>
        </w:rPr>
        <w:t>ities and that</w:t>
      </w:r>
      <w:r w:rsidR="003F63E6" w:rsidRPr="00AA1942">
        <w:rPr>
          <w:rFonts w:ascii="Times New Roman" w:eastAsia="Times New Roman" w:hAnsi="Times New Roman" w:cs="Times New Roman"/>
          <w:sz w:val="24"/>
          <w:szCs w:val="24"/>
          <w:lang w:eastAsia="en-GB"/>
        </w:rPr>
        <w:t xml:space="preserve"> they</w:t>
      </w:r>
      <w:r w:rsidR="005A5369">
        <w:rPr>
          <w:rFonts w:ascii="Times New Roman" w:eastAsia="Times New Roman" w:hAnsi="Times New Roman" w:cs="Times New Roman"/>
          <w:sz w:val="24"/>
          <w:szCs w:val="24"/>
          <w:lang w:eastAsia="en-GB"/>
        </w:rPr>
        <w:t xml:space="preserve"> always</w:t>
      </w:r>
      <w:r w:rsidR="003F63E6" w:rsidRPr="00AA1942">
        <w:rPr>
          <w:rFonts w:ascii="Times New Roman" w:eastAsia="Times New Roman" w:hAnsi="Times New Roman" w:cs="Times New Roman"/>
          <w:sz w:val="24"/>
          <w:szCs w:val="24"/>
          <w:lang w:eastAsia="en-GB"/>
        </w:rPr>
        <w:t xml:space="preserve"> bring their prior experiences of community </w:t>
      </w:r>
      <w:r w:rsidR="003F63E6" w:rsidRPr="00AA1942">
        <w:rPr>
          <w:rFonts w:ascii="Times New Roman" w:eastAsia="Times New Roman" w:hAnsi="Times New Roman" w:cs="Times New Roman"/>
          <w:sz w:val="24"/>
          <w:szCs w:val="24"/>
          <w:lang w:eastAsia="en-GB"/>
        </w:rPr>
        <w:lastRenderedPageBreak/>
        <w:t xml:space="preserve">membership to each new community </w:t>
      </w:r>
      <w:r w:rsidR="005A5369">
        <w:rPr>
          <w:rFonts w:ascii="Times New Roman" w:eastAsia="Times New Roman" w:hAnsi="Times New Roman" w:cs="Times New Roman"/>
          <w:sz w:val="24"/>
          <w:szCs w:val="24"/>
          <w:lang w:eastAsia="en-GB"/>
        </w:rPr>
        <w:t xml:space="preserve">of practice </w:t>
      </w:r>
      <w:r w:rsidR="003F63E6" w:rsidRPr="00AA1942">
        <w:rPr>
          <w:rFonts w:ascii="Times New Roman" w:eastAsia="Times New Roman" w:hAnsi="Times New Roman" w:cs="Times New Roman"/>
          <w:sz w:val="24"/>
          <w:szCs w:val="24"/>
          <w:lang w:eastAsia="en-GB"/>
        </w:rPr>
        <w:t xml:space="preserve">that they join.  </w:t>
      </w:r>
      <w:r w:rsidR="008337E5">
        <w:rPr>
          <w:rFonts w:ascii="Times New Roman" w:eastAsia="Times New Roman" w:hAnsi="Times New Roman" w:cs="Times New Roman"/>
          <w:sz w:val="24"/>
          <w:szCs w:val="24"/>
          <w:lang w:eastAsia="en-GB"/>
        </w:rPr>
        <w:t>Similarly</w:t>
      </w:r>
      <w:r w:rsidR="003F63E6" w:rsidRPr="00AA1942">
        <w:rPr>
          <w:rFonts w:ascii="Times New Roman" w:eastAsia="Times New Roman" w:hAnsi="Times New Roman" w:cs="Times New Roman"/>
          <w:sz w:val="24"/>
          <w:szCs w:val="24"/>
          <w:lang w:eastAsia="en-GB"/>
        </w:rPr>
        <w:t>, membership of a new community will modify previous learning experiences. Wenger (1998) writes:</w:t>
      </w:r>
    </w:p>
    <w:p w14:paraId="154CA66C" w14:textId="2D9413FA" w:rsidR="003F63E6" w:rsidRPr="00AA1942" w:rsidRDefault="003F63E6" w:rsidP="00255F48">
      <w:pPr>
        <w:spacing w:after="0" w:line="480" w:lineRule="auto"/>
        <w:ind w:left="720"/>
        <w:jc w:val="both"/>
        <w:rPr>
          <w:rFonts w:ascii="Times New Roman" w:eastAsia="SimSun" w:hAnsi="Times New Roman" w:cs="Times New Roman"/>
          <w:sz w:val="24"/>
          <w:szCs w:val="24"/>
          <w:lang w:eastAsia="zh-CN"/>
        </w:rPr>
      </w:pPr>
      <w:r w:rsidRPr="00AA1942">
        <w:rPr>
          <w:rFonts w:ascii="Times New Roman" w:eastAsia="SimSun" w:hAnsi="Times New Roman" w:cs="Times New Roman"/>
          <w:sz w:val="24"/>
          <w:szCs w:val="24"/>
          <w:lang w:eastAsia="zh-CN"/>
        </w:rPr>
        <w:t>[…] we engage in different practices in each of the communities of practice to which we belong. We often behave rather differently in each of them, construct different aspects of ourselves, and gain d</w:t>
      </w:r>
      <w:r w:rsidR="00255F48">
        <w:rPr>
          <w:rFonts w:ascii="Times New Roman" w:eastAsia="SimSun" w:hAnsi="Times New Roman" w:cs="Times New Roman"/>
          <w:sz w:val="24"/>
          <w:szCs w:val="24"/>
          <w:lang w:eastAsia="zh-CN"/>
        </w:rPr>
        <w:t>ifferent perspectives.  (p.159)</w:t>
      </w:r>
    </w:p>
    <w:p w14:paraId="0FBA9B2C" w14:textId="59C9263F" w:rsidR="00657288" w:rsidRDefault="003F63E6" w:rsidP="0041452D">
      <w:pPr>
        <w:spacing w:after="0" w:line="480" w:lineRule="auto"/>
        <w:ind w:firstLine="720"/>
        <w:jc w:val="both"/>
        <w:rPr>
          <w:rFonts w:ascii="Times New Roman" w:eastAsia="Times New Roman" w:hAnsi="Times New Roman" w:cs="Times New Roman"/>
          <w:sz w:val="24"/>
          <w:szCs w:val="24"/>
          <w:lang w:eastAsia="en-GB"/>
        </w:rPr>
      </w:pPr>
      <w:r w:rsidRPr="00AA1942">
        <w:rPr>
          <w:rFonts w:ascii="Times New Roman" w:eastAsia="Times New Roman" w:hAnsi="Times New Roman" w:cs="Times New Roman"/>
          <w:sz w:val="24"/>
          <w:szCs w:val="24"/>
          <w:lang w:eastAsia="en-GB"/>
        </w:rPr>
        <w:t xml:space="preserve">Relationships </w:t>
      </w:r>
      <w:r w:rsidR="00657288">
        <w:rPr>
          <w:rFonts w:ascii="Times New Roman" w:eastAsia="Times New Roman" w:hAnsi="Times New Roman" w:cs="Times New Roman"/>
          <w:sz w:val="24"/>
          <w:szCs w:val="24"/>
          <w:lang w:eastAsia="en-GB"/>
        </w:rPr>
        <w:t xml:space="preserve">between members </w:t>
      </w:r>
      <w:r w:rsidRPr="00AA1942">
        <w:rPr>
          <w:rFonts w:ascii="Times New Roman" w:eastAsia="Times New Roman" w:hAnsi="Times New Roman" w:cs="Times New Roman"/>
          <w:sz w:val="24"/>
          <w:szCs w:val="24"/>
          <w:lang w:eastAsia="en-GB"/>
        </w:rPr>
        <w:t>in any community of practice are</w:t>
      </w:r>
      <w:r w:rsidR="003B4E4A">
        <w:rPr>
          <w:rFonts w:ascii="Times New Roman" w:eastAsia="Times New Roman" w:hAnsi="Times New Roman" w:cs="Times New Roman"/>
          <w:sz w:val="24"/>
          <w:szCs w:val="24"/>
          <w:lang w:eastAsia="en-GB"/>
        </w:rPr>
        <w:t>,</w:t>
      </w:r>
      <w:r w:rsidRPr="00AA1942">
        <w:rPr>
          <w:rFonts w:ascii="Times New Roman" w:eastAsia="Times New Roman" w:hAnsi="Times New Roman" w:cs="Times New Roman"/>
          <w:sz w:val="24"/>
          <w:szCs w:val="24"/>
          <w:lang w:eastAsia="en-GB"/>
        </w:rPr>
        <w:t xml:space="preserve"> therefore</w:t>
      </w:r>
      <w:r w:rsidR="003B4E4A">
        <w:rPr>
          <w:rFonts w:ascii="Times New Roman" w:eastAsia="Times New Roman" w:hAnsi="Times New Roman" w:cs="Times New Roman"/>
          <w:sz w:val="24"/>
          <w:szCs w:val="24"/>
          <w:lang w:eastAsia="en-GB"/>
        </w:rPr>
        <w:t>,</w:t>
      </w:r>
      <w:r w:rsidRPr="00AA1942">
        <w:rPr>
          <w:rFonts w:ascii="Times New Roman" w:eastAsia="Times New Roman" w:hAnsi="Times New Roman" w:cs="Times New Roman"/>
          <w:sz w:val="24"/>
          <w:szCs w:val="24"/>
          <w:lang w:eastAsia="en-GB"/>
        </w:rPr>
        <w:t xml:space="preserve"> never straightforward</w:t>
      </w:r>
      <w:r w:rsidR="008337E5">
        <w:rPr>
          <w:rFonts w:ascii="Times New Roman" w:eastAsia="Times New Roman" w:hAnsi="Times New Roman" w:cs="Times New Roman"/>
          <w:sz w:val="24"/>
          <w:szCs w:val="24"/>
          <w:lang w:eastAsia="en-GB"/>
        </w:rPr>
        <w:t xml:space="preserve"> and always mutable</w:t>
      </w:r>
      <w:r w:rsidRPr="00AA1942">
        <w:rPr>
          <w:rFonts w:ascii="Times New Roman" w:eastAsia="Times New Roman" w:hAnsi="Times New Roman" w:cs="Times New Roman"/>
          <w:sz w:val="24"/>
          <w:szCs w:val="24"/>
          <w:lang w:eastAsia="en-GB"/>
        </w:rPr>
        <w:t xml:space="preserve">.  They often shift and need to take account of factors such as </w:t>
      </w:r>
      <w:r w:rsidR="008337E5">
        <w:rPr>
          <w:rFonts w:ascii="Times New Roman" w:eastAsia="Times New Roman" w:hAnsi="Times New Roman" w:cs="Times New Roman"/>
          <w:sz w:val="24"/>
          <w:szCs w:val="24"/>
          <w:lang w:eastAsia="en-GB"/>
        </w:rPr>
        <w:t xml:space="preserve">new </w:t>
      </w:r>
      <w:r w:rsidRPr="00AA1942">
        <w:rPr>
          <w:rFonts w:ascii="Times New Roman" w:eastAsia="Times New Roman" w:hAnsi="Times New Roman" w:cs="Times New Roman"/>
          <w:sz w:val="24"/>
          <w:szCs w:val="24"/>
          <w:lang w:eastAsia="en-GB"/>
        </w:rPr>
        <w:t>hierarchies, emerging identities and changing relationships</w:t>
      </w:r>
      <w:r w:rsidR="00CC53D1">
        <w:rPr>
          <w:rFonts w:ascii="Times New Roman" w:eastAsia="Times New Roman" w:hAnsi="Times New Roman" w:cs="Times New Roman"/>
          <w:sz w:val="24"/>
          <w:szCs w:val="24"/>
          <w:lang w:eastAsia="en-GB"/>
        </w:rPr>
        <w:t>, which can all affect members</w:t>
      </w:r>
      <w:r w:rsidRPr="00AA1942">
        <w:rPr>
          <w:rFonts w:ascii="Times New Roman" w:eastAsia="Times New Roman" w:hAnsi="Times New Roman" w:cs="Times New Roman"/>
          <w:sz w:val="24"/>
          <w:szCs w:val="24"/>
          <w:lang w:eastAsia="en-GB"/>
        </w:rPr>
        <w:t xml:space="preserve"> d</w:t>
      </w:r>
      <w:r w:rsidR="00CC53D1">
        <w:rPr>
          <w:rFonts w:ascii="Times New Roman" w:eastAsia="Times New Roman" w:hAnsi="Times New Roman" w:cs="Times New Roman"/>
          <w:sz w:val="24"/>
          <w:szCs w:val="24"/>
          <w:lang w:eastAsia="en-GB"/>
        </w:rPr>
        <w:t>ifferently as they join and leave different</w:t>
      </w:r>
      <w:r w:rsidR="008337E5">
        <w:rPr>
          <w:rFonts w:ascii="Times New Roman" w:eastAsia="Times New Roman" w:hAnsi="Times New Roman" w:cs="Times New Roman"/>
          <w:sz w:val="24"/>
          <w:szCs w:val="24"/>
          <w:lang w:eastAsia="en-GB"/>
        </w:rPr>
        <w:t xml:space="preserve"> communities. </w:t>
      </w:r>
      <w:r w:rsidRPr="00AA1942">
        <w:rPr>
          <w:rFonts w:ascii="Times New Roman" w:eastAsia="Times New Roman" w:hAnsi="Times New Roman" w:cs="Times New Roman"/>
          <w:sz w:val="24"/>
          <w:szCs w:val="24"/>
          <w:lang w:eastAsia="en-GB"/>
        </w:rPr>
        <w:t xml:space="preserve">  For example</w:t>
      </w:r>
      <w:r w:rsidR="003B4E4A">
        <w:rPr>
          <w:rFonts w:ascii="Times New Roman" w:eastAsia="Times New Roman" w:hAnsi="Times New Roman" w:cs="Times New Roman"/>
          <w:sz w:val="24"/>
          <w:szCs w:val="24"/>
          <w:lang w:eastAsia="en-GB"/>
        </w:rPr>
        <w:t>, in higher education</w:t>
      </w:r>
      <w:r w:rsidR="00CC53D1">
        <w:rPr>
          <w:rFonts w:ascii="Times New Roman" w:eastAsia="Times New Roman" w:hAnsi="Times New Roman" w:cs="Times New Roman"/>
          <w:sz w:val="24"/>
          <w:szCs w:val="24"/>
          <w:lang w:eastAsia="en-GB"/>
        </w:rPr>
        <w:t xml:space="preserve">, students often </w:t>
      </w:r>
      <w:r w:rsidR="00CC53D1" w:rsidRPr="00AA1942">
        <w:rPr>
          <w:rFonts w:ascii="Times New Roman" w:eastAsia="Times New Roman" w:hAnsi="Times New Roman" w:cs="Times New Roman"/>
          <w:sz w:val="24"/>
          <w:szCs w:val="24"/>
          <w:lang w:eastAsia="en-GB"/>
        </w:rPr>
        <w:t>‘buddy</w:t>
      </w:r>
      <w:r w:rsidRPr="00AA1942">
        <w:rPr>
          <w:rFonts w:ascii="Times New Roman" w:eastAsia="Times New Roman" w:hAnsi="Times New Roman" w:cs="Times New Roman"/>
          <w:sz w:val="24"/>
          <w:szCs w:val="24"/>
          <w:lang w:eastAsia="en-GB"/>
        </w:rPr>
        <w:t xml:space="preserve"> up’ </w:t>
      </w:r>
      <w:r w:rsidR="00CC53D1" w:rsidRPr="00AA1942">
        <w:rPr>
          <w:rFonts w:ascii="Times New Roman" w:eastAsia="Times New Roman" w:hAnsi="Times New Roman" w:cs="Times New Roman"/>
          <w:sz w:val="24"/>
          <w:szCs w:val="24"/>
          <w:lang w:eastAsia="en-GB"/>
        </w:rPr>
        <w:t>either formally or informal</w:t>
      </w:r>
      <w:r w:rsidR="00CC53D1">
        <w:rPr>
          <w:rFonts w:ascii="Times New Roman" w:eastAsia="Times New Roman" w:hAnsi="Times New Roman" w:cs="Times New Roman"/>
          <w:sz w:val="24"/>
          <w:szCs w:val="24"/>
          <w:lang w:eastAsia="en-GB"/>
        </w:rPr>
        <w:t>ly</w:t>
      </w:r>
      <w:r w:rsidR="00CC53D1" w:rsidRPr="00AA1942">
        <w:rPr>
          <w:rFonts w:ascii="Times New Roman" w:eastAsia="Times New Roman" w:hAnsi="Times New Roman" w:cs="Times New Roman"/>
          <w:sz w:val="24"/>
          <w:szCs w:val="24"/>
          <w:lang w:eastAsia="en-GB"/>
        </w:rPr>
        <w:t xml:space="preserve"> </w:t>
      </w:r>
      <w:r w:rsidRPr="00AA1942">
        <w:rPr>
          <w:rFonts w:ascii="Times New Roman" w:eastAsia="Times New Roman" w:hAnsi="Times New Roman" w:cs="Times New Roman"/>
          <w:sz w:val="24"/>
          <w:szCs w:val="24"/>
          <w:lang w:eastAsia="en-GB"/>
        </w:rPr>
        <w:t>and help each other</w:t>
      </w:r>
      <w:r w:rsidR="00CC53D1">
        <w:rPr>
          <w:rFonts w:ascii="Times New Roman" w:eastAsia="Times New Roman" w:hAnsi="Times New Roman" w:cs="Times New Roman"/>
          <w:sz w:val="24"/>
          <w:szCs w:val="24"/>
          <w:lang w:eastAsia="en-GB"/>
        </w:rPr>
        <w:t xml:space="preserve"> cope with the higher education experience</w:t>
      </w:r>
      <w:r w:rsidR="003B4E4A">
        <w:rPr>
          <w:rFonts w:ascii="Times New Roman" w:eastAsia="Times New Roman" w:hAnsi="Times New Roman" w:cs="Times New Roman"/>
          <w:sz w:val="24"/>
          <w:szCs w:val="24"/>
          <w:lang w:eastAsia="en-GB"/>
        </w:rPr>
        <w:t>.  W</w:t>
      </w:r>
      <w:r w:rsidRPr="00AA1942">
        <w:rPr>
          <w:rFonts w:ascii="Times New Roman" w:eastAsia="Times New Roman" w:hAnsi="Times New Roman" w:cs="Times New Roman"/>
          <w:sz w:val="24"/>
          <w:szCs w:val="24"/>
          <w:lang w:eastAsia="en-GB"/>
        </w:rPr>
        <w:t xml:space="preserve">hilst </w:t>
      </w:r>
      <w:r>
        <w:rPr>
          <w:rFonts w:ascii="Times New Roman" w:eastAsia="Times New Roman" w:hAnsi="Times New Roman" w:cs="Times New Roman"/>
          <w:sz w:val="24"/>
          <w:szCs w:val="24"/>
          <w:lang w:eastAsia="en-GB"/>
        </w:rPr>
        <w:t>academic</w:t>
      </w:r>
      <w:r w:rsidRPr="00AA1942">
        <w:rPr>
          <w:rFonts w:ascii="Times New Roman" w:eastAsia="Times New Roman" w:hAnsi="Times New Roman" w:cs="Times New Roman"/>
          <w:sz w:val="24"/>
          <w:szCs w:val="24"/>
          <w:lang w:eastAsia="en-GB"/>
        </w:rPr>
        <w:t>s</w:t>
      </w:r>
      <w:r w:rsidR="00CC53D1">
        <w:rPr>
          <w:rFonts w:ascii="Times New Roman" w:eastAsia="Times New Roman" w:hAnsi="Times New Roman" w:cs="Times New Roman"/>
          <w:sz w:val="24"/>
          <w:szCs w:val="24"/>
          <w:lang w:eastAsia="en-GB"/>
        </w:rPr>
        <w:t>,</w:t>
      </w:r>
      <w:r w:rsidRPr="00AA1942">
        <w:rPr>
          <w:rFonts w:ascii="Times New Roman" w:eastAsia="Times New Roman" w:hAnsi="Times New Roman" w:cs="Times New Roman"/>
          <w:sz w:val="24"/>
          <w:szCs w:val="24"/>
          <w:lang w:eastAsia="en-GB"/>
        </w:rPr>
        <w:t xml:space="preserve"> who are often involved in their own resear</w:t>
      </w:r>
      <w:r w:rsidR="003B4E4A">
        <w:rPr>
          <w:rFonts w:ascii="Times New Roman" w:eastAsia="Times New Roman" w:hAnsi="Times New Roman" w:cs="Times New Roman"/>
          <w:sz w:val="24"/>
          <w:szCs w:val="24"/>
          <w:lang w:eastAsia="en-GB"/>
        </w:rPr>
        <w:t>ch and professional development</w:t>
      </w:r>
      <w:r w:rsidR="00CC53D1">
        <w:rPr>
          <w:rFonts w:ascii="Times New Roman" w:eastAsia="Times New Roman" w:hAnsi="Times New Roman" w:cs="Times New Roman"/>
          <w:sz w:val="24"/>
          <w:szCs w:val="24"/>
          <w:lang w:eastAsia="en-GB"/>
        </w:rPr>
        <w:t>,</w:t>
      </w:r>
      <w:r w:rsidR="00CC53D1" w:rsidRPr="00AA1942">
        <w:rPr>
          <w:rFonts w:ascii="Times New Roman" w:eastAsia="Times New Roman" w:hAnsi="Times New Roman" w:cs="Times New Roman"/>
          <w:sz w:val="24"/>
          <w:szCs w:val="24"/>
          <w:lang w:eastAsia="en-GB"/>
        </w:rPr>
        <w:t xml:space="preserve"> </w:t>
      </w:r>
      <w:r w:rsidR="00CC53D1">
        <w:rPr>
          <w:rFonts w:ascii="Times New Roman" w:eastAsia="Times New Roman" w:hAnsi="Times New Roman" w:cs="Times New Roman"/>
          <w:sz w:val="24"/>
          <w:szCs w:val="24"/>
          <w:lang w:eastAsia="en-GB"/>
        </w:rPr>
        <w:t>simultaneously</w:t>
      </w:r>
      <w:r w:rsidRPr="00AA1942">
        <w:rPr>
          <w:rFonts w:ascii="Times New Roman" w:eastAsia="Times New Roman" w:hAnsi="Times New Roman" w:cs="Times New Roman"/>
          <w:sz w:val="24"/>
          <w:szCs w:val="24"/>
          <w:lang w:eastAsia="en-GB"/>
        </w:rPr>
        <w:t xml:space="preserve"> operate in higher education as teachers and learners</w:t>
      </w:r>
      <w:r w:rsidR="008337E5">
        <w:rPr>
          <w:rFonts w:ascii="Times New Roman" w:eastAsia="Times New Roman" w:hAnsi="Times New Roman" w:cs="Times New Roman"/>
          <w:sz w:val="24"/>
          <w:szCs w:val="24"/>
          <w:lang w:eastAsia="en-GB"/>
        </w:rPr>
        <w:t>, mentors and mentees</w:t>
      </w:r>
      <w:r w:rsidRPr="00AA1942">
        <w:rPr>
          <w:rFonts w:ascii="Times New Roman" w:eastAsia="Times New Roman" w:hAnsi="Times New Roman" w:cs="Times New Roman"/>
          <w:sz w:val="24"/>
          <w:szCs w:val="24"/>
          <w:lang w:eastAsia="en-GB"/>
        </w:rPr>
        <w:t>.  Each of these roles empowers or disempowers individuals</w:t>
      </w:r>
      <w:r w:rsidR="00657288">
        <w:rPr>
          <w:rFonts w:ascii="Times New Roman" w:eastAsia="Times New Roman" w:hAnsi="Times New Roman" w:cs="Times New Roman"/>
          <w:sz w:val="24"/>
          <w:szCs w:val="24"/>
          <w:lang w:eastAsia="en-GB"/>
        </w:rPr>
        <w:t>,</w:t>
      </w:r>
      <w:r w:rsidRPr="00AA1942">
        <w:rPr>
          <w:rFonts w:ascii="Times New Roman" w:eastAsia="Times New Roman" w:hAnsi="Times New Roman" w:cs="Times New Roman"/>
          <w:sz w:val="24"/>
          <w:szCs w:val="24"/>
          <w:lang w:eastAsia="en-GB"/>
        </w:rPr>
        <w:t xml:space="preserve"> </w:t>
      </w:r>
      <w:r w:rsidR="00CC53D1">
        <w:rPr>
          <w:rFonts w:ascii="Times New Roman" w:eastAsia="Times New Roman" w:hAnsi="Times New Roman" w:cs="Times New Roman"/>
          <w:sz w:val="24"/>
          <w:szCs w:val="24"/>
          <w:lang w:eastAsia="en-GB"/>
        </w:rPr>
        <w:t>a</w:t>
      </w:r>
      <w:r w:rsidRPr="00AA1942">
        <w:rPr>
          <w:rFonts w:ascii="Times New Roman" w:eastAsia="Times New Roman" w:hAnsi="Times New Roman" w:cs="Times New Roman"/>
          <w:sz w:val="24"/>
          <w:szCs w:val="24"/>
          <w:lang w:eastAsia="en-GB"/>
        </w:rPr>
        <w:t>ffec</w:t>
      </w:r>
      <w:r w:rsidR="00CC53D1">
        <w:rPr>
          <w:rFonts w:ascii="Times New Roman" w:eastAsia="Times New Roman" w:hAnsi="Times New Roman" w:cs="Times New Roman"/>
          <w:sz w:val="24"/>
          <w:szCs w:val="24"/>
          <w:lang w:eastAsia="en-GB"/>
        </w:rPr>
        <w:t>ting</w:t>
      </w:r>
      <w:r>
        <w:rPr>
          <w:rFonts w:ascii="Times New Roman" w:eastAsia="Times New Roman" w:hAnsi="Times New Roman" w:cs="Times New Roman"/>
          <w:sz w:val="24"/>
          <w:szCs w:val="24"/>
          <w:lang w:eastAsia="en-GB"/>
        </w:rPr>
        <w:t xml:space="preserve"> </w:t>
      </w:r>
      <w:r w:rsidR="008337E5">
        <w:rPr>
          <w:rFonts w:ascii="Times New Roman" w:eastAsia="Times New Roman" w:hAnsi="Times New Roman" w:cs="Times New Roman"/>
          <w:sz w:val="24"/>
          <w:szCs w:val="24"/>
          <w:lang w:eastAsia="en-GB"/>
        </w:rPr>
        <w:t xml:space="preserve">professional </w:t>
      </w:r>
      <w:r>
        <w:rPr>
          <w:rFonts w:ascii="Times New Roman" w:eastAsia="Times New Roman" w:hAnsi="Times New Roman" w:cs="Times New Roman"/>
          <w:sz w:val="24"/>
          <w:szCs w:val="24"/>
          <w:lang w:eastAsia="en-GB"/>
        </w:rPr>
        <w:t>relationships between them</w:t>
      </w:r>
      <w:r w:rsidR="00657288">
        <w:rPr>
          <w:rFonts w:ascii="Times New Roman" w:eastAsia="Times New Roman" w:hAnsi="Times New Roman" w:cs="Times New Roman"/>
          <w:sz w:val="24"/>
          <w:szCs w:val="24"/>
          <w:lang w:eastAsia="en-GB"/>
        </w:rPr>
        <w:t xml:space="preserve"> within communities of </w:t>
      </w:r>
      <w:r w:rsidR="00E55D67">
        <w:rPr>
          <w:rFonts w:ascii="Times New Roman" w:eastAsia="Times New Roman" w:hAnsi="Times New Roman" w:cs="Times New Roman"/>
          <w:sz w:val="24"/>
          <w:szCs w:val="24"/>
          <w:lang w:eastAsia="en-GB"/>
        </w:rPr>
        <w:t>practice</w:t>
      </w:r>
      <w:r>
        <w:rPr>
          <w:rFonts w:ascii="Times New Roman" w:eastAsia="Times New Roman" w:hAnsi="Times New Roman" w:cs="Times New Roman"/>
          <w:sz w:val="24"/>
          <w:szCs w:val="24"/>
          <w:lang w:eastAsia="en-GB"/>
        </w:rPr>
        <w:t>.</w:t>
      </w:r>
      <w:r w:rsidR="00CC53D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p>
    <w:p w14:paraId="568C41A7" w14:textId="07BCA579" w:rsidR="00E55D67" w:rsidRDefault="0041452D" w:rsidP="00E55D67">
      <w:pPr>
        <w:widowControl w:val="0"/>
        <w:autoSpaceDE w:val="0"/>
        <w:autoSpaceDN w:val="0"/>
        <w:adjustRightInd w:val="0"/>
        <w:spacing w:after="0" w:line="480" w:lineRule="auto"/>
        <w:ind w:firstLine="720"/>
        <w:jc w:val="both"/>
        <w:rPr>
          <w:rFonts w:ascii="Times New Roman" w:eastAsia="Calibri" w:hAnsi="Times New Roman" w:cs="Times New Roman"/>
          <w:color w:val="292526"/>
          <w:sz w:val="24"/>
          <w:szCs w:val="24"/>
        </w:rPr>
      </w:pPr>
      <w:r>
        <w:rPr>
          <w:rFonts w:ascii="Times New Roman" w:eastAsia="SimSun" w:hAnsi="Times New Roman" w:cs="Times New Roman"/>
          <w:sz w:val="24"/>
          <w:szCs w:val="24"/>
          <w:lang w:eastAsia="zh-CN"/>
        </w:rPr>
        <w:t xml:space="preserve">However, even when taking into account the shifting complexity of communities of practice it can be argued </w:t>
      </w:r>
      <w:r>
        <w:rPr>
          <w:rFonts w:ascii="Times New Roman" w:hAnsi="Times New Roman" w:cs="Times New Roman"/>
          <w:sz w:val="24"/>
          <w:szCs w:val="24"/>
        </w:rPr>
        <w:t>d</w:t>
      </w:r>
      <w:r w:rsidR="00E55D67" w:rsidRPr="0051121E">
        <w:rPr>
          <w:rFonts w:ascii="Times New Roman" w:hAnsi="Times New Roman" w:cs="Times New Roman"/>
          <w:sz w:val="24"/>
          <w:szCs w:val="24"/>
        </w:rPr>
        <w:t>ominant</w:t>
      </w:r>
      <w:r w:rsidR="00E55D67">
        <w:rPr>
          <w:rFonts w:ascii="Times New Roman" w:hAnsi="Times New Roman" w:cs="Times New Roman"/>
          <w:sz w:val="24"/>
          <w:szCs w:val="24"/>
        </w:rPr>
        <w:t xml:space="preserve"> academic writing</w:t>
      </w:r>
      <w:r w:rsidR="00E55D67" w:rsidRPr="0051121E">
        <w:rPr>
          <w:rFonts w:ascii="Times New Roman" w:hAnsi="Times New Roman" w:cs="Times New Roman"/>
          <w:sz w:val="24"/>
          <w:szCs w:val="24"/>
        </w:rPr>
        <w:t xml:space="preserve"> discourses (embodied by</w:t>
      </w:r>
      <w:r w:rsidR="00E55D67">
        <w:rPr>
          <w:rFonts w:ascii="Times New Roman" w:hAnsi="Times New Roman" w:cs="Times New Roman"/>
          <w:sz w:val="24"/>
          <w:szCs w:val="24"/>
        </w:rPr>
        <w:t xml:space="preserve"> different</w:t>
      </w:r>
      <w:r w:rsidR="00E55D67" w:rsidRPr="0051121E">
        <w:rPr>
          <w:rFonts w:ascii="Times New Roman" w:hAnsi="Times New Roman" w:cs="Times New Roman"/>
          <w:sz w:val="24"/>
          <w:szCs w:val="24"/>
        </w:rPr>
        <w:t xml:space="preserve"> disciplinary fields)</w:t>
      </w:r>
      <w:r>
        <w:rPr>
          <w:rFonts w:ascii="Times New Roman" w:hAnsi="Times New Roman" w:cs="Times New Roman"/>
          <w:sz w:val="24"/>
          <w:szCs w:val="24"/>
        </w:rPr>
        <w:t xml:space="preserve"> </w:t>
      </w:r>
      <w:r w:rsidR="00E55D67" w:rsidRPr="0051121E">
        <w:rPr>
          <w:rFonts w:ascii="Times New Roman" w:hAnsi="Times New Roman" w:cs="Times New Roman"/>
          <w:sz w:val="24"/>
          <w:szCs w:val="24"/>
        </w:rPr>
        <w:t>expedite</w:t>
      </w:r>
      <w:r>
        <w:rPr>
          <w:rFonts w:ascii="Times New Roman" w:hAnsi="Times New Roman" w:cs="Times New Roman"/>
          <w:sz w:val="24"/>
          <w:szCs w:val="24"/>
        </w:rPr>
        <w:t xml:space="preserve"> the formation of an</w:t>
      </w:r>
      <w:r w:rsidR="00E55D67">
        <w:rPr>
          <w:rFonts w:ascii="Times New Roman" w:hAnsi="Times New Roman" w:cs="Times New Roman"/>
          <w:sz w:val="24"/>
          <w:szCs w:val="24"/>
        </w:rPr>
        <w:t xml:space="preserve"> recognisable professional </w:t>
      </w:r>
      <w:r w:rsidR="00E55D67" w:rsidRPr="0051121E">
        <w:rPr>
          <w:rFonts w:ascii="Times New Roman" w:hAnsi="Times New Roman" w:cs="Times New Roman"/>
          <w:sz w:val="24"/>
          <w:szCs w:val="24"/>
        </w:rPr>
        <w:t>academic writing</w:t>
      </w:r>
      <w:r w:rsidR="00E55D67">
        <w:rPr>
          <w:rFonts w:ascii="Times New Roman" w:hAnsi="Times New Roman" w:cs="Times New Roman"/>
          <w:sz w:val="24"/>
          <w:szCs w:val="24"/>
        </w:rPr>
        <w:t xml:space="preserve"> habitus</w:t>
      </w:r>
      <w:r>
        <w:rPr>
          <w:rFonts w:ascii="Times New Roman" w:hAnsi="Times New Roman" w:cs="Times New Roman"/>
          <w:sz w:val="24"/>
          <w:szCs w:val="24"/>
        </w:rPr>
        <w:t xml:space="preserve"> for individual academics</w:t>
      </w:r>
      <w:r w:rsidR="00E55D67" w:rsidRPr="0051121E">
        <w:rPr>
          <w:rFonts w:ascii="Times New Roman" w:hAnsi="Times New Roman" w:cs="Times New Roman"/>
          <w:sz w:val="24"/>
          <w:szCs w:val="24"/>
        </w:rPr>
        <w:t>. That is to say, the</w:t>
      </w:r>
      <w:r w:rsidR="00E55D67">
        <w:rPr>
          <w:rFonts w:ascii="Times New Roman" w:hAnsi="Times New Roman" w:cs="Times New Roman"/>
          <w:sz w:val="24"/>
          <w:szCs w:val="24"/>
        </w:rPr>
        <w:t xml:space="preserve"> disciplinary-based</w:t>
      </w:r>
      <w:r w:rsidR="00E55D67" w:rsidRPr="0051121E">
        <w:rPr>
          <w:rFonts w:ascii="Times New Roman" w:hAnsi="Times New Roman" w:cs="Times New Roman"/>
          <w:sz w:val="24"/>
          <w:szCs w:val="24"/>
        </w:rPr>
        <w:t xml:space="preserve"> academic w</w:t>
      </w:r>
      <w:r w:rsidR="00E55D67">
        <w:rPr>
          <w:rFonts w:ascii="Times New Roman" w:hAnsi="Times New Roman" w:cs="Times New Roman"/>
          <w:sz w:val="24"/>
          <w:szCs w:val="24"/>
        </w:rPr>
        <w:t>riting practices and the forms of legitimated writing</w:t>
      </w:r>
      <w:r w:rsidR="00E55D67" w:rsidRPr="0051121E">
        <w:rPr>
          <w:rFonts w:ascii="Times New Roman" w:hAnsi="Times New Roman" w:cs="Times New Roman"/>
          <w:sz w:val="24"/>
          <w:szCs w:val="24"/>
        </w:rPr>
        <w:t xml:space="preserve"> tha</w:t>
      </w:r>
      <w:r w:rsidR="00E55D67">
        <w:rPr>
          <w:rFonts w:ascii="Times New Roman" w:hAnsi="Times New Roman" w:cs="Times New Roman"/>
          <w:sz w:val="24"/>
          <w:szCs w:val="24"/>
        </w:rPr>
        <w:t>t they facilitate are largely contingent on the established conventions of the communities of practice legitimising their</w:t>
      </w:r>
      <w:r>
        <w:rPr>
          <w:rFonts w:ascii="Times New Roman" w:hAnsi="Times New Roman" w:cs="Times New Roman"/>
          <w:sz w:val="24"/>
          <w:szCs w:val="24"/>
        </w:rPr>
        <w:t xml:space="preserve"> forms of production</w:t>
      </w:r>
      <w:r w:rsidR="00E55D67">
        <w:rPr>
          <w:rFonts w:ascii="Times New Roman" w:hAnsi="Times New Roman" w:cs="Times New Roman"/>
          <w:sz w:val="24"/>
          <w:szCs w:val="24"/>
        </w:rPr>
        <w:t>.</w:t>
      </w:r>
      <w:r w:rsidR="00E55D67">
        <w:rPr>
          <w:rFonts w:ascii="Times New Roman" w:eastAsia="SimSun" w:hAnsi="Times New Roman" w:cs="Times New Roman"/>
          <w:sz w:val="24"/>
          <w:szCs w:val="24"/>
          <w:lang w:eastAsia="zh-CN"/>
        </w:rPr>
        <w:t xml:space="preserve">  </w:t>
      </w:r>
      <w:r w:rsidR="009C44EC">
        <w:rPr>
          <w:rFonts w:ascii="Times New Roman" w:hAnsi="Times New Roman" w:cs="Times New Roman"/>
          <w:sz w:val="24"/>
          <w:szCs w:val="24"/>
        </w:rPr>
        <w:t>On</w:t>
      </w:r>
      <w:r w:rsidR="00E55D67">
        <w:rPr>
          <w:rFonts w:ascii="Times New Roman" w:hAnsi="Times New Roman" w:cs="Times New Roman"/>
          <w:sz w:val="24"/>
          <w:szCs w:val="24"/>
        </w:rPr>
        <w:t>e could therefore argue that</w:t>
      </w:r>
      <w:r w:rsidR="00E55D67" w:rsidRPr="0051121E">
        <w:rPr>
          <w:rFonts w:ascii="Times New Roman" w:hAnsi="Times New Roman" w:cs="Times New Roman"/>
          <w:sz w:val="24"/>
          <w:szCs w:val="24"/>
        </w:rPr>
        <w:t xml:space="preserve"> </w:t>
      </w:r>
      <w:r w:rsidR="00E55D67">
        <w:rPr>
          <w:rFonts w:ascii="Times New Roman" w:hAnsi="Times New Roman" w:cs="Times New Roman"/>
          <w:sz w:val="24"/>
          <w:szCs w:val="24"/>
        </w:rPr>
        <w:t xml:space="preserve">membership of communities of practice and disciplinary networks function </w:t>
      </w:r>
      <w:r w:rsidR="00E55D67" w:rsidRPr="0051121E">
        <w:rPr>
          <w:rFonts w:ascii="Times New Roman" w:hAnsi="Times New Roman" w:cs="Times New Roman"/>
          <w:sz w:val="24"/>
          <w:szCs w:val="24"/>
        </w:rPr>
        <w:t>as a self-affirming, self-regulating, ultimately conser</w:t>
      </w:r>
      <w:r w:rsidR="00E55D67">
        <w:rPr>
          <w:rFonts w:ascii="Times New Roman" w:hAnsi="Times New Roman" w:cs="Times New Roman"/>
          <w:sz w:val="24"/>
          <w:szCs w:val="24"/>
        </w:rPr>
        <w:t>vative force within the Academy</w:t>
      </w:r>
      <w:r w:rsidR="00E55D67">
        <w:rPr>
          <w:rFonts w:ascii="Times New Roman" w:hAnsi="Times New Roman" w:cs="Times New Roman"/>
          <w:sz w:val="24"/>
          <w:szCs w:val="24"/>
        </w:rPr>
        <w:t xml:space="preserve">, whilst </w:t>
      </w:r>
      <w:r w:rsidR="00E55D67">
        <w:rPr>
          <w:rFonts w:ascii="Times New Roman" w:hAnsi="Times New Roman" w:cs="Times New Roman"/>
          <w:sz w:val="24"/>
          <w:szCs w:val="24"/>
        </w:rPr>
        <w:t>professional academic writers</w:t>
      </w:r>
      <w:r w:rsidR="00E55D67" w:rsidRPr="0051121E">
        <w:rPr>
          <w:rFonts w:ascii="Times New Roman" w:hAnsi="Times New Roman" w:cs="Times New Roman"/>
          <w:sz w:val="24"/>
          <w:szCs w:val="24"/>
        </w:rPr>
        <w:t xml:space="preserve"> </w:t>
      </w:r>
      <w:r w:rsidR="00E55D67">
        <w:rPr>
          <w:rFonts w:ascii="Times New Roman" w:hAnsi="Times New Roman" w:cs="Times New Roman"/>
          <w:sz w:val="24"/>
          <w:szCs w:val="24"/>
        </w:rPr>
        <w:t>emerge as the product of a</w:t>
      </w:r>
      <w:r w:rsidR="00E55D67" w:rsidRPr="0051121E">
        <w:rPr>
          <w:rFonts w:ascii="Times New Roman" w:hAnsi="Times New Roman" w:cs="Times New Roman"/>
          <w:sz w:val="24"/>
          <w:szCs w:val="24"/>
        </w:rPr>
        <w:t xml:space="preserve"> self-referential and mutually reinforcing</w:t>
      </w:r>
      <w:r w:rsidR="00E55D67">
        <w:rPr>
          <w:rFonts w:ascii="Times New Roman" w:hAnsi="Times New Roman" w:cs="Times New Roman"/>
          <w:sz w:val="24"/>
          <w:szCs w:val="24"/>
        </w:rPr>
        <w:t xml:space="preserve"> ‘professional higher education writing habitus’.</w:t>
      </w:r>
      <w:r w:rsidR="00E55D67">
        <w:rPr>
          <w:rFonts w:ascii="Times New Roman" w:eastAsia="Calibri" w:hAnsi="Times New Roman" w:cs="Times New Roman"/>
          <w:color w:val="292526"/>
          <w:sz w:val="24"/>
          <w:szCs w:val="24"/>
        </w:rPr>
        <w:t xml:space="preserve"> Paradoxically, </w:t>
      </w:r>
      <w:r w:rsidR="00E55D67">
        <w:rPr>
          <w:rFonts w:ascii="Times New Roman" w:hAnsi="Times New Roman" w:cs="Times New Roman"/>
          <w:sz w:val="24"/>
          <w:szCs w:val="24"/>
        </w:rPr>
        <w:t>t</w:t>
      </w:r>
      <w:r w:rsidR="00E55D67" w:rsidRPr="0051121E">
        <w:rPr>
          <w:rFonts w:ascii="Times New Roman" w:hAnsi="Times New Roman" w:cs="Times New Roman"/>
          <w:sz w:val="24"/>
          <w:szCs w:val="24"/>
        </w:rPr>
        <w:t>his occurs despite the fact that</w:t>
      </w:r>
      <w:r w:rsidR="00E55D67">
        <w:rPr>
          <w:rFonts w:ascii="Times New Roman" w:hAnsi="Times New Roman" w:cs="Times New Roman"/>
          <w:sz w:val="24"/>
          <w:szCs w:val="24"/>
        </w:rPr>
        <w:t xml:space="preserve"> the most highly-regarded </w:t>
      </w:r>
      <w:r w:rsidR="00E55D67" w:rsidRPr="0051121E">
        <w:rPr>
          <w:rFonts w:ascii="Times New Roman" w:hAnsi="Times New Roman" w:cs="Times New Roman"/>
          <w:sz w:val="24"/>
          <w:szCs w:val="24"/>
        </w:rPr>
        <w:t xml:space="preserve">academic writing </w:t>
      </w:r>
      <w:r w:rsidR="00E55D67">
        <w:rPr>
          <w:rFonts w:ascii="Times New Roman" w:hAnsi="Times New Roman" w:cs="Times New Roman"/>
          <w:sz w:val="24"/>
          <w:szCs w:val="24"/>
        </w:rPr>
        <w:t xml:space="preserve">is usually </w:t>
      </w:r>
      <w:r w:rsidR="00E55D67" w:rsidRPr="0051121E">
        <w:rPr>
          <w:rFonts w:ascii="Times New Roman" w:hAnsi="Times New Roman" w:cs="Times New Roman"/>
          <w:sz w:val="24"/>
          <w:szCs w:val="24"/>
        </w:rPr>
        <w:t xml:space="preserve">presented as the </w:t>
      </w:r>
      <w:r w:rsidR="00E55D67" w:rsidRPr="0051121E">
        <w:rPr>
          <w:rFonts w:ascii="Times New Roman" w:hAnsi="Times New Roman" w:cs="Times New Roman"/>
          <w:sz w:val="24"/>
          <w:szCs w:val="24"/>
        </w:rPr>
        <w:lastRenderedPageBreak/>
        <w:t>supreme cond</w:t>
      </w:r>
      <w:r w:rsidR="00E55D67">
        <w:rPr>
          <w:rFonts w:ascii="Times New Roman" w:hAnsi="Times New Roman" w:cs="Times New Roman"/>
          <w:sz w:val="24"/>
          <w:szCs w:val="24"/>
        </w:rPr>
        <w:t>uit for individualised</w:t>
      </w:r>
      <w:r w:rsidR="00E55D67" w:rsidRPr="0051121E">
        <w:rPr>
          <w:rFonts w:ascii="Times New Roman" w:hAnsi="Times New Roman" w:cs="Times New Roman"/>
          <w:sz w:val="24"/>
          <w:szCs w:val="24"/>
        </w:rPr>
        <w:t xml:space="preserve"> intellectual understanding and expression.</w:t>
      </w:r>
      <w:r w:rsidR="00E55D67">
        <w:rPr>
          <w:rFonts w:ascii="Times New Roman" w:hAnsi="Times New Roman" w:cs="Times New Roman"/>
          <w:sz w:val="24"/>
          <w:szCs w:val="24"/>
        </w:rPr>
        <w:t xml:space="preserve"> </w:t>
      </w:r>
    </w:p>
    <w:p w14:paraId="42A353A5" w14:textId="52C7E7FB" w:rsidR="00657288" w:rsidRDefault="00657288" w:rsidP="00E55D67">
      <w:pPr>
        <w:spacing w:after="0" w:line="480" w:lineRule="auto"/>
        <w:jc w:val="both"/>
        <w:rPr>
          <w:rFonts w:ascii="Times New Roman" w:eastAsia="SimSun" w:hAnsi="Times New Roman" w:cs="Times New Roman"/>
          <w:sz w:val="24"/>
          <w:szCs w:val="24"/>
          <w:lang w:eastAsia="zh-CN"/>
        </w:rPr>
      </w:pPr>
    </w:p>
    <w:p w14:paraId="0C45831A" w14:textId="633BFE6C" w:rsidR="00E55D67" w:rsidRDefault="0041452D" w:rsidP="009C44EC">
      <w:pPr>
        <w:spacing w:after="0"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These tensions, between individual academics  and the professional groups ( formal and informal) they are members mean that p</w:t>
      </w:r>
      <w:r w:rsidR="009C44EC" w:rsidRPr="00AA1942">
        <w:rPr>
          <w:rFonts w:ascii="Times New Roman" w:eastAsia="SimSun" w:hAnsi="Times New Roman" w:cs="Times New Roman"/>
          <w:sz w:val="24"/>
          <w:szCs w:val="24"/>
          <w:lang w:eastAsia="zh-CN"/>
        </w:rPr>
        <w:t xml:space="preserve">rofessional writing identities, like other aspects of professional </w:t>
      </w:r>
      <w:r w:rsidR="009C44EC">
        <w:rPr>
          <w:rFonts w:ascii="Times New Roman" w:eastAsia="SimSun" w:hAnsi="Times New Roman" w:cs="Times New Roman"/>
          <w:sz w:val="24"/>
          <w:szCs w:val="24"/>
          <w:lang w:eastAsia="zh-CN"/>
        </w:rPr>
        <w:t xml:space="preserve">academic </w:t>
      </w:r>
      <w:r w:rsidR="009C44EC" w:rsidRPr="00AA1942">
        <w:rPr>
          <w:rFonts w:ascii="Times New Roman" w:eastAsia="SimSun" w:hAnsi="Times New Roman" w:cs="Times New Roman"/>
          <w:sz w:val="24"/>
          <w:szCs w:val="24"/>
          <w:lang w:eastAsia="zh-CN"/>
        </w:rPr>
        <w:t xml:space="preserve">identity such as teaching or supervising, are continually being made and re-made through a process of negotiation and struggle conducted at the level of </w:t>
      </w:r>
      <w:r w:rsidR="009C44EC">
        <w:rPr>
          <w:rFonts w:ascii="Times New Roman" w:eastAsia="SimSun" w:hAnsi="Times New Roman" w:cs="Times New Roman"/>
          <w:sz w:val="24"/>
          <w:szCs w:val="24"/>
          <w:lang w:eastAsia="zh-CN"/>
        </w:rPr>
        <w:t>action within in the field.</w:t>
      </w:r>
    </w:p>
    <w:p w14:paraId="338F40F8" w14:textId="4C44F3B0" w:rsidR="00657288" w:rsidRPr="00AA1942" w:rsidRDefault="00657288" w:rsidP="00657288">
      <w:pPr>
        <w:spacing w:after="0" w:line="480" w:lineRule="auto"/>
        <w:ind w:firstLine="720"/>
        <w:jc w:val="both"/>
        <w:rPr>
          <w:rFonts w:ascii="Times New Roman" w:eastAsia="SimSun" w:hAnsi="Times New Roman" w:cs="Times New Roman"/>
          <w:sz w:val="24"/>
          <w:szCs w:val="24"/>
          <w:lang w:eastAsia="zh-CN"/>
        </w:rPr>
      </w:pPr>
      <w:r w:rsidRPr="00AA1942">
        <w:rPr>
          <w:rFonts w:ascii="Times New Roman" w:eastAsia="SimSun" w:hAnsi="Times New Roman" w:cs="Times New Roman"/>
          <w:sz w:val="24"/>
          <w:szCs w:val="24"/>
          <w:lang w:eastAsia="zh-CN"/>
        </w:rPr>
        <w:t>This means t</w:t>
      </w:r>
      <w:r>
        <w:rPr>
          <w:rFonts w:ascii="Times New Roman" w:eastAsia="SimSun" w:hAnsi="Times New Roman" w:cs="Times New Roman"/>
          <w:sz w:val="24"/>
          <w:szCs w:val="24"/>
          <w:lang w:eastAsia="zh-CN"/>
        </w:rPr>
        <w:t>hat it is difficult to claim a:</w:t>
      </w:r>
    </w:p>
    <w:p w14:paraId="67C60B24" w14:textId="6EE5A38A" w:rsidR="00657288" w:rsidRPr="00657288" w:rsidRDefault="00657288" w:rsidP="00657288">
      <w:pPr>
        <w:spacing w:after="0" w:line="480" w:lineRule="auto"/>
        <w:ind w:left="720"/>
        <w:jc w:val="both"/>
        <w:rPr>
          <w:rFonts w:ascii="Times New Roman" w:eastAsia="SimSun" w:hAnsi="Times New Roman" w:cs="Times New Roman"/>
          <w:sz w:val="24"/>
          <w:szCs w:val="24"/>
          <w:lang w:eastAsia="zh-CN"/>
        </w:rPr>
      </w:pPr>
      <w:r w:rsidRPr="00AA1942">
        <w:rPr>
          <w:rFonts w:ascii="Times New Roman" w:eastAsia="SimSun" w:hAnsi="Times New Roman" w:cs="Times New Roman"/>
          <w:sz w:val="24"/>
          <w:szCs w:val="24"/>
          <w:lang w:eastAsia="zh-CN"/>
        </w:rPr>
        <w:t>[…] unidirectional movement of novices from legitimate peripheral participation to full membership of a community of practice</w:t>
      </w:r>
      <w:r>
        <w:rPr>
          <w:rFonts w:ascii="Times New Roman" w:eastAsia="SimSun" w:hAnsi="Times New Roman" w:cs="Times New Roman"/>
          <w:sz w:val="24"/>
          <w:szCs w:val="24"/>
          <w:lang w:eastAsia="zh-CN"/>
        </w:rPr>
        <w:t xml:space="preserve"> </w:t>
      </w:r>
      <w:r w:rsidRPr="00AA1942">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(Colley and James, 2005, p.1) </w:t>
      </w:r>
    </w:p>
    <w:p w14:paraId="1D9C33A0" w14:textId="77777777" w:rsidR="00657288" w:rsidRDefault="00657288" w:rsidP="00657288">
      <w:pPr>
        <w:spacing w:after="0" w:line="480" w:lineRule="auto"/>
        <w:jc w:val="both"/>
        <w:rPr>
          <w:rFonts w:ascii="Times New Roman" w:eastAsia="Times New Roman" w:hAnsi="Times New Roman" w:cs="Times New Roman"/>
          <w:iCs/>
          <w:sz w:val="24"/>
          <w:szCs w:val="24"/>
          <w:lang w:eastAsia="en-GB"/>
        </w:rPr>
      </w:pPr>
    </w:p>
    <w:p w14:paraId="10299346" w14:textId="1947E2B3" w:rsidR="00714525" w:rsidRPr="00657288" w:rsidRDefault="00657288" w:rsidP="00657288">
      <w:pPr>
        <w:spacing w:after="0" w:line="480" w:lineRule="auto"/>
        <w:jc w:val="both"/>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 xml:space="preserve">instead, as this paper has suggested, </w:t>
      </w:r>
      <w:r w:rsidRPr="00AA1942">
        <w:rPr>
          <w:rFonts w:ascii="Times New Roman" w:eastAsia="Times New Roman" w:hAnsi="Times New Roman" w:cs="Times New Roman"/>
          <w:iCs/>
          <w:sz w:val="24"/>
          <w:szCs w:val="24"/>
          <w:lang w:eastAsia="en-GB"/>
        </w:rPr>
        <w:t>the movement is more rh</w:t>
      </w:r>
      <w:r>
        <w:rPr>
          <w:rFonts w:ascii="Times New Roman" w:eastAsia="Times New Roman" w:hAnsi="Times New Roman" w:cs="Times New Roman"/>
          <w:iCs/>
          <w:sz w:val="24"/>
          <w:szCs w:val="24"/>
          <w:lang w:eastAsia="en-GB"/>
        </w:rPr>
        <w:t>izomic</w:t>
      </w:r>
      <w:r w:rsidR="00E55D67">
        <w:rPr>
          <w:rFonts w:ascii="Times New Roman" w:eastAsia="Times New Roman" w:hAnsi="Times New Roman" w:cs="Times New Roman"/>
          <w:iCs/>
          <w:sz w:val="24"/>
          <w:szCs w:val="24"/>
          <w:lang w:eastAsia="en-GB"/>
        </w:rPr>
        <w:t>, embracing</w:t>
      </w:r>
      <w:r w:rsidR="009C44EC">
        <w:rPr>
          <w:rFonts w:ascii="Times New Roman" w:eastAsia="Times New Roman" w:hAnsi="Times New Roman" w:cs="Times New Roman"/>
          <w:iCs/>
          <w:sz w:val="24"/>
          <w:szCs w:val="24"/>
          <w:lang w:eastAsia="en-GB"/>
        </w:rPr>
        <w:t xml:space="preserve"> the potentiality of </w:t>
      </w:r>
      <w:r w:rsidR="00E55D67">
        <w:rPr>
          <w:rFonts w:ascii="Times New Roman" w:eastAsia="Times New Roman" w:hAnsi="Times New Roman" w:cs="Times New Roman"/>
          <w:iCs/>
          <w:sz w:val="24"/>
          <w:szCs w:val="24"/>
          <w:lang w:eastAsia="en-GB"/>
        </w:rPr>
        <w:t xml:space="preserve"> each academic’s disciplinary</w:t>
      </w:r>
      <w:r>
        <w:rPr>
          <w:rFonts w:ascii="Times New Roman" w:eastAsia="Times New Roman" w:hAnsi="Times New Roman" w:cs="Times New Roman"/>
          <w:iCs/>
          <w:sz w:val="24"/>
          <w:szCs w:val="24"/>
          <w:lang w:eastAsia="en-GB"/>
        </w:rPr>
        <w:t xml:space="preserve"> academic writing experiences,  professional opportunities and personal inclinations</w:t>
      </w:r>
      <w:r w:rsidRPr="00AA1942">
        <w:rPr>
          <w:rFonts w:ascii="Times New Roman" w:eastAsia="Times New Roman" w:hAnsi="Times New Roman" w:cs="Times New Roman"/>
          <w:iCs/>
          <w:sz w:val="24"/>
          <w:szCs w:val="24"/>
          <w:lang w:eastAsia="en-GB"/>
        </w:rPr>
        <w:t>.</w:t>
      </w:r>
    </w:p>
    <w:p w14:paraId="154CA676" w14:textId="77777777" w:rsidR="00152531" w:rsidRPr="00152531" w:rsidRDefault="00152531" w:rsidP="005E099C">
      <w:pPr>
        <w:spacing w:after="0" w:line="480" w:lineRule="auto"/>
        <w:jc w:val="both"/>
        <w:rPr>
          <w:rFonts w:ascii="Times New Roman" w:eastAsia="Times New Roman" w:hAnsi="Times New Roman" w:cs="Times New Roman"/>
          <w:b/>
          <w:iCs/>
          <w:sz w:val="24"/>
          <w:szCs w:val="24"/>
          <w:lang w:eastAsia="en-GB"/>
        </w:rPr>
      </w:pPr>
      <w:r w:rsidRPr="00152531">
        <w:rPr>
          <w:rFonts w:ascii="Times New Roman" w:eastAsia="Times New Roman" w:hAnsi="Times New Roman" w:cs="Times New Roman"/>
          <w:b/>
          <w:iCs/>
          <w:sz w:val="24"/>
          <w:szCs w:val="24"/>
          <w:lang w:eastAsia="en-GB"/>
        </w:rPr>
        <w:t xml:space="preserve">Conclusions </w:t>
      </w:r>
    </w:p>
    <w:p w14:paraId="154CA677" w14:textId="2888188D" w:rsidR="00C93E15" w:rsidRPr="00E10961" w:rsidRDefault="00E10961" w:rsidP="00E10961">
      <w:pPr>
        <w:widowControl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310B92">
        <w:rPr>
          <w:rFonts w:ascii="Times New Roman" w:hAnsi="Times New Roman" w:cs="Times New Roman"/>
          <w:sz w:val="24"/>
          <w:szCs w:val="24"/>
        </w:rPr>
        <w:t>his paper has drawn attention to the extent to which professional academic writing practices inform</w:t>
      </w:r>
      <w:r>
        <w:rPr>
          <w:rFonts w:ascii="Times New Roman" w:hAnsi="Times New Roman" w:cs="Times New Roman"/>
          <w:sz w:val="24"/>
          <w:szCs w:val="24"/>
        </w:rPr>
        <w:t xml:space="preserve"> and legitimate</w:t>
      </w:r>
      <w:r w:rsidR="00310B92">
        <w:rPr>
          <w:rFonts w:ascii="Times New Roman" w:hAnsi="Times New Roman" w:cs="Times New Roman"/>
          <w:sz w:val="24"/>
          <w:szCs w:val="24"/>
        </w:rPr>
        <w:t xml:space="preserve"> professional academic writing identities </w:t>
      </w:r>
      <w:r>
        <w:rPr>
          <w:rFonts w:ascii="Times New Roman" w:hAnsi="Times New Roman" w:cs="Times New Roman"/>
          <w:sz w:val="24"/>
          <w:szCs w:val="24"/>
        </w:rPr>
        <w:t>which</w:t>
      </w:r>
      <w:r w:rsidR="00310B92">
        <w:rPr>
          <w:rFonts w:ascii="Times New Roman" w:hAnsi="Times New Roman" w:cs="Times New Roman"/>
          <w:sz w:val="24"/>
          <w:szCs w:val="24"/>
        </w:rPr>
        <w:t xml:space="preserve"> are mediated and sustained though the development of a distinct a ‘professional higher education academic writing habitus’.  </w:t>
      </w:r>
      <w:r>
        <w:rPr>
          <w:rFonts w:ascii="Times New Roman" w:eastAsia="Times New Roman" w:hAnsi="Times New Roman" w:cs="Times New Roman"/>
          <w:iCs/>
          <w:sz w:val="24"/>
          <w:szCs w:val="24"/>
          <w:lang w:eastAsia="en-GB"/>
        </w:rPr>
        <w:t xml:space="preserve">I have </w:t>
      </w:r>
      <w:r w:rsidRPr="00AA1942">
        <w:rPr>
          <w:rFonts w:ascii="Times New Roman" w:eastAsia="Times New Roman" w:hAnsi="Times New Roman" w:cs="Times New Roman"/>
          <w:iCs/>
          <w:sz w:val="24"/>
          <w:szCs w:val="24"/>
          <w:lang w:eastAsia="en-GB"/>
        </w:rPr>
        <w:t>tried</w:t>
      </w:r>
      <w:r w:rsidR="00AA1942" w:rsidRPr="00AA1942">
        <w:rPr>
          <w:rFonts w:ascii="Times New Roman" w:eastAsia="Times New Roman" w:hAnsi="Times New Roman" w:cs="Times New Roman"/>
          <w:iCs/>
          <w:sz w:val="24"/>
          <w:szCs w:val="24"/>
          <w:lang w:eastAsia="en-GB"/>
        </w:rPr>
        <w:t xml:space="preserve"> to connect </w:t>
      </w:r>
      <w:r w:rsidR="00C93E15">
        <w:rPr>
          <w:rFonts w:ascii="Times New Roman" w:eastAsia="Times New Roman" w:hAnsi="Times New Roman" w:cs="Times New Roman"/>
          <w:iCs/>
          <w:sz w:val="24"/>
          <w:szCs w:val="24"/>
          <w:lang w:eastAsia="en-GB"/>
        </w:rPr>
        <w:t xml:space="preserve">professional </w:t>
      </w:r>
      <w:r w:rsidR="00AA1942" w:rsidRPr="00AA1942">
        <w:rPr>
          <w:rFonts w:ascii="Times New Roman" w:eastAsia="Times New Roman" w:hAnsi="Times New Roman" w:cs="Times New Roman"/>
          <w:iCs/>
          <w:sz w:val="24"/>
          <w:szCs w:val="24"/>
          <w:lang w:eastAsia="en-GB"/>
        </w:rPr>
        <w:t>academic writing practices</w:t>
      </w:r>
      <w:r w:rsidR="00152531">
        <w:rPr>
          <w:rFonts w:ascii="Times New Roman" w:eastAsia="Times New Roman" w:hAnsi="Times New Roman" w:cs="Times New Roman"/>
          <w:iCs/>
          <w:sz w:val="24"/>
          <w:szCs w:val="24"/>
          <w:lang w:eastAsia="en-GB"/>
        </w:rPr>
        <w:t xml:space="preserve"> and</w:t>
      </w:r>
      <w:r w:rsidR="003F63E6">
        <w:rPr>
          <w:rFonts w:ascii="Times New Roman" w:eastAsia="Times New Roman" w:hAnsi="Times New Roman" w:cs="Times New Roman"/>
          <w:iCs/>
          <w:sz w:val="24"/>
          <w:szCs w:val="24"/>
          <w:lang w:eastAsia="en-GB"/>
        </w:rPr>
        <w:t xml:space="preserve"> the notion of doxa and</w:t>
      </w:r>
      <w:r w:rsidR="00C93E15">
        <w:rPr>
          <w:rFonts w:ascii="Times New Roman" w:eastAsia="Times New Roman" w:hAnsi="Times New Roman" w:cs="Times New Roman"/>
          <w:iCs/>
          <w:sz w:val="24"/>
          <w:szCs w:val="24"/>
          <w:lang w:eastAsia="en-GB"/>
        </w:rPr>
        <w:t xml:space="preserve"> habitus</w:t>
      </w:r>
      <w:r w:rsidR="00152531">
        <w:rPr>
          <w:rFonts w:ascii="Times New Roman" w:eastAsia="Times New Roman" w:hAnsi="Times New Roman" w:cs="Times New Roman"/>
          <w:iCs/>
          <w:sz w:val="24"/>
          <w:szCs w:val="24"/>
          <w:lang w:eastAsia="en-GB"/>
        </w:rPr>
        <w:t xml:space="preserve"> </w:t>
      </w:r>
      <w:r w:rsidR="00152531" w:rsidRPr="00AA1942">
        <w:rPr>
          <w:rFonts w:ascii="Times New Roman" w:eastAsia="Times New Roman" w:hAnsi="Times New Roman" w:cs="Times New Roman"/>
          <w:iCs/>
          <w:sz w:val="24"/>
          <w:szCs w:val="24"/>
          <w:lang w:eastAsia="en-GB"/>
        </w:rPr>
        <w:t>to</w:t>
      </w:r>
      <w:r w:rsidR="00AA1942" w:rsidRPr="00AA1942">
        <w:rPr>
          <w:rFonts w:ascii="Times New Roman" w:eastAsia="Times New Roman" w:hAnsi="Times New Roman" w:cs="Times New Roman"/>
          <w:iCs/>
          <w:sz w:val="24"/>
          <w:szCs w:val="24"/>
          <w:lang w:eastAsia="en-GB"/>
        </w:rPr>
        <w:t xml:space="preserve"> a broadly postmodern theoretical framework about identity-formation and professionalism </w:t>
      </w:r>
      <w:r>
        <w:rPr>
          <w:rFonts w:ascii="Times New Roman" w:eastAsia="Times New Roman" w:hAnsi="Times New Roman" w:cs="Times New Roman"/>
          <w:iCs/>
          <w:sz w:val="24"/>
          <w:szCs w:val="24"/>
          <w:lang w:eastAsia="en-GB"/>
        </w:rPr>
        <w:t xml:space="preserve">for academics </w:t>
      </w:r>
      <w:r w:rsidR="00AA1942" w:rsidRPr="00AA1942">
        <w:rPr>
          <w:rFonts w:ascii="Times New Roman" w:eastAsia="Times New Roman" w:hAnsi="Times New Roman" w:cs="Times New Roman"/>
          <w:iCs/>
          <w:sz w:val="24"/>
          <w:szCs w:val="24"/>
          <w:lang w:eastAsia="en-GB"/>
        </w:rPr>
        <w:t xml:space="preserve">in higher education. </w:t>
      </w:r>
      <w:r w:rsidR="00152531">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Cs/>
          <w:sz w:val="24"/>
          <w:szCs w:val="24"/>
          <w:lang w:eastAsia="en-GB"/>
        </w:rPr>
        <w:t xml:space="preserve">In doing so I have drawn attention to the extent to which disciplinary-congruent </w:t>
      </w:r>
      <w:r w:rsidRPr="00AA1942">
        <w:rPr>
          <w:rFonts w:ascii="Times New Roman" w:eastAsia="Times New Roman" w:hAnsi="Times New Roman" w:cs="Times New Roman"/>
          <w:iCs/>
          <w:sz w:val="24"/>
          <w:szCs w:val="24"/>
          <w:lang w:eastAsia="en-GB"/>
        </w:rPr>
        <w:t>professional</w:t>
      </w:r>
      <w:r>
        <w:rPr>
          <w:rFonts w:ascii="Times New Roman" w:eastAsia="Times New Roman" w:hAnsi="Times New Roman" w:cs="Times New Roman"/>
          <w:iCs/>
          <w:sz w:val="24"/>
          <w:szCs w:val="24"/>
          <w:lang w:eastAsia="en-GB"/>
        </w:rPr>
        <w:t xml:space="preserve"> academic </w:t>
      </w:r>
      <w:r w:rsidRPr="00AA1942">
        <w:rPr>
          <w:rFonts w:ascii="Times New Roman" w:eastAsia="Times New Roman" w:hAnsi="Times New Roman" w:cs="Times New Roman"/>
          <w:iCs/>
          <w:sz w:val="24"/>
          <w:szCs w:val="24"/>
          <w:lang w:eastAsia="en-GB"/>
        </w:rPr>
        <w:t>writing</w:t>
      </w:r>
      <w:r w:rsidR="00AA1942" w:rsidRPr="00AA1942">
        <w:rPr>
          <w:rFonts w:ascii="Times New Roman" w:eastAsia="Times New Roman" w:hAnsi="Times New Roman" w:cs="Times New Roman"/>
          <w:iCs/>
          <w:sz w:val="24"/>
          <w:szCs w:val="24"/>
          <w:lang w:eastAsia="en-GB"/>
        </w:rPr>
        <w:t xml:space="preserve"> communities </w:t>
      </w:r>
      <w:r w:rsidR="00255F48">
        <w:rPr>
          <w:rFonts w:ascii="Times New Roman" w:eastAsia="Times New Roman" w:hAnsi="Times New Roman" w:cs="Times New Roman"/>
          <w:iCs/>
          <w:sz w:val="24"/>
          <w:szCs w:val="24"/>
          <w:lang w:eastAsia="en-GB"/>
        </w:rPr>
        <w:t xml:space="preserve">in higher education </w:t>
      </w:r>
      <w:r w:rsidR="00AA1942" w:rsidRPr="00AA1942">
        <w:rPr>
          <w:rFonts w:ascii="Times New Roman" w:eastAsia="Times New Roman" w:hAnsi="Times New Roman" w:cs="Times New Roman"/>
          <w:iCs/>
          <w:sz w:val="24"/>
          <w:szCs w:val="24"/>
          <w:lang w:eastAsia="en-GB"/>
        </w:rPr>
        <w:t>are often very conserv</w:t>
      </w:r>
      <w:r w:rsidR="0027100E">
        <w:rPr>
          <w:rFonts w:ascii="Times New Roman" w:eastAsia="Times New Roman" w:hAnsi="Times New Roman" w:cs="Times New Roman"/>
          <w:iCs/>
          <w:sz w:val="24"/>
          <w:szCs w:val="24"/>
          <w:lang w:eastAsia="en-GB"/>
        </w:rPr>
        <w:t>ative, encouraging</w:t>
      </w:r>
      <w:r w:rsidR="00AA1942" w:rsidRPr="00AA1942">
        <w:rPr>
          <w:rFonts w:ascii="Times New Roman" w:eastAsia="Times New Roman" w:hAnsi="Times New Roman" w:cs="Times New Roman"/>
          <w:iCs/>
          <w:sz w:val="24"/>
          <w:szCs w:val="24"/>
          <w:lang w:eastAsia="en-GB"/>
        </w:rPr>
        <w:t xml:space="preserve"> compliance rather than fostering challenge and innovation, especially from new lecturers, such as those studied by Archer (2008).  </w:t>
      </w:r>
      <w:r w:rsidR="00255F48">
        <w:rPr>
          <w:rFonts w:ascii="Times New Roman" w:eastAsia="Times New Roman" w:hAnsi="Times New Roman" w:cs="Times New Roman"/>
          <w:sz w:val="24"/>
          <w:szCs w:val="24"/>
          <w:lang w:eastAsia="en-GB"/>
        </w:rPr>
        <w:t xml:space="preserve"> Moreover, t</w:t>
      </w:r>
      <w:r w:rsidR="00AC07CB">
        <w:rPr>
          <w:rFonts w:ascii="Times New Roman" w:eastAsia="Times New Roman" w:hAnsi="Times New Roman" w:cs="Times New Roman"/>
          <w:sz w:val="24"/>
          <w:szCs w:val="24"/>
          <w:lang w:eastAsia="en-GB"/>
        </w:rPr>
        <w:t xml:space="preserve">he </w:t>
      </w:r>
      <w:r w:rsidR="0027100E">
        <w:rPr>
          <w:rFonts w:ascii="Times New Roman" w:eastAsia="Times New Roman" w:hAnsi="Times New Roman" w:cs="Times New Roman"/>
          <w:sz w:val="24"/>
          <w:szCs w:val="24"/>
          <w:lang w:eastAsia="en-GB"/>
        </w:rPr>
        <w:t xml:space="preserve"> fact that </w:t>
      </w:r>
      <w:r w:rsidR="00255F48">
        <w:rPr>
          <w:rFonts w:ascii="Times New Roman" w:eastAsia="Times New Roman" w:hAnsi="Times New Roman" w:cs="Times New Roman"/>
          <w:sz w:val="24"/>
          <w:szCs w:val="24"/>
          <w:lang w:eastAsia="en-GB"/>
        </w:rPr>
        <w:t xml:space="preserve">conferment or assumption of a </w:t>
      </w:r>
      <w:r w:rsidR="00AA1942" w:rsidRPr="00AA1942">
        <w:rPr>
          <w:rFonts w:ascii="Times New Roman" w:eastAsia="Times New Roman" w:hAnsi="Times New Roman" w:cs="Times New Roman"/>
          <w:sz w:val="24"/>
          <w:szCs w:val="24"/>
          <w:lang w:eastAsia="en-GB"/>
        </w:rPr>
        <w:t xml:space="preserve">professional academic identity </w:t>
      </w:r>
      <w:r w:rsidR="0027100E">
        <w:rPr>
          <w:rFonts w:ascii="Times New Roman" w:eastAsia="Times New Roman" w:hAnsi="Times New Roman" w:cs="Times New Roman"/>
          <w:sz w:val="24"/>
          <w:szCs w:val="24"/>
          <w:lang w:eastAsia="en-GB"/>
        </w:rPr>
        <w:lastRenderedPageBreak/>
        <w:t xml:space="preserve">( by one’s peers) </w:t>
      </w:r>
      <w:r w:rsidR="00AA1942" w:rsidRPr="00AA1942">
        <w:rPr>
          <w:rFonts w:ascii="Times New Roman" w:eastAsia="Times New Roman" w:hAnsi="Times New Roman" w:cs="Times New Roman"/>
          <w:sz w:val="24"/>
          <w:szCs w:val="24"/>
          <w:lang w:eastAsia="en-GB"/>
        </w:rPr>
        <w:t xml:space="preserve">is </w:t>
      </w:r>
      <w:r w:rsidR="0027100E">
        <w:rPr>
          <w:rFonts w:ascii="Times New Roman" w:eastAsia="Times New Roman" w:hAnsi="Times New Roman" w:cs="Times New Roman"/>
          <w:sz w:val="24"/>
          <w:szCs w:val="24"/>
          <w:lang w:eastAsia="en-GB"/>
        </w:rPr>
        <w:t xml:space="preserve"> usually </w:t>
      </w:r>
      <w:r w:rsidR="00AA1942" w:rsidRPr="00AA1942">
        <w:rPr>
          <w:rFonts w:ascii="Times New Roman" w:eastAsia="Times New Roman" w:hAnsi="Times New Roman" w:cs="Times New Roman"/>
          <w:sz w:val="24"/>
          <w:szCs w:val="24"/>
          <w:lang w:eastAsia="en-GB"/>
        </w:rPr>
        <w:t>dependent on</w:t>
      </w:r>
      <w:r w:rsidR="0027100E">
        <w:rPr>
          <w:rFonts w:ascii="Times New Roman" w:eastAsia="Times New Roman" w:hAnsi="Times New Roman" w:cs="Times New Roman"/>
          <w:sz w:val="24"/>
          <w:szCs w:val="24"/>
          <w:lang w:eastAsia="en-GB"/>
        </w:rPr>
        <w:t xml:space="preserve"> an </w:t>
      </w:r>
      <w:r w:rsidR="00AA1942" w:rsidRPr="00AA1942">
        <w:rPr>
          <w:rFonts w:ascii="Times New Roman" w:eastAsia="Times New Roman" w:hAnsi="Times New Roman" w:cs="Times New Roman"/>
          <w:sz w:val="24"/>
          <w:szCs w:val="24"/>
          <w:lang w:eastAsia="en-GB"/>
        </w:rPr>
        <w:t xml:space="preserve"> </w:t>
      </w:r>
      <w:r w:rsidR="0027100E">
        <w:rPr>
          <w:rFonts w:ascii="Times New Roman" w:eastAsia="Times New Roman" w:hAnsi="Times New Roman" w:cs="Times New Roman"/>
          <w:sz w:val="24"/>
          <w:szCs w:val="24"/>
          <w:lang w:eastAsia="en-GB"/>
        </w:rPr>
        <w:t xml:space="preserve">individual’s </w:t>
      </w:r>
      <w:r w:rsidR="00AC07CB">
        <w:rPr>
          <w:rFonts w:ascii="Times New Roman" w:eastAsia="Times New Roman" w:hAnsi="Times New Roman" w:cs="Times New Roman"/>
          <w:sz w:val="24"/>
          <w:szCs w:val="24"/>
          <w:lang w:eastAsia="en-GB"/>
        </w:rPr>
        <w:t xml:space="preserve"> </w:t>
      </w:r>
      <w:r w:rsidR="00AA1942" w:rsidRPr="00AA1942">
        <w:rPr>
          <w:rFonts w:ascii="Times New Roman" w:eastAsia="Times New Roman" w:hAnsi="Times New Roman" w:cs="Times New Roman"/>
          <w:sz w:val="24"/>
          <w:szCs w:val="24"/>
          <w:lang w:eastAsia="en-GB"/>
        </w:rPr>
        <w:t>aca</w:t>
      </w:r>
      <w:r w:rsidR="00C93E15">
        <w:rPr>
          <w:rFonts w:ascii="Times New Roman" w:eastAsia="Times New Roman" w:hAnsi="Times New Roman" w:cs="Times New Roman"/>
          <w:sz w:val="24"/>
          <w:szCs w:val="24"/>
          <w:lang w:eastAsia="en-GB"/>
        </w:rPr>
        <w:t>demic writing credentials</w:t>
      </w:r>
      <w:r w:rsidR="0027100E">
        <w:rPr>
          <w:rFonts w:ascii="Times New Roman" w:eastAsia="Times New Roman" w:hAnsi="Times New Roman" w:cs="Times New Roman"/>
          <w:sz w:val="24"/>
          <w:szCs w:val="24"/>
          <w:lang w:eastAsia="en-GB"/>
        </w:rPr>
        <w:t>,</w:t>
      </w:r>
      <w:r w:rsidR="00C93E15">
        <w:rPr>
          <w:rFonts w:ascii="Times New Roman" w:eastAsia="Times New Roman" w:hAnsi="Times New Roman" w:cs="Times New Roman"/>
          <w:sz w:val="24"/>
          <w:szCs w:val="24"/>
          <w:lang w:eastAsia="en-GB"/>
        </w:rPr>
        <w:t xml:space="preserve"> </w:t>
      </w:r>
      <w:r w:rsidR="00AA1942" w:rsidRPr="00AA1942">
        <w:rPr>
          <w:rFonts w:ascii="Times New Roman" w:eastAsia="Times New Roman" w:hAnsi="Times New Roman" w:cs="Times New Roman"/>
          <w:sz w:val="24"/>
          <w:szCs w:val="24"/>
          <w:lang w:eastAsia="en-GB"/>
        </w:rPr>
        <w:t xml:space="preserve"> reinforce</w:t>
      </w:r>
      <w:r w:rsidR="00152531">
        <w:rPr>
          <w:rFonts w:ascii="Times New Roman" w:eastAsia="Times New Roman" w:hAnsi="Times New Roman" w:cs="Times New Roman"/>
          <w:sz w:val="24"/>
          <w:szCs w:val="24"/>
          <w:lang w:eastAsia="en-GB"/>
        </w:rPr>
        <w:t>s the idea</w:t>
      </w:r>
      <w:r w:rsidR="00AC07CB">
        <w:rPr>
          <w:rFonts w:ascii="Times New Roman" w:eastAsia="Times New Roman" w:hAnsi="Times New Roman" w:cs="Times New Roman"/>
          <w:sz w:val="24"/>
          <w:szCs w:val="24"/>
          <w:lang w:eastAsia="en-GB"/>
        </w:rPr>
        <w:t>,</w:t>
      </w:r>
      <w:r w:rsidR="00255F48">
        <w:rPr>
          <w:rFonts w:ascii="Times New Roman" w:eastAsia="Times New Roman" w:hAnsi="Times New Roman" w:cs="Times New Roman"/>
          <w:sz w:val="24"/>
          <w:szCs w:val="24"/>
          <w:lang w:eastAsia="en-GB"/>
        </w:rPr>
        <w:t xml:space="preserve"> explored throughout</w:t>
      </w:r>
      <w:r w:rsidR="00152531">
        <w:rPr>
          <w:rFonts w:ascii="Times New Roman" w:eastAsia="Times New Roman" w:hAnsi="Times New Roman" w:cs="Times New Roman"/>
          <w:sz w:val="24"/>
          <w:szCs w:val="24"/>
          <w:lang w:eastAsia="en-GB"/>
        </w:rPr>
        <w:t xml:space="preserve"> this paper</w:t>
      </w:r>
      <w:r w:rsidR="00AC07CB">
        <w:rPr>
          <w:rFonts w:ascii="Times New Roman" w:eastAsia="Times New Roman" w:hAnsi="Times New Roman" w:cs="Times New Roman"/>
          <w:sz w:val="24"/>
          <w:szCs w:val="24"/>
          <w:lang w:eastAsia="en-GB"/>
        </w:rPr>
        <w:t>,</w:t>
      </w:r>
      <w:r w:rsidR="00152531">
        <w:rPr>
          <w:rFonts w:ascii="Times New Roman" w:eastAsia="Times New Roman" w:hAnsi="Times New Roman" w:cs="Times New Roman"/>
          <w:sz w:val="24"/>
          <w:szCs w:val="24"/>
          <w:lang w:eastAsia="en-GB"/>
        </w:rPr>
        <w:t xml:space="preserve"> </w:t>
      </w:r>
      <w:r w:rsidR="00152531" w:rsidRPr="00AA1942">
        <w:rPr>
          <w:rFonts w:ascii="Times New Roman" w:eastAsia="Times New Roman" w:hAnsi="Times New Roman" w:cs="Times New Roman"/>
          <w:sz w:val="24"/>
          <w:szCs w:val="24"/>
          <w:lang w:eastAsia="en-GB"/>
        </w:rPr>
        <w:t>that</w:t>
      </w:r>
      <w:r w:rsidR="00AA1942" w:rsidRPr="00AA1942">
        <w:rPr>
          <w:rFonts w:ascii="Times New Roman" w:eastAsia="Times New Roman" w:hAnsi="Times New Roman" w:cs="Times New Roman"/>
          <w:sz w:val="24"/>
          <w:szCs w:val="24"/>
          <w:lang w:eastAsia="en-GB"/>
        </w:rPr>
        <w:t xml:space="preserve"> the </w:t>
      </w:r>
      <w:r w:rsidR="0027100E">
        <w:rPr>
          <w:rFonts w:ascii="Times New Roman" w:eastAsia="Times New Roman" w:hAnsi="Times New Roman" w:cs="Times New Roman"/>
          <w:sz w:val="24"/>
          <w:szCs w:val="24"/>
          <w:lang w:eastAsia="en-GB"/>
        </w:rPr>
        <w:t>re</w:t>
      </w:r>
      <w:r w:rsidR="00152531">
        <w:rPr>
          <w:rFonts w:ascii="Times New Roman" w:eastAsia="Times New Roman" w:hAnsi="Times New Roman" w:cs="Times New Roman"/>
          <w:sz w:val="24"/>
          <w:szCs w:val="24"/>
          <w:lang w:eastAsia="en-GB"/>
        </w:rPr>
        <w:t>production</w:t>
      </w:r>
      <w:r w:rsidR="0027100E">
        <w:rPr>
          <w:rFonts w:ascii="Times New Roman" w:eastAsia="Times New Roman" w:hAnsi="Times New Roman" w:cs="Times New Roman"/>
          <w:sz w:val="24"/>
          <w:szCs w:val="24"/>
          <w:lang w:eastAsia="en-GB"/>
        </w:rPr>
        <w:t xml:space="preserve"> of dominant </w:t>
      </w:r>
      <w:r w:rsidR="00152531" w:rsidRPr="00AA1942">
        <w:rPr>
          <w:rFonts w:ascii="Times New Roman" w:eastAsia="Times New Roman" w:hAnsi="Times New Roman" w:cs="Times New Roman"/>
          <w:sz w:val="24"/>
          <w:szCs w:val="24"/>
          <w:lang w:eastAsia="en-GB"/>
        </w:rPr>
        <w:t>academic writing practices are</w:t>
      </w:r>
      <w:r w:rsidR="00AA1942" w:rsidRPr="00AA1942">
        <w:rPr>
          <w:rFonts w:ascii="Times New Roman" w:eastAsia="Times New Roman" w:hAnsi="Times New Roman" w:cs="Times New Roman"/>
          <w:sz w:val="24"/>
          <w:szCs w:val="24"/>
          <w:lang w:eastAsia="en-GB"/>
        </w:rPr>
        <w:t xml:space="preserve"> </w:t>
      </w:r>
      <w:r w:rsidR="00AC07CB">
        <w:rPr>
          <w:rFonts w:ascii="Times New Roman" w:eastAsia="Times New Roman" w:hAnsi="Times New Roman" w:cs="Times New Roman"/>
          <w:sz w:val="24"/>
          <w:szCs w:val="24"/>
          <w:lang w:eastAsia="en-GB"/>
        </w:rPr>
        <w:t xml:space="preserve">central to </w:t>
      </w:r>
      <w:r w:rsidR="00963D4B">
        <w:rPr>
          <w:rFonts w:ascii="Times New Roman" w:eastAsia="Times New Roman" w:hAnsi="Times New Roman" w:cs="Times New Roman"/>
          <w:sz w:val="24"/>
          <w:szCs w:val="24"/>
          <w:lang w:eastAsia="en-GB"/>
        </w:rPr>
        <w:t xml:space="preserve">what it means to be a professional </w:t>
      </w:r>
      <w:r w:rsidR="00152531">
        <w:rPr>
          <w:rFonts w:ascii="Times New Roman" w:eastAsia="Times New Roman" w:hAnsi="Times New Roman" w:cs="Times New Roman"/>
          <w:sz w:val="24"/>
          <w:szCs w:val="24"/>
          <w:lang w:eastAsia="en-GB"/>
        </w:rPr>
        <w:t>academic</w:t>
      </w:r>
      <w:r w:rsidR="002F6058">
        <w:rPr>
          <w:rFonts w:ascii="Times New Roman" w:eastAsia="Times New Roman" w:hAnsi="Times New Roman" w:cs="Times New Roman"/>
          <w:sz w:val="24"/>
          <w:szCs w:val="24"/>
          <w:lang w:eastAsia="en-GB"/>
        </w:rPr>
        <w:t xml:space="preserve">. </w:t>
      </w:r>
      <w:r w:rsidR="0027100E">
        <w:rPr>
          <w:rFonts w:ascii="Times New Roman" w:eastAsia="Times New Roman" w:hAnsi="Times New Roman" w:cs="Times New Roman"/>
          <w:sz w:val="24"/>
          <w:szCs w:val="24"/>
          <w:lang w:eastAsia="en-GB"/>
        </w:rPr>
        <w:t xml:space="preserve"> Correspondingly, </w:t>
      </w:r>
      <w:r w:rsidR="00152531">
        <w:rPr>
          <w:rFonts w:ascii="Times New Roman" w:eastAsia="Times New Roman" w:hAnsi="Times New Roman" w:cs="Times New Roman"/>
          <w:sz w:val="24"/>
          <w:szCs w:val="24"/>
          <w:lang w:eastAsia="en-GB"/>
        </w:rPr>
        <w:t xml:space="preserve"> the formation of a positive academic /professional identit</w:t>
      </w:r>
      <w:r w:rsidR="00963D4B">
        <w:rPr>
          <w:rFonts w:ascii="Times New Roman" w:eastAsia="Times New Roman" w:hAnsi="Times New Roman" w:cs="Times New Roman"/>
          <w:sz w:val="24"/>
          <w:szCs w:val="24"/>
          <w:lang w:eastAsia="en-GB"/>
        </w:rPr>
        <w:t xml:space="preserve">y is partially, but crucially </w:t>
      </w:r>
      <w:r w:rsidR="00152531">
        <w:rPr>
          <w:rFonts w:ascii="Times New Roman" w:eastAsia="Times New Roman" w:hAnsi="Times New Roman" w:cs="Times New Roman"/>
          <w:sz w:val="24"/>
          <w:szCs w:val="24"/>
          <w:lang w:eastAsia="en-GB"/>
        </w:rPr>
        <w:t>created and sustained through the development of</w:t>
      </w:r>
      <w:r w:rsidR="00C93E15">
        <w:rPr>
          <w:rFonts w:ascii="Times New Roman" w:eastAsia="Times New Roman" w:hAnsi="Times New Roman" w:cs="Times New Roman"/>
          <w:sz w:val="24"/>
          <w:szCs w:val="24"/>
          <w:lang w:eastAsia="en-GB"/>
        </w:rPr>
        <w:t xml:space="preserve"> what I have called </w:t>
      </w:r>
      <w:r w:rsidR="00152531">
        <w:rPr>
          <w:rFonts w:ascii="Times New Roman" w:eastAsia="Times New Roman" w:hAnsi="Times New Roman" w:cs="Times New Roman"/>
          <w:sz w:val="24"/>
          <w:szCs w:val="24"/>
          <w:lang w:eastAsia="en-GB"/>
        </w:rPr>
        <w:t>a ‘</w:t>
      </w:r>
      <w:r w:rsidR="00C93E15">
        <w:rPr>
          <w:rFonts w:ascii="Times New Roman" w:eastAsia="Times New Roman" w:hAnsi="Times New Roman" w:cs="Times New Roman"/>
          <w:sz w:val="24"/>
          <w:szCs w:val="24"/>
          <w:lang w:eastAsia="en-GB"/>
        </w:rPr>
        <w:t xml:space="preserve">professional </w:t>
      </w:r>
      <w:r w:rsidR="00152531">
        <w:rPr>
          <w:rFonts w:ascii="Times New Roman" w:eastAsia="Times New Roman" w:hAnsi="Times New Roman" w:cs="Times New Roman"/>
          <w:sz w:val="24"/>
          <w:szCs w:val="24"/>
          <w:lang w:eastAsia="en-GB"/>
        </w:rPr>
        <w:t>writing in higher education habitus’.</w:t>
      </w:r>
      <w:r w:rsidR="00AA1942" w:rsidRPr="00AA1942">
        <w:rPr>
          <w:rFonts w:ascii="Times New Roman" w:eastAsia="Times New Roman" w:hAnsi="Times New Roman" w:cs="Times New Roman"/>
          <w:sz w:val="24"/>
          <w:szCs w:val="24"/>
          <w:lang w:eastAsia="en-GB"/>
        </w:rPr>
        <w:t xml:space="preserve"> </w:t>
      </w:r>
    </w:p>
    <w:p w14:paraId="0B0A1B5B" w14:textId="24DB4805" w:rsidR="00255F48" w:rsidRDefault="00680EDC" w:rsidP="00C93E15">
      <w:pPr>
        <w:spacing w:after="0"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paper</w:t>
      </w:r>
      <w:r w:rsidR="00AC07CB">
        <w:rPr>
          <w:rFonts w:ascii="Times New Roman" w:eastAsia="Times New Roman" w:hAnsi="Times New Roman" w:cs="Times New Roman"/>
          <w:sz w:val="24"/>
          <w:szCs w:val="24"/>
          <w:lang w:eastAsia="en-GB"/>
        </w:rPr>
        <w:t xml:space="preserve"> has suggested</w:t>
      </w:r>
      <w:r w:rsidR="00C93E15" w:rsidRPr="00C93E15">
        <w:rPr>
          <w:rFonts w:ascii="Times New Roman" w:eastAsia="Times New Roman" w:hAnsi="Times New Roman" w:cs="Times New Roman"/>
          <w:sz w:val="24"/>
          <w:szCs w:val="24"/>
          <w:lang w:eastAsia="en-GB"/>
        </w:rPr>
        <w:t xml:space="preserve"> that individual academic writing and writing development practices </w:t>
      </w:r>
      <w:r w:rsidR="00255F48">
        <w:rPr>
          <w:rFonts w:ascii="Times New Roman" w:eastAsia="Times New Roman" w:hAnsi="Times New Roman" w:cs="Times New Roman"/>
          <w:sz w:val="24"/>
          <w:szCs w:val="24"/>
          <w:lang w:eastAsia="en-GB"/>
        </w:rPr>
        <w:t xml:space="preserve">can be theorised </w:t>
      </w:r>
      <w:r w:rsidR="0027100E">
        <w:rPr>
          <w:rFonts w:ascii="Times New Roman" w:eastAsia="Times New Roman" w:hAnsi="Times New Roman" w:cs="Times New Roman"/>
          <w:sz w:val="24"/>
          <w:szCs w:val="24"/>
          <w:lang w:eastAsia="en-GB"/>
        </w:rPr>
        <w:t xml:space="preserve">as </w:t>
      </w:r>
      <w:r w:rsidR="00C93E15" w:rsidRPr="00C93E15">
        <w:rPr>
          <w:rFonts w:ascii="Times New Roman" w:eastAsia="Times New Roman" w:hAnsi="Times New Roman" w:cs="Times New Roman"/>
          <w:sz w:val="24"/>
          <w:szCs w:val="24"/>
          <w:lang w:eastAsia="en-GB"/>
        </w:rPr>
        <w:t>products of a</w:t>
      </w:r>
      <w:r w:rsidR="0027100E">
        <w:rPr>
          <w:rFonts w:ascii="Times New Roman" w:eastAsia="Times New Roman" w:hAnsi="Times New Roman" w:cs="Times New Roman"/>
          <w:sz w:val="24"/>
          <w:szCs w:val="24"/>
          <w:lang w:eastAsia="en-GB"/>
        </w:rPr>
        <w:t xml:space="preserve"> broad</w:t>
      </w:r>
      <w:r w:rsidR="00AC07CB">
        <w:rPr>
          <w:rFonts w:ascii="Times New Roman" w:eastAsia="Times New Roman" w:hAnsi="Times New Roman" w:cs="Times New Roman"/>
          <w:sz w:val="24"/>
          <w:szCs w:val="24"/>
          <w:lang w:eastAsia="en-GB"/>
        </w:rPr>
        <w:t xml:space="preserve"> </w:t>
      </w:r>
      <w:r w:rsidR="00C93E15" w:rsidRPr="00C93E15">
        <w:rPr>
          <w:rFonts w:ascii="Times New Roman" w:eastAsia="Times New Roman" w:hAnsi="Times New Roman" w:cs="Times New Roman"/>
          <w:sz w:val="24"/>
          <w:szCs w:val="24"/>
          <w:lang w:eastAsia="en-GB"/>
        </w:rPr>
        <w:t>‘</w:t>
      </w:r>
      <w:r w:rsidR="00C93E15">
        <w:rPr>
          <w:rFonts w:ascii="Times New Roman" w:eastAsia="Times New Roman" w:hAnsi="Times New Roman" w:cs="Times New Roman"/>
          <w:sz w:val="24"/>
          <w:szCs w:val="24"/>
          <w:lang w:eastAsia="en-GB"/>
        </w:rPr>
        <w:t xml:space="preserve">professional </w:t>
      </w:r>
      <w:r w:rsidR="00C93E15" w:rsidRPr="00C93E15">
        <w:rPr>
          <w:rFonts w:ascii="Times New Roman" w:eastAsia="Times New Roman" w:hAnsi="Times New Roman" w:cs="Times New Roman"/>
          <w:sz w:val="24"/>
          <w:szCs w:val="24"/>
          <w:lang w:eastAsia="en-GB"/>
        </w:rPr>
        <w:t>writing in higher education habitus’ which  can be viewed in the same way as Bourdieu’s notion of a ‘school</w:t>
      </w:r>
      <w:r w:rsidR="0027100E">
        <w:rPr>
          <w:rFonts w:ascii="Times New Roman" w:eastAsia="Times New Roman" w:hAnsi="Times New Roman" w:cs="Times New Roman"/>
          <w:sz w:val="24"/>
          <w:szCs w:val="24"/>
          <w:lang w:eastAsia="en-GB"/>
        </w:rPr>
        <w:t>ed’ or ‘cultured habitus’.  All</w:t>
      </w:r>
      <w:r w:rsidR="00C93E15" w:rsidRPr="00C93E15">
        <w:rPr>
          <w:rFonts w:ascii="Times New Roman" w:eastAsia="Times New Roman" w:hAnsi="Times New Roman" w:cs="Times New Roman"/>
          <w:sz w:val="24"/>
          <w:szCs w:val="24"/>
          <w:lang w:eastAsia="en-GB"/>
        </w:rPr>
        <w:t xml:space="preserve"> are structured and restructured by</w:t>
      </w:r>
      <w:r w:rsidR="0027100E">
        <w:rPr>
          <w:rFonts w:ascii="Times New Roman" w:eastAsia="Times New Roman" w:hAnsi="Times New Roman" w:cs="Times New Roman"/>
          <w:sz w:val="24"/>
          <w:szCs w:val="24"/>
          <w:lang w:eastAsia="en-GB"/>
        </w:rPr>
        <w:t xml:space="preserve"> an individual academic’s </w:t>
      </w:r>
      <w:r w:rsidR="0027100E" w:rsidRPr="00C93E15">
        <w:rPr>
          <w:rFonts w:ascii="Times New Roman" w:eastAsia="Times New Roman" w:hAnsi="Times New Roman" w:cs="Times New Roman"/>
          <w:sz w:val="24"/>
          <w:szCs w:val="24"/>
          <w:lang w:eastAsia="en-GB"/>
        </w:rPr>
        <w:t>historical</w:t>
      </w:r>
      <w:r w:rsidR="00C93E15" w:rsidRPr="00C93E15">
        <w:rPr>
          <w:rFonts w:ascii="Times New Roman" w:eastAsia="Times New Roman" w:hAnsi="Times New Roman" w:cs="Times New Roman"/>
          <w:sz w:val="24"/>
          <w:szCs w:val="24"/>
          <w:lang w:eastAsia="en-GB"/>
        </w:rPr>
        <w:t xml:space="preserve"> expe</w:t>
      </w:r>
      <w:r w:rsidR="002F6058">
        <w:rPr>
          <w:rFonts w:ascii="Times New Roman" w:eastAsia="Times New Roman" w:hAnsi="Times New Roman" w:cs="Times New Roman"/>
          <w:sz w:val="24"/>
          <w:szCs w:val="24"/>
          <w:lang w:eastAsia="en-GB"/>
        </w:rPr>
        <w:t xml:space="preserve">rience of writing in and for </w:t>
      </w:r>
      <w:r w:rsidR="002F6058" w:rsidRPr="00C93E15">
        <w:rPr>
          <w:rFonts w:ascii="Times New Roman" w:eastAsia="Times New Roman" w:hAnsi="Times New Roman" w:cs="Times New Roman"/>
          <w:sz w:val="24"/>
          <w:szCs w:val="24"/>
          <w:lang w:eastAsia="en-GB"/>
        </w:rPr>
        <w:t>disciplinary</w:t>
      </w:r>
      <w:r w:rsidR="00255F48">
        <w:rPr>
          <w:rFonts w:ascii="Times New Roman" w:eastAsia="Times New Roman" w:hAnsi="Times New Roman" w:cs="Times New Roman"/>
          <w:sz w:val="24"/>
          <w:szCs w:val="24"/>
          <w:lang w:eastAsia="en-GB"/>
        </w:rPr>
        <w:t xml:space="preserve"> fields and educational</w:t>
      </w:r>
      <w:r w:rsidR="00C93E15" w:rsidRPr="00C93E15">
        <w:rPr>
          <w:rFonts w:ascii="Times New Roman" w:eastAsia="Times New Roman" w:hAnsi="Times New Roman" w:cs="Times New Roman"/>
          <w:sz w:val="24"/>
          <w:szCs w:val="24"/>
          <w:lang w:eastAsia="en-GB"/>
        </w:rPr>
        <w:t xml:space="preserve"> settings encountered throughout their </w:t>
      </w:r>
      <w:r w:rsidR="00AC07CB">
        <w:rPr>
          <w:rFonts w:ascii="Times New Roman" w:eastAsia="Times New Roman" w:hAnsi="Times New Roman" w:cs="Times New Roman"/>
          <w:sz w:val="24"/>
          <w:szCs w:val="24"/>
          <w:lang w:eastAsia="en-GB"/>
        </w:rPr>
        <w:t xml:space="preserve">professional </w:t>
      </w:r>
      <w:r w:rsidR="00C93E15" w:rsidRPr="00C93E15">
        <w:rPr>
          <w:rFonts w:ascii="Times New Roman" w:eastAsia="Times New Roman" w:hAnsi="Times New Roman" w:cs="Times New Roman"/>
          <w:sz w:val="24"/>
          <w:szCs w:val="24"/>
          <w:lang w:eastAsia="en-GB"/>
        </w:rPr>
        <w:t>academic career</w:t>
      </w:r>
      <w:r w:rsidR="00255F48">
        <w:rPr>
          <w:rFonts w:ascii="Times New Roman" w:eastAsia="Times New Roman" w:hAnsi="Times New Roman" w:cs="Times New Roman"/>
          <w:sz w:val="24"/>
          <w:szCs w:val="24"/>
          <w:lang w:eastAsia="en-GB"/>
        </w:rPr>
        <w:t>s</w:t>
      </w:r>
      <w:r w:rsidR="00C93E15" w:rsidRPr="00C93E15">
        <w:rPr>
          <w:rFonts w:ascii="Times New Roman" w:eastAsia="Times New Roman" w:hAnsi="Times New Roman" w:cs="Times New Roman"/>
          <w:sz w:val="24"/>
          <w:szCs w:val="24"/>
          <w:lang w:eastAsia="en-GB"/>
        </w:rPr>
        <w:t>. Conscious knowledge of the doxa of higher education</w:t>
      </w:r>
      <w:r w:rsidR="00255F48">
        <w:rPr>
          <w:rFonts w:ascii="Times New Roman" w:eastAsia="Times New Roman" w:hAnsi="Times New Roman" w:cs="Times New Roman"/>
          <w:sz w:val="24"/>
          <w:szCs w:val="24"/>
          <w:lang w:eastAsia="en-GB"/>
        </w:rPr>
        <w:t>, its dominant discourses and</w:t>
      </w:r>
      <w:r w:rsidR="00C93E15" w:rsidRPr="00C93E15">
        <w:rPr>
          <w:rFonts w:ascii="Times New Roman" w:eastAsia="Times New Roman" w:hAnsi="Times New Roman" w:cs="Times New Roman"/>
          <w:sz w:val="24"/>
          <w:szCs w:val="24"/>
          <w:lang w:eastAsia="en-GB"/>
        </w:rPr>
        <w:t xml:space="preserve"> the power re</w:t>
      </w:r>
      <w:r w:rsidR="00255F48">
        <w:rPr>
          <w:rFonts w:ascii="Times New Roman" w:eastAsia="Times New Roman" w:hAnsi="Times New Roman" w:cs="Times New Roman"/>
          <w:sz w:val="24"/>
          <w:szCs w:val="24"/>
          <w:lang w:eastAsia="en-GB"/>
        </w:rPr>
        <w:t xml:space="preserve">lations that they </w:t>
      </w:r>
      <w:r w:rsidR="00C93E15" w:rsidRPr="00C93E15">
        <w:rPr>
          <w:rFonts w:ascii="Times New Roman" w:eastAsia="Times New Roman" w:hAnsi="Times New Roman" w:cs="Times New Roman"/>
          <w:sz w:val="24"/>
          <w:szCs w:val="24"/>
          <w:lang w:eastAsia="en-GB"/>
        </w:rPr>
        <w:t xml:space="preserve"> un</w:t>
      </w:r>
      <w:r w:rsidR="0027100E">
        <w:rPr>
          <w:rFonts w:ascii="Times New Roman" w:eastAsia="Times New Roman" w:hAnsi="Times New Roman" w:cs="Times New Roman"/>
          <w:sz w:val="24"/>
          <w:szCs w:val="24"/>
          <w:lang w:eastAsia="en-GB"/>
        </w:rPr>
        <w:t xml:space="preserve">derpin </w:t>
      </w:r>
      <w:r w:rsidR="00AC07CB">
        <w:rPr>
          <w:rFonts w:ascii="Times New Roman" w:eastAsia="Times New Roman" w:hAnsi="Times New Roman" w:cs="Times New Roman"/>
          <w:sz w:val="24"/>
          <w:szCs w:val="24"/>
          <w:lang w:eastAsia="en-GB"/>
        </w:rPr>
        <w:t xml:space="preserve"> has implications</w:t>
      </w:r>
      <w:r w:rsidR="002F6058">
        <w:rPr>
          <w:rFonts w:ascii="Times New Roman" w:eastAsia="Times New Roman" w:hAnsi="Times New Roman" w:cs="Times New Roman"/>
          <w:sz w:val="24"/>
          <w:szCs w:val="24"/>
          <w:lang w:eastAsia="en-GB"/>
        </w:rPr>
        <w:t xml:space="preserve">, therefore, </w:t>
      </w:r>
      <w:r w:rsidR="00AC07CB">
        <w:rPr>
          <w:rFonts w:ascii="Times New Roman" w:eastAsia="Times New Roman" w:hAnsi="Times New Roman" w:cs="Times New Roman"/>
          <w:sz w:val="24"/>
          <w:szCs w:val="24"/>
          <w:lang w:eastAsia="en-GB"/>
        </w:rPr>
        <w:t>for the ease, or not,</w:t>
      </w:r>
      <w:r w:rsidR="002F6058">
        <w:rPr>
          <w:rFonts w:ascii="Times New Roman" w:eastAsia="Times New Roman" w:hAnsi="Times New Roman" w:cs="Times New Roman"/>
          <w:sz w:val="24"/>
          <w:szCs w:val="24"/>
          <w:lang w:eastAsia="en-GB"/>
        </w:rPr>
        <w:t xml:space="preserve"> with which a successful ‘</w:t>
      </w:r>
      <w:r w:rsidR="00C93E15" w:rsidRPr="00C93E15">
        <w:rPr>
          <w:rFonts w:ascii="Times New Roman" w:eastAsia="Times New Roman" w:hAnsi="Times New Roman" w:cs="Times New Roman"/>
          <w:sz w:val="24"/>
          <w:szCs w:val="24"/>
          <w:lang w:eastAsia="en-GB"/>
        </w:rPr>
        <w:t>professional higher education w</w:t>
      </w:r>
      <w:r w:rsidR="00255F48">
        <w:rPr>
          <w:rFonts w:ascii="Times New Roman" w:eastAsia="Times New Roman" w:hAnsi="Times New Roman" w:cs="Times New Roman"/>
          <w:sz w:val="24"/>
          <w:szCs w:val="24"/>
          <w:lang w:eastAsia="en-GB"/>
        </w:rPr>
        <w:t xml:space="preserve">riting habitus’ might be formed.  </w:t>
      </w:r>
    </w:p>
    <w:p w14:paraId="154CA678" w14:textId="2491C026" w:rsidR="00AA1942" w:rsidRPr="00AA1942" w:rsidRDefault="00C93E15" w:rsidP="00C93E15">
      <w:pPr>
        <w:spacing w:after="0" w:line="480" w:lineRule="auto"/>
        <w:ind w:firstLine="720"/>
        <w:jc w:val="both"/>
        <w:rPr>
          <w:rFonts w:ascii="Times New Roman" w:eastAsia="Times New Roman" w:hAnsi="Times New Roman" w:cs="Times New Roman"/>
          <w:iCs/>
          <w:sz w:val="24"/>
          <w:szCs w:val="24"/>
          <w:lang w:eastAsia="en-GB"/>
        </w:rPr>
      </w:pPr>
      <w:r w:rsidRPr="00C93E15">
        <w:rPr>
          <w:rFonts w:ascii="Times New Roman" w:eastAsia="Times New Roman" w:hAnsi="Times New Roman" w:cs="Times New Roman"/>
          <w:sz w:val="24"/>
          <w:szCs w:val="24"/>
          <w:lang w:eastAsia="en-GB"/>
        </w:rPr>
        <w:t>Fo</w:t>
      </w:r>
      <w:r w:rsidR="00255F48">
        <w:rPr>
          <w:rFonts w:ascii="Times New Roman" w:eastAsia="Times New Roman" w:hAnsi="Times New Roman" w:cs="Times New Roman"/>
          <w:sz w:val="24"/>
          <w:szCs w:val="24"/>
          <w:lang w:eastAsia="en-GB"/>
        </w:rPr>
        <w:t>r this reason, this paper concludes</w:t>
      </w:r>
      <w:r w:rsidRPr="00C93E15">
        <w:rPr>
          <w:rFonts w:ascii="Times New Roman" w:eastAsia="Times New Roman" w:hAnsi="Times New Roman" w:cs="Times New Roman"/>
          <w:sz w:val="24"/>
          <w:szCs w:val="24"/>
          <w:lang w:eastAsia="en-GB"/>
        </w:rPr>
        <w:t xml:space="preserve"> that </w:t>
      </w:r>
      <w:r w:rsidR="00255F48">
        <w:rPr>
          <w:rFonts w:ascii="Times New Roman" w:eastAsia="Times New Roman" w:hAnsi="Times New Roman" w:cs="Times New Roman"/>
          <w:sz w:val="24"/>
          <w:szCs w:val="24"/>
          <w:lang w:eastAsia="en-GB"/>
        </w:rPr>
        <w:t xml:space="preserve">professional </w:t>
      </w:r>
      <w:r w:rsidRPr="00C93E15">
        <w:rPr>
          <w:rFonts w:ascii="Times New Roman" w:eastAsia="Times New Roman" w:hAnsi="Times New Roman" w:cs="Times New Roman"/>
          <w:sz w:val="24"/>
          <w:szCs w:val="24"/>
          <w:lang w:eastAsia="en-GB"/>
        </w:rPr>
        <w:t>academics, would</w:t>
      </w:r>
      <w:r w:rsidR="00255F48">
        <w:rPr>
          <w:rFonts w:ascii="Times New Roman" w:eastAsia="Times New Roman" w:hAnsi="Times New Roman" w:cs="Times New Roman"/>
          <w:sz w:val="24"/>
          <w:szCs w:val="24"/>
          <w:lang w:eastAsia="en-GB"/>
        </w:rPr>
        <w:t xml:space="preserve"> </w:t>
      </w:r>
      <w:r w:rsidR="002F6058">
        <w:rPr>
          <w:rFonts w:ascii="Times New Roman" w:eastAsia="Times New Roman" w:hAnsi="Times New Roman" w:cs="Times New Roman"/>
          <w:sz w:val="24"/>
          <w:szCs w:val="24"/>
          <w:lang w:eastAsia="en-GB"/>
        </w:rPr>
        <w:t>benefit</w:t>
      </w:r>
      <w:r w:rsidRPr="00C93E15">
        <w:rPr>
          <w:rFonts w:ascii="Times New Roman" w:eastAsia="Times New Roman" w:hAnsi="Times New Roman" w:cs="Times New Roman"/>
          <w:sz w:val="24"/>
          <w:szCs w:val="24"/>
          <w:lang w:eastAsia="en-GB"/>
        </w:rPr>
        <w:t xml:space="preserve"> </w:t>
      </w:r>
      <w:r w:rsidR="002F6058">
        <w:rPr>
          <w:rFonts w:ascii="Times New Roman" w:eastAsia="Times New Roman" w:hAnsi="Times New Roman" w:cs="Times New Roman"/>
          <w:sz w:val="24"/>
          <w:szCs w:val="24"/>
          <w:lang w:eastAsia="en-GB"/>
        </w:rPr>
        <w:t>(</w:t>
      </w:r>
      <w:r w:rsidRPr="00C93E15">
        <w:rPr>
          <w:rFonts w:ascii="Times New Roman" w:eastAsia="Times New Roman" w:hAnsi="Times New Roman" w:cs="Times New Roman"/>
          <w:sz w:val="24"/>
          <w:szCs w:val="24"/>
          <w:lang w:eastAsia="en-GB"/>
        </w:rPr>
        <w:t>like students</w:t>
      </w:r>
      <w:r w:rsidR="002F6058">
        <w:rPr>
          <w:rFonts w:ascii="Times New Roman" w:eastAsia="Times New Roman" w:hAnsi="Times New Roman" w:cs="Times New Roman"/>
          <w:sz w:val="24"/>
          <w:szCs w:val="24"/>
          <w:lang w:eastAsia="en-GB"/>
        </w:rPr>
        <w:t xml:space="preserve">, </w:t>
      </w:r>
      <w:r w:rsidR="002F6058" w:rsidRPr="00C93E15">
        <w:rPr>
          <w:rFonts w:ascii="Times New Roman" w:eastAsia="Times New Roman" w:hAnsi="Times New Roman" w:cs="Times New Roman"/>
          <w:sz w:val="24"/>
          <w:szCs w:val="24"/>
          <w:lang w:eastAsia="en-GB"/>
        </w:rPr>
        <w:t>who</w:t>
      </w:r>
      <w:r w:rsidRPr="00C93E15">
        <w:rPr>
          <w:rFonts w:ascii="Times New Roman" w:eastAsia="Times New Roman" w:hAnsi="Times New Roman" w:cs="Times New Roman"/>
          <w:sz w:val="24"/>
          <w:szCs w:val="24"/>
          <w:lang w:eastAsia="en-GB"/>
        </w:rPr>
        <w:t xml:space="preserve"> also often struggle</w:t>
      </w:r>
      <w:r w:rsidR="00AC07CB">
        <w:rPr>
          <w:rFonts w:ascii="Times New Roman" w:eastAsia="Times New Roman" w:hAnsi="Times New Roman" w:cs="Times New Roman"/>
          <w:sz w:val="24"/>
          <w:szCs w:val="24"/>
          <w:lang w:eastAsia="en-GB"/>
        </w:rPr>
        <w:t xml:space="preserve"> with</w:t>
      </w:r>
      <w:r w:rsidR="002F6058">
        <w:rPr>
          <w:rFonts w:ascii="Times New Roman" w:eastAsia="Times New Roman" w:hAnsi="Times New Roman" w:cs="Times New Roman"/>
          <w:sz w:val="24"/>
          <w:szCs w:val="24"/>
          <w:lang w:eastAsia="en-GB"/>
        </w:rPr>
        <w:t xml:space="preserve"> understanding what academic</w:t>
      </w:r>
      <w:r w:rsidR="00AC07CB">
        <w:rPr>
          <w:rFonts w:ascii="Times New Roman" w:eastAsia="Times New Roman" w:hAnsi="Times New Roman" w:cs="Times New Roman"/>
          <w:sz w:val="24"/>
          <w:szCs w:val="24"/>
          <w:lang w:eastAsia="en-GB"/>
        </w:rPr>
        <w:t xml:space="preserve"> writing</w:t>
      </w:r>
      <w:r w:rsidR="002F6058">
        <w:rPr>
          <w:rFonts w:ascii="Times New Roman" w:eastAsia="Times New Roman" w:hAnsi="Times New Roman" w:cs="Times New Roman"/>
          <w:sz w:val="24"/>
          <w:szCs w:val="24"/>
          <w:lang w:eastAsia="en-GB"/>
        </w:rPr>
        <w:t xml:space="preserve"> in their discipline actually is, or is for)</w:t>
      </w:r>
      <w:r w:rsidRPr="00C93E15">
        <w:rPr>
          <w:rFonts w:ascii="Times New Roman" w:eastAsia="Times New Roman" w:hAnsi="Times New Roman" w:cs="Times New Roman"/>
          <w:sz w:val="24"/>
          <w:szCs w:val="24"/>
          <w:lang w:eastAsia="en-GB"/>
        </w:rPr>
        <w:t xml:space="preserve"> from a greater </w:t>
      </w:r>
      <w:r w:rsidR="002F6058" w:rsidRPr="00C93E15">
        <w:rPr>
          <w:rFonts w:ascii="Times New Roman" w:eastAsia="Times New Roman" w:hAnsi="Times New Roman" w:cs="Times New Roman"/>
          <w:sz w:val="24"/>
          <w:szCs w:val="24"/>
          <w:lang w:eastAsia="en-GB"/>
        </w:rPr>
        <w:t>critical</w:t>
      </w:r>
      <w:r w:rsidR="00D25FB9">
        <w:rPr>
          <w:rFonts w:ascii="Times New Roman" w:eastAsia="Times New Roman" w:hAnsi="Times New Roman" w:cs="Times New Roman"/>
          <w:sz w:val="24"/>
          <w:szCs w:val="24"/>
          <w:lang w:eastAsia="en-GB"/>
        </w:rPr>
        <w:t xml:space="preserve">, theoretical </w:t>
      </w:r>
      <w:r w:rsidR="00D25FB9" w:rsidRPr="00C93E15">
        <w:rPr>
          <w:rFonts w:ascii="Times New Roman" w:eastAsia="Times New Roman" w:hAnsi="Times New Roman" w:cs="Times New Roman"/>
          <w:sz w:val="24"/>
          <w:szCs w:val="24"/>
          <w:lang w:eastAsia="en-GB"/>
        </w:rPr>
        <w:t>awareness</w:t>
      </w:r>
      <w:r w:rsidR="00A71D74">
        <w:rPr>
          <w:rFonts w:ascii="Times New Roman" w:eastAsia="Times New Roman" w:hAnsi="Times New Roman" w:cs="Times New Roman"/>
          <w:sz w:val="24"/>
          <w:szCs w:val="24"/>
          <w:lang w:eastAsia="en-GB"/>
        </w:rPr>
        <w:t xml:space="preserve"> </w:t>
      </w:r>
      <w:r w:rsidR="002F6058">
        <w:rPr>
          <w:rFonts w:ascii="Times New Roman" w:eastAsia="Times New Roman" w:hAnsi="Times New Roman" w:cs="Times New Roman"/>
          <w:sz w:val="24"/>
          <w:szCs w:val="24"/>
          <w:lang w:eastAsia="en-GB"/>
        </w:rPr>
        <w:t>of</w:t>
      </w:r>
      <w:r w:rsidR="00D25FB9">
        <w:rPr>
          <w:rFonts w:ascii="Times New Roman" w:eastAsia="Times New Roman" w:hAnsi="Times New Roman" w:cs="Times New Roman"/>
          <w:sz w:val="24"/>
          <w:szCs w:val="24"/>
          <w:lang w:eastAsia="en-GB"/>
        </w:rPr>
        <w:t xml:space="preserve"> the ways in which academic</w:t>
      </w:r>
      <w:r w:rsidR="00A71D74">
        <w:rPr>
          <w:rFonts w:ascii="Times New Roman" w:eastAsia="Times New Roman" w:hAnsi="Times New Roman" w:cs="Times New Roman"/>
          <w:sz w:val="24"/>
          <w:szCs w:val="24"/>
          <w:lang w:eastAsia="en-GB"/>
        </w:rPr>
        <w:t xml:space="preserve"> writing</w:t>
      </w:r>
      <w:r w:rsidR="00D25FB9">
        <w:rPr>
          <w:rFonts w:ascii="Times New Roman" w:eastAsia="Times New Roman" w:hAnsi="Times New Roman" w:cs="Times New Roman"/>
          <w:sz w:val="24"/>
          <w:szCs w:val="24"/>
          <w:lang w:eastAsia="en-GB"/>
        </w:rPr>
        <w:t xml:space="preserve"> experiences and expectations inform</w:t>
      </w:r>
      <w:r w:rsidR="00A71D74">
        <w:rPr>
          <w:rFonts w:ascii="Times New Roman" w:eastAsia="Times New Roman" w:hAnsi="Times New Roman" w:cs="Times New Roman"/>
          <w:sz w:val="24"/>
          <w:szCs w:val="24"/>
          <w:lang w:eastAsia="en-GB"/>
        </w:rPr>
        <w:t xml:space="preserve"> their professional identity</w:t>
      </w:r>
      <w:r w:rsidR="002F6058">
        <w:rPr>
          <w:rFonts w:ascii="Times New Roman" w:eastAsia="Times New Roman" w:hAnsi="Times New Roman" w:cs="Times New Roman"/>
          <w:sz w:val="24"/>
          <w:szCs w:val="24"/>
          <w:lang w:eastAsia="en-GB"/>
        </w:rPr>
        <w:t xml:space="preserve">.  This </w:t>
      </w:r>
      <w:r w:rsidR="00A71D74">
        <w:rPr>
          <w:rFonts w:ascii="Times New Roman" w:eastAsia="Times New Roman" w:hAnsi="Times New Roman" w:cs="Times New Roman"/>
          <w:sz w:val="24"/>
          <w:szCs w:val="24"/>
          <w:lang w:eastAsia="en-GB"/>
        </w:rPr>
        <w:t xml:space="preserve">awareness is important as it </w:t>
      </w:r>
      <w:r w:rsidR="00D25FB9">
        <w:rPr>
          <w:rFonts w:ascii="Times New Roman" w:eastAsia="Times New Roman" w:hAnsi="Times New Roman" w:cs="Times New Roman"/>
          <w:sz w:val="24"/>
          <w:szCs w:val="24"/>
          <w:lang w:eastAsia="en-GB"/>
        </w:rPr>
        <w:t xml:space="preserve">potentially </w:t>
      </w:r>
      <w:r w:rsidR="00A71D74">
        <w:rPr>
          <w:rFonts w:ascii="Times New Roman" w:eastAsia="Times New Roman" w:hAnsi="Times New Roman" w:cs="Times New Roman"/>
          <w:sz w:val="24"/>
          <w:szCs w:val="24"/>
          <w:lang w:eastAsia="en-GB"/>
        </w:rPr>
        <w:t xml:space="preserve">opens up a space for individuals to </w:t>
      </w:r>
      <w:r w:rsidR="00D25FB9">
        <w:rPr>
          <w:rFonts w:ascii="Times New Roman" w:eastAsia="Times New Roman" w:hAnsi="Times New Roman" w:cs="Times New Roman"/>
          <w:sz w:val="24"/>
          <w:szCs w:val="24"/>
          <w:lang w:eastAsia="en-GB"/>
        </w:rPr>
        <w:t xml:space="preserve">consciously expand their professional academic writing habitus, to move more nomadically across the </w:t>
      </w:r>
      <w:r w:rsidR="004117C3">
        <w:rPr>
          <w:rFonts w:ascii="Times New Roman" w:eastAsia="Times New Roman" w:hAnsi="Times New Roman" w:cs="Times New Roman"/>
          <w:sz w:val="24"/>
          <w:szCs w:val="24"/>
          <w:lang w:eastAsia="en-GB"/>
        </w:rPr>
        <w:t xml:space="preserve">rhizomic landscape they inhabit as professional writers </w:t>
      </w:r>
      <w:r w:rsidR="00D25FB9">
        <w:rPr>
          <w:rFonts w:ascii="Times New Roman" w:eastAsia="Times New Roman" w:hAnsi="Times New Roman" w:cs="Times New Roman"/>
          <w:sz w:val="24"/>
          <w:szCs w:val="24"/>
          <w:lang w:eastAsia="en-GB"/>
        </w:rPr>
        <w:t xml:space="preserve"> in order to explore</w:t>
      </w:r>
      <w:r w:rsidRPr="00C93E15">
        <w:rPr>
          <w:rFonts w:ascii="Times New Roman" w:eastAsia="Times New Roman" w:hAnsi="Times New Roman" w:cs="Times New Roman"/>
          <w:sz w:val="24"/>
          <w:szCs w:val="24"/>
          <w:lang w:eastAsia="en-GB"/>
        </w:rPr>
        <w:t xml:space="preserve"> </w:t>
      </w:r>
      <w:r w:rsidR="00D25FB9">
        <w:rPr>
          <w:rFonts w:ascii="Times New Roman" w:eastAsia="Times New Roman" w:hAnsi="Times New Roman" w:cs="Times New Roman"/>
          <w:sz w:val="24"/>
          <w:szCs w:val="24"/>
          <w:lang w:eastAsia="en-GB"/>
        </w:rPr>
        <w:t>more innovative, variegated forms</w:t>
      </w:r>
      <w:r w:rsidRPr="00C93E15">
        <w:rPr>
          <w:rFonts w:ascii="Times New Roman" w:eastAsia="Times New Roman" w:hAnsi="Times New Roman" w:cs="Times New Roman"/>
          <w:sz w:val="24"/>
          <w:szCs w:val="24"/>
          <w:lang w:eastAsia="en-GB"/>
        </w:rPr>
        <w:t xml:space="preserve"> of professional academic writi</w:t>
      </w:r>
      <w:r w:rsidR="00255F48">
        <w:rPr>
          <w:rFonts w:ascii="Times New Roman" w:eastAsia="Times New Roman" w:hAnsi="Times New Roman" w:cs="Times New Roman"/>
          <w:sz w:val="24"/>
          <w:szCs w:val="24"/>
          <w:lang w:eastAsia="en-GB"/>
        </w:rPr>
        <w:t>ng</w:t>
      </w:r>
      <w:r w:rsidR="00D25FB9">
        <w:rPr>
          <w:rFonts w:ascii="Times New Roman" w:eastAsia="Times New Roman" w:hAnsi="Times New Roman" w:cs="Times New Roman"/>
          <w:sz w:val="24"/>
          <w:szCs w:val="24"/>
          <w:lang w:eastAsia="en-GB"/>
        </w:rPr>
        <w:t>.  This,</w:t>
      </w:r>
      <w:r w:rsidR="00255F48">
        <w:rPr>
          <w:rFonts w:ascii="Times New Roman" w:eastAsia="Times New Roman" w:hAnsi="Times New Roman" w:cs="Times New Roman"/>
          <w:sz w:val="24"/>
          <w:szCs w:val="24"/>
          <w:lang w:eastAsia="en-GB"/>
        </w:rPr>
        <w:t xml:space="preserve"> in turn</w:t>
      </w:r>
      <w:r w:rsidR="00D25FB9">
        <w:rPr>
          <w:rFonts w:ascii="Times New Roman" w:eastAsia="Times New Roman" w:hAnsi="Times New Roman" w:cs="Times New Roman"/>
          <w:sz w:val="24"/>
          <w:szCs w:val="24"/>
          <w:lang w:eastAsia="en-GB"/>
        </w:rPr>
        <w:t>,</w:t>
      </w:r>
      <w:r w:rsidR="00255F48">
        <w:rPr>
          <w:rFonts w:ascii="Times New Roman" w:eastAsia="Times New Roman" w:hAnsi="Times New Roman" w:cs="Times New Roman"/>
          <w:sz w:val="24"/>
          <w:szCs w:val="24"/>
          <w:lang w:eastAsia="en-GB"/>
        </w:rPr>
        <w:t xml:space="preserve"> could diversify and </w:t>
      </w:r>
      <w:r w:rsidR="00A71D74">
        <w:rPr>
          <w:rFonts w:ascii="Times New Roman" w:eastAsia="Times New Roman" w:hAnsi="Times New Roman" w:cs="Times New Roman"/>
          <w:sz w:val="24"/>
          <w:szCs w:val="24"/>
          <w:lang w:eastAsia="en-GB"/>
        </w:rPr>
        <w:t xml:space="preserve">invigorate </w:t>
      </w:r>
      <w:r w:rsidR="00A71D74" w:rsidRPr="00C93E15">
        <w:rPr>
          <w:rFonts w:ascii="Times New Roman" w:eastAsia="Times New Roman" w:hAnsi="Times New Roman" w:cs="Times New Roman"/>
          <w:sz w:val="24"/>
          <w:szCs w:val="24"/>
          <w:lang w:eastAsia="en-GB"/>
        </w:rPr>
        <w:t>the</w:t>
      </w:r>
      <w:r w:rsidRPr="00C93E15">
        <w:rPr>
          <w:rFonts w:ascii="Times New Roman" w:eastAsia="Times New Roman" w:hAnsi="Times New Roman" w:cs="Times New Roman"/>
          <w:sz w:val="24"/>
          <w:szCs w:val="24"/>
          <w:lang w:eastAsia="en-GB"/>
        </w:rPr>
        <w:t xml:space="preserve"> idea of what it means to be a successful professional academic writer</w:t>
      </w:r>
      <w:r w:rsidR="00D25FB9">
        <w:rPr>
          <w:rFonts w:ascii="Times New Roman" w:eastAsia="Times New Roman" w:hAnsi="Times New Roman" w:cs="Times New Roman"/>
          <w:sz w:val="24"/>
          <w:szCs w:val="24"/>
          <w:lang w:eastAsia="en-GB"/>
        </w:rPr>
        <w:t xml:space="preserve"> in higher education</w:t>
      </w:r>
      <w:r w:rsidRPr="00C93E15">
        <w:rPr>
          <w:rFonts w:ascii="Times New Roman" w:eastAsia="Times New Roman" w:hAnsi="Times New Roman" w:cs="Times New Roman"/>
          <w:sz w:val="24"/>
          <w:szCs w:val="24"/>
          <w:lang w:eastAsia="en-GB"/>
        </w:rPr>
        <w:t xml:space="preserve">.  </w:t>
      </w:r>
    </w:p>
    <w:p w14:paraId="154CA67B" w14:textId="5A2BD4DA" w:rsidR="004814C9" w:rsidRDefault="004814C9" w:rsidP="005E099C">
      <w:pPr>
        <w:widowControl w:val="0"/>
        <w:autoSpaceDE w:val="0"/>
        <w:autoSpaceDN w:val="0"/>
        <w:adjustRightInd w:val="0"/>
        <w:spacing w:line="480" w:lineRule="auto"/>
        <w:jc w:val="both"/>
      </w:pPr>
    </w:p>
    <w:p w14:paraId="00F7EEFB" w14:textId="6D4A5C7D" w:rsidR="00310B92" w:rsidRDefault="00310B92" w:rsidP="005E099C">
      <w:pPr>
        <w:widowControl w:val="0"/>
        <w:autoSpaceDE w:val="0"/>
        <w:autoSpaceDN w:val="0"/>
        <w:adjustRightInd w:val="0"/>
        <w:spacing w:line="480" w:lineRule="auto"/>
        <w:jc w:val="both"/>
        <w:rPr>
          <w:rFonts w:ascii="Times New Roman" w:hAnsi="Times New Roman" w:cs="Times New Roman"/>
          <w:b/>
          <w:sz w:val="24"/>
          <w:szCs w:val="24"/>
        </w:rPr>
      </w:pPr>
    </w:p>
    <w:p w14:paraId="58CB169A" w14:textId="7627B3ED" w:rsidR="004117C3" w:rsidRDefault="004117C3" w:rsidP="005E099C">
      <w:pPr>
        <w:widowControl w:val="0"/>
        <w:autoSpaceDE w:val="0"/>
        <w:autoSpaceDN w:val="0"/>
        <w:adjustRightInd w:val="0"/>
        <w:spacing w:line="480" w:lineRule="auto"/>
        <w:jc w:val="both"/>
        <w:rPr>
          <w:rFonts w:ascii="Times New Roman" w:hAnsi="Times New Roman" w:cs="Times New Roman"/>
          <w:b/>
          <w:sz w:val="24"/>
          <w:szCs w:val="24"/>
        </w:rPr>
      </w:pPr>
    </w:p>
    <w:p w14:paraId="6C2E8767" w14:textId="08A2A945" w:rsidR="004117C3" w:rsidRDefault="004117C3" w:rsidP="005E099C">
      <w:pPr>
        <w:widowControl w:val="0"/>
        <w:autoSpaceDE w:val="0"/>
        <w:autoSpaceDN w:val="0"/>
        <w:adjustRightInd w:val="0"/>
        <w:spacing w:line="480" w:lineRule="auto"/>
        <w:jc w:val="both"/>
        <w:rPr>
          <w:rFonts w:ascii="Times New Roman" w:hAnsi="Times New Roman" w:cs="Times New Roman"/>
          <w:b/>
          <w:sz w:val="24"/>
          <w:szCs w:val="24"/>
        </w:rPr>
      </w:pPr>
    </w:p>
    <w:p w14:paraId="6344693F" w14:textId="39D6FDC0" w:rsidR="004117C3" w:rsidRDefault="004117C3" w:rsidP="005E099C">
      <w:pPr>
        <w:widowControl w:val="0"/>
        <w:autoSpaceDE w:val="0"/>
        <w:autoSpaceDN w:val="0"/>
        <w:adjustRightInd w:val="0"/>
        <w:spacing w:line="480" w:lineRule="auto"/>
        <w:jc w:val="both"/>
        <w:rPr>
          <w:rFonts w:ascii="Times New Roman" w:hAnsi="Times New Roman" w:cs="Times New Roman"/>
          <w:b/>
          <w:sz w:val="24"/>
          <w:szCs w:val="24"/>
        </w:rPr>
      </w:pPr>
    </w:p>
    <w:p w14:paraId="07D18CB7" w14:textId="2E088018" w:rsidR="004117C3" w:rsidRDefault="004117C3" w:rsidP="005E099C">
      <w:pPr>
        <w:widowControl w:val="0"/>
        <w:autoSpaceDE w:val="0"/>
        <w:autoSpaceDN w:val="0"/>
        <w:adjustRightInd w:val="0"/>
        <w:spacing w:line="480" w:lineRule="auto"/>
        <w:jc w:val="both"/>
        <w:rPr>
          <w:rFonts w:ascii="Times New Roman" w:hAnsi="Times New Roman" w:cs="Times New Roman"/>
          <w:b/>
          <w:sz w:val="24"/>
          <w:szCs w:val="24"/>
        </w:rPr>
      </w:pPr>
    </w:p>
    <w:p w14:paraId="1726E79F" w14:textId="13EE8BF1" w:rsidR="004117C3" w:rsidRDefault="004117C3" w:rsidP="005E099C">
      <w:pPr>
        <w:widowControl w:val="0"/>
        <w:autoSpaceDE w:val="0"/>
        <w:autoSpaceDN w:val="0"/>
        <w:adjustRightInd w:val="0"/>
        <w:spacing w:line="480" w:lineRule="auto"/>
        <w:jc w:val="both"/>
        <w:rPr>
          <w:rFonts w:ascii="Times New Roman" w:hAnsi="Times New Roman" w:cs="Times New Roman"/>
          <w:b/>
          <w:sz w:val="24"/>
          <w:szCs w:val="24"/>
        </w:rPr>
      </w:pPr>
    </w:p>
    <w:p w14:paraId="39EB9561" w14:textId="24C1D059" w:rsidR="004117C3" w:rsidRDefault="004117C3" w:rsidP="005E099C">
      <w:pPr>
        <w:widowControl w:val="0"/>
        <w:autoSpaceDE w:val="0"/>
        <w:autoSpaceDN w:val="0"/>
        <w:adjustRightInd w:val="0"/>
        <w:spacing w:line="480" w:lineRule="auto"/>
        <w:jc w:val="both"/>
        <w:rPr>
          <w:rFonts w:ascii="Times New Roman" w:hAnsi="Times New Roman" w:cs="Times New Roman"/>
          <w:b/>
          <w:sz w:val="24"/>
          <w:szCs w:val="24"/>
        </w:rPr>
      </w:pPr>
    </w:p>
    <w:p w14:paraId="154CA67D" w14:textId="556B29F2" w:rsidR="00B036DE" w:rsidRPr="00B036DE" w:rsidRDefault="00894523" w:rsidP="00B036DE">
      <w:pPr>
        <w:widowControl w:val="0"/>
        <w:autoSpaceDE w:val="0"/>
        <w:autoSpaceDN w:val="0"/>
        <w:adjustRightInd w:val="0"/>
        <w:spacing w:line="480" w:lineRule="auto"/>
        <w:jc w:val="both"/>
        <w:rPr>
          <w:rFonts w:ascii="Times New Roman" w:hAnsi="Times New Roman" w:cs="Times New Roman"/>
          <w:b/>
          <w:sz w:val="24"/>
          <w:szCs w:val="24"/>
        </w:rPr>
      </w:pPr>
      <w:r w:rsidRPr="005E099C">
        <w:rPr>
          <w:rFonts w:ascii="Times New Roman" w:hAnsi="Times New Roman" w:cs="Times New Roman"/>
          <w:b/>
          <w:sz w:val="24"/>
          <w:szCs w:val="24"/>
        </w:rPr>
        <w:t>Reference List</w:t>
      </w:r>
    </w:p>
    <w:p w14:paraId="154CA67E" w14:textId="77777777" w:rsidR="00B036DE" w:rsidRPr="004117C3" w:rsidRDefault="00B036DE" w:rsidP="004117C3">
      <w:pPr>
        <w:rPr>
          <w:rFonts w:ascii="Times New Roman" w:hAnsi="Times New Roman" w:cs="Times New Roman"/>
          <w:sz w:val="24"/>
          <w:szCs w:val="24"/>
        </w:rPr>
      </w:pPr>
      <w:r w:rsidRPr="004117C3">
        <w:rPr>
          <w:rFonts w:ascii="Times New Roman" w:hAnsi="Times New Roman" w:cs="Times New Roman"/>
          <w:sz w:val="24"/>
          <w:szCs w:val="24"/>
        </w:rPr>
        <w:t xml:space="preserve">Archer, L. (2008) Younger academics’ constructions of ‘authenticity’, ‘success’ and professional identity. </w:t>
      </w:r>
      <w:r w:rsidRPr="004117C3">
        <w:rPr>
          <w:rFonts w:ascii="Times New Roman" w:hAnsi="Times New Roman" w:cs="Times New Roman"/>
          <w:i/>
          <w:sz w:val="24"/>
          <w:szCs w:val="24"/>
        </w:rPr>
        <w:t>Studies in Higher Education</w:t>
      </w:r>
      <w:r w:rsidRPr="004117C3">
        <w:rPr>
          <w:rFonts w:ascii="Times New Roman" w:hAnsi="Times New Roman" w:cs="Times New Roman"/>
          <w:sz w:val="24"/>
          <w:szCs w:val="24"/>
        </w:rPr>
        <w:t>, Vol 33, No 4, pp. 385-403.</w:t>
      </w:r>
    </w:p>
    <w:p w14:paraId="154CA67F" w14:textId="77777777" w:rsidR="006C2DDC" w:rsidRPr="004117C3" w:rsidRDefault="002C24E7" w:rsidP="004117C3">
      <w:pPr>
        <w:rPr>
          <w:rFonts w:ascii="Times New Roman" w:hAnsi="Times New Roman" w:cs="Times New Roman"/>
          <w:sz w:val="24"/>
          <w:szCs w:val="24"/>
        </w:rPr>
      </w:pPr>
      <w:r w:rsidRPr="004117C3">
        <w:rPr>
          <w:rFonts w:ascii="Times New Roman" w:hAnsi="Times New Roman" w:cs="Times New Roman"/>
          <w:sz w:val="24"/>
          <w:szCs w:val="24"/>
        </w:rPr>
        <w:t xml:space="preserve">Ball, S. (2013) </w:t>
      </w:r>
      <w:r w:rsidRPr="004117C3">
        <w:rPr>
          <w:rFonts w:ascii="Times New Roman" w:hAnsi="Times New Roman" w:cs="Times New Roman"/>
          <w:i/>
          <w:sz w:val="24"/>
          <w:szCs w:val="24"/>
        </w:rPr>
        <w:t>Foucault, Power and Education</w:t>
      </w:r>
      <w:r w:rsidRPr="004117C3">
        <w:rPr>
          <w:rFonts w:ascii="Times New Roman" w:hAnsi="Times New Roman" w:cs="Times New Roman"/>
          <w:sz w:val="24"/>
          <w:szCs w:val="24"/>
        </w:rPr>
        <w:t>. London: Routledge.</w:t>
      </w:r>
    </w:p>
    <w:p w14:paraId="154CA680" w14:textId="77777777" w:rsidR="006C2DDC" w:rsidRPr="004117C3" w:rsidRDefault="006C2DDC" w:rsidP="004117C3">
      <w:pPr>
        <w:rPr>
          <w:rFonts w:ascii="Times New Roman" w:hAnsi="Times New Roman" w:cs="Times New Roman"/>
          <w:sz w:val="24"/>
          <w:szCs w:val="24"/>
        </w:rPr>
      </w:pPr>
      <w:r w:rsidRPr="004117C3">
        <w:rPr>
          <w:rFonts w:ascii="Times New Roman" w:hAnsi="Times New Roman" w:cs="Times New Roman"/>
          <w:sz w:val="24"/>
          <w:szCs w:val="24"/>
        </w:rPr>
        <w:t xml:space="preserve">Barad, K. (2007) </w:t>
      </w:r>
      <w:r w:rsidRPr="004117C3">
        <w:rPr>
          <w:rFonts w:ascii="Times New Roman" w:hAnsi="Times New Roman" w:cs="Times New Roman"/>
          <w:i/>
          <w:sz w:val="24"/>
          <w:szCs w:val="24"/>
        </w:rPr>
        <w:t>Meeting the Universe Halfway: Quantum Physics and the Entanglement of Matter and Meaning</w:t>
      </w:r>
      <w:r w:rsidRPr="004117C3">
        <w:rPr>
          <w:rFonts w:ascii="Times New Roman" w:hAnsi="Times New Roman" w:cs="Times New Roman"/>
          <w:sz w:val="24"/>
          <w:szCs w:val="24"/>
        </w:rPr>
        <w:t>.  Durham and London: Duke University Press.</w:t>
      </w:r>
    </w:p>
    <w:p w14:paraId="154CA681" w14:textId="77777777" w:rsidR="000A35FE" w:rsidRPr="004117C3" w:rsidRDefault="000A35FE" w:rsidP="004117C3">
      <w:pPr>
        <w:rPr>
          <w:rFonts w:ascii="Times New Roman" w:hAnsi="Times New Roman" w:cs="Times New Roman"/>
          <w:sz w:val="24"/>
          <w:szCs w:val="24"/>
        </w:rPr>
      </w:pPr>
      <w:r w:rsidRPr="004117C3">
        <w:rPr>
          <w:rFonts w:ascii="Times New Roman" w:hAnsi="Times New Roman" w:cs="Times New Roman"/>
          <w:sz w:val="24"/>
          <w:szCs w:val="24"/>
        </w:rPr>
        <w:t xml:space="preserve">Bartlett, L. &amp; Holland, D. (2002) Theorizing the Space of Literacy Practices. </w:t>
      </w:r>
      <w:r w:rsidRPr="004117C3">
        <w:rPr>
          <w:rFonts w:ascii="Times New Roman" w:hAnsi="Times New Roman" w:cs="Times New Roman"/>
          <w:i/>
          <w:sz w:val="24"/>
          <w:szCs w:val="24"/>
        </w:rPr>
        <w:t>Ways of Knowing Journal</w:t>
      </w:r>
      <w:r w:rsidRPr="004117C3">
        <w:rPr>
          <w:rFonts w:ascii="Times New Roman" w:hAnsi="Times New Roman" w:cs="Times New Roman"/>
          <w:sz w:val="24"/>
          <w:szCs w:val="24"/>
        </w:rPr>
        <w:t>, Vol 2 No 1, pp.10-22.</w:t>
      </w:r>
    </w:p>
    <w:p w14:paraId="154CA682" w14:textId="77777777" w:rsidR="005545AE" w:rsidRPr="004117C3" w:rsidRDefault="005545AE" w:rsidP="004117C3">
      <w:pPr>
        <w:rPr>
          <w:rFonts w:ascii="Times New Roman" w:hAnsi="Times New Roman" w:cs="Times New Roman"/>
          <w:sz w:val="24"/>
          <w:szCs w:val="24"/>
        </w:rPr>
      </w:pPr>
      <w:r w:rsidRPr="004117C3">
        <w:rPr>
          <w:rFonts w:ascii="Times New Roman" w:hAnsi="Times New Roman" w:cs="Times New Roman"/>
          <w:sz w:val="24"/>
          <w:szCs w:val="24"/>
        </w:rPr>
        <w:t xml:space="preserve">Barnett, R. &amp; Di Napoli, R. (eds.) (2008) </w:t>
      </w:r>
      <w:r w:rsidRPr="004117C3">
        <w:rPr>
          <w:rFonts w:ascii="Times New Roman" w:hAnsi="Times New Roman" w:cs="Times New Roman"/>
          <w:i/>
          <w:sz w:val="24"/>
          <w:szCs w:val="24"/>
        </w:rPr>
        <w:t xml:space="preserve">Changing Identities in Higher Education: Voicing Perspectives. </w:t>
      </w:r>
      <w:r w:rsidRPr="004117C3">
        <w:rPr>
          <w:rFonts w:ascii="Times New Roman" w:hAnsi="Times New Roman" w:cs="Times New Roman"/>
          <w:sz w:val="24"/>
          <w:szCs w:val="24"/>
        </w:rPr>
        <w:t>London: Routledge</w:t>
      </w:r>
    </w:p>
    <w:p w14:paraId="154CA683" w14:textId="77777777" w:rsidR="008B16A8" w:rsidRPr="004117C3" w:rsidRDefault="008B16A8" w:rsidP="004117C3">
      <w:pPr>
        <w:rPr>
          <w:rFonts w:ascii="Times New Roman" w:hAnsi="Times New Roman" w:cs="Times New Roman"/>
          <w:sz w:val="24"/>
          <w:szCs w:val="24"/>
        </w:rPr>
      </w:pPr>
      <w:r w:rsidRPr="004117C3">
        <w:rPr>
          <w:rFonts w:ascii="Times New Roman" w:hAnsi="Times New Roman" w:cs="Times New Roman"/>
          <w:sz w:val="24"/>
          <w:szCs w:val="24"/>
        </w:rPr>
        <w:t>Bennett, E. (2010) Vibrant Matter: A political ecology of things. John Hope Franklin Centre Books.</w:t>
      </w:r>
    </w:p>
    <w:p w14:paraId="154CA684" w14:textId="77777777" w:rsidR="002A081F" w:rsidRPr="004117C3" w:rsidRDefault="002A081F" w:rsidP="004117C3">
      <w:pPr>
        <w:rPr>
          <w:rFonts w:ascii="Times New Roman" w:hAnsi="Times New Roman" w:cs="Times New Roman"/>
          <w:sz w:val="24"/>
          <w:szCs w:val="24"/>
        </w:rPr>
      </w:pPr>
      <w:r w:rsidRPr="004117C3">
        <w:rPr>
          <w:rFonts w:ascii="Times New Roman" w:hAnsi="Times New Roman" w:cs="Times New Roman"/>
          <w:sz w:val="24"/>
          <w:szCs w:val="24"/>
        </w:rPr>
        <w:t xml:space="preserve">Bourdieu, P. (1977) The economics of linguistic exchanges, </w:t>
      </w:r>
      <w:r w:rsidRPr="004117C3">
        <w:rPr>
          <w:rFonts w:ascii="Times New Roman" w:hAnsi="Times New Roman" w:cs="Times New Roman"/>
          <w:i/>
          <w:sz w:val="24"/>
          <w:szCs w:val="24"/>
        </w:rPr>
        <w:t>Social Science Information</w:t>
      </w:r>
      <w:r w:rsidRPr="004117C3">
        <w:rPr>
          <w:rFonts w:ascii="Times New Roman" w:hAnsi="Times New Roman" w:cs="Times New Roman"/>
          <w:sz w:val="24"/>
          <w:szCs w:val="24"/>
        </w:rPr>
        <w:t>, 16(6) pp.645-668.</w:t>
      </w:r>
    </w:p>
    <w:p w14:paraId="154CA685" w14:textId="77777777" w:rsidR="002A081F" w:rsidRPr="004117C3" w:rsidRDefault="002A081F" w:rsidP="004117C3">
      <w:pPr>
        <w:rPr>
          <w:rFonts w:ascii="Times New Roman" w:hAnsi="Times New Roman" w:cs="Times New Roman"/>
          <w:sz w:val="24"/>
          <w:szCs w:val="24"/>
        </w:rPr>
      </w:pPr>
      <w:r w:rsidRPr="004117C3">
        <w:rPr>
          <w:rFonts w:ascii="Times New Roman" w:hAnsi="Times New Roman" w:cs="Times New Roman"/>
          <w:sz w:val="24"/>
          <w:szCs w:val="24"/>
        </w:rPr>
        <w:t xml:space="preserve">Bourdieu, P. (1984) </w:t>
      </w:r>
      <w:r w:rsidRPr="004117C3">
        <w:rPr>
          <w:rFonts w:ascii="Times New Roman" w:hAnsi="Times New Roman" w:cs="Times New Roman"/>
          <w:i/>
          <w:sz w:val="24"/>
          <w:szCs w:val="24"/>
        </w:rPr>
        <w:t>Distinction, a Social Critique of the Judgment of Taste</w:t>
      </w:r>
      <w:r w:rsidRPr="004117C3">
        <w:rPr>
          <w:rFonts w:ascii="Times New Roman" w:hAnsi="Times New Roman" w:cs="Times New Roman"/>
          <w:sz w:val="24"/>
          <w:szCs w:val="24"/>
        </w:rPr>
        <w:t>. Cambridge: Harvard University Press</w:t>
      </w:r>
    </w:p>
    <w:p w14:paraId="154CA686" w14:textId="77777777" w:rsidR="00404714" w:rsidRPr="004117C3" w:rsidRDefault="004814C9" w:rsidP="004117C3">
      <w:pPr>
        <w:rPr>
          <w:rFonts w:ascii="Times New Roman" w:hAnsi="Times New Roman" w:cs="Times New Roman"/>
          <w:sz w:val="24"/>
          <w:szCs w:val="24"/>
        </w:rPr>
      </w:pPr>
      <w:r w:rsidRPr="004117C3">
        <w:rPr>
          <w:rFonts w:ascii="Times New Roman" w:hAnsi="Times New Roman" w:cs="Times New Roman"/>
          <w:sz w:val="24"/>
          <w:szCs w:val="24"/>
        </w:rPr>
        <w:t xml:space="preserve">Bourdieu, P. (1985) The genesis of the concepts of habitus and of field. </w:t>
      </w:r>
      <w:r w:rsidRPr="004117C3">
        <w:rPr>
          <w:rStyle w:val="fqscharitalic1"/>
          <w:rFonts w:ascii="Times New Roman" w:hAnsi="Times New Roman" w:cs="Times New Roman"/>
          <w:sz w:val="24"/>
          <w:szCs w:val="24"/>
        </w:rPr>
        <w:t>Sociocriticism</w:t>
      </w:r>
      <w:r w:rsidRPr="004117C3">
        <w:rPr>
          <w:rFonts w:ascii="Times New Roman" w:hAnsi="Times New Roman" w:cs="Times New Roman"/>
          <w:sz w:val="24"/>
          <w:szCs w:val="24"/>
        </w:rPr>
        <w:t>, Vol 2, pp. 11-24</w:t>
      </w:r>
    </w:p>
    <w:p w14:paraId="154CA687" w14:textId="77777777" w:rsidR="00BF1064" w:rsidRPr="004117C3" w:rsidRDefault="00BF1064" w:rsidP="004117C3">
      <w:pPr>
        <w:rPr>
          <w:rFonts w:ascii="Times New Roman" w:hAnsi="Times New Roman" w:cs="Times New Roman"/>
          <w:sz w:val="24"/>
          <w:szCs w:val="24"/>
        </w:rPr>
      </w:pPr>
      <w:r w:rsidRPr="004117C3">
        <w:rPr>
          <w:rFonts w:ascii="Times New Roman" w:hAnsi="Times New Roman" w:cs="Times New Roman"/>
          <w:sz w:val="24"/>
          <w:szCs w:val="24"/>
        </w:rPr>
        <w:t xml:space="preserve">Bourdieu, P. (1990) </w:t>
      </w:r>
      <w:r w:rsidRPr="004117C3">
        <w:rPr>
          <w:rFonts w:ascii="Times New Roman" w:hAnsi="Times New Roman" w:cs="Times New Roman"/>
          <w:i/>
          <w:sz w:val="24"/>
          <w:szCs w:val="24"/>
        </w:rPr>
        <w:t>Reproduction: in Education, Society and Culture</w:t>
      </w:r>
      <w:r w:rsidRPr="004117C3">
        <w:rPr>
          <w:rFonts w:ascii="Times New Roman" w:hAnsi="Times New Roman" w:cs="Times New Roman"/>
          <w:sz w:val="24"/>
          <w:szCs w:val="24"/>
        </w:rPr>
        <w:t>, London: Sage.</w:t>
      </w:r>
    </w:p>
    <w:p w14:paraId="154CA689" w14:textId="1452DB6B" w:rsidR="00BF1064" w:rsidRPr="004117C3" w:rsidRDefault="00BF1064" w:rsidP="004117C3">
      <w:pPr>
        <w:rPr>
          <w:rFonts w:ascii="Times New Roman" w:hAnsi="Times New Roman" w:cs="Times New Roman"/>
          <w:sz w:val="24"/>
          <w:szCs w:val="24"/>
        </w:rPr>
      </w:pPr>
      <w:r w:rsidRPr="004117C3">
        <w:rPr>
          <w:rFonts w:ascii="Times New Roman" w:hAnsi="Times New Roman" w:cs="Times New Roman"/>
          <w:sz w:val="24"/>
          <w:szCs w:val="24"/>
        </w:rPr>
        <w:t xml:space="preserve">Bourdieu, P. (1996) </w:t>
      </w:r>
      <w:r w:rsidRPr="004117C3">
        <w:rPr>
          <w:rFonts w:ascii="Times New Roman" w:hAnsi="Times New Roman" w:cs="Times New Roman"/>
          <w:i/>
          <w:sz w:val="24"/>
          <w:szCs w:val="24"/>
        </w:rPr>
        <w:t>The State Nobility</w:t>
      </w:r>
      <w:r w:rsidRPr="004117C3">
        <w:rPr>
          <w:rFonts w:ascii="Times New Roman" w:hAnsi="Times New Roman" w:cs="Times New Roman"/>
          <w:sz w:val="24"/>
          <w:szCs w:val="24"/>
        </w:rPr>
        <w:t>, Cambridge: Polity Press.</w:t>
      </w:r>
    </w:p>
    <w:p w14:paraId="154CA68B" w14:textId="147E8F1D" w:rsidR="005545AE" w:rsidRPr="004117C3" w:rsidRDefault="00BF1064" w:rsidP="004117C3">
      <w:pPr>
        <w:rPr>
          <w:rFonts w:ascii="Times New Roman" w:hAnsi="Times New Roman" w:cs="Times New Roman"/>
          <w:sz w:val="24"/>
          <w:szCs w:val="24"/>
        </w:rPr>
      </w:pPr>
      <w:r w:rsidRPr="004117C3">
        <w:rPr>
          <w:rFonts w:ascii="Times New Roman" w:hAnsi="Times New Roman" w:cs="Times New Roman"/>
          <w:sz w:val="24"/>
          <w:szCs w:val="24"/>
        </w:rPr>
        <w:t>Bourdieu, P.  &amp; Waquant, L</w:t>
      </w:r>
      <w:r w:rsidRPr="004117C3">
        <w:rPr>
          <w:rFonts w:ascii="Times New Roman" w:hAnsi="Times New Roman" w:cs="Times New Roman"/>
          <w:i/>
          <w:sz w:val="24"/>
          <w:szCs w:val="24"/>
        </w:rPr>
        <w:t xml:space="preserve">. </w:t>
      </w:r>
      <w:r w:rsidRPr="004117C3">
        <w:rPr>
          <w:rFonts w:ascii="Times New Roman" w:hAnsi="Times New Roman" w:cs="Times New Roman"/>
          <w:sz w:val="24"/>
          <w:szCs w:val="24"/>
        </w:rPr>
        <w:t xml:space="preserve">(1992) </w:t>
      </w:r>
      <w:r w:rsidRPr="004117C3">
        <w:rPr>
          <w:rFonts w:ascii="Times New Roman" w:hAnsi="Times New Roman" w:cs="Times New Roman"/>
          <w:i/>
          <w:sz w:val="24"/>
          <w:szCs w:val="24"/>
        </w:rPr>
        <w:t>An Invitation to Reflexive Sociology</w:t>
      </w:r>
      <w:r w:rsidRPr="004117C3">
        <w:rPr>
          <w:rFonts w:ascii="Times New Roman" w:hAnsi="Times New Roman" w:cs="Times New Roman"/>
          <w:sz w:val="24"/>
          <w:szCs w:val="24"/>
        </w:rPr>
        <w:t xml:space="preserve">. Cambridge: University of Chicago Press and Polity Press. </w:t>
      </w:r>
    </w:p>
    <w:p w14:paraId="154CA68E" w14:textId="43982986" w:rsidR="00C3615B" w:rsidRPr="004117C3" w:rsidRDefault="005545AE" w:rsidP="004117C3">
      <w:pPr>
        <w:rPr>
          <w:rFonts w:ascii="Times New Roman" w:hAnsi="Times New Roman" w:cs="Times New Roman"/>
          <w:sz w:val="24"/>
          <w:szCs w:val="24"/>
        </w:rPr>
      </w:pPr>
      <w:r w:rsidRPr="004117C3">
        <w:rPr>
          <w:rFonts w:ascii="Times New Roman" w:hAnsi="Times New Roman" w:cs="Times New Roman"/>
          <w:sz w:val="24"/>
          <w:szCs w:val="24"/>
        </w:rPr>
        <w:lastRenderedPageBreak/>
        <w:t xml:space="preserve">Butler, J. (1990) </w:t>
      </w:r>
      <w:r w:rsidRPr="004117C3">
        <w:rPr>
          <w:rFonts w:ascii="Times New Roman" w:hAnsi="Times New Roman" w:cs="Times New Roman"/>
          <w:i/>
          <w:sz w:val="24"/>
          <w:szCs w:val="24"/>
        </w:rPr>
        <w:t>Gender Trouble: Feminism and the Subversion of Identity</w:t>
      </w:r>
      <w:r w:rsidRPr="004117C3">
        <w:rPr>
          <w:rFonts w:ascii="Times New Roman" w:hAnsi="Times New Roman" w:cs="Times New Roman"/>
          <w:sz w:val="24"/>
          <w:szCs w:val="24"/>
        </w:rPr>
        <w:t>. New York: Routledge</w:t>
      </w:r>
      <w:r w:rsidR="004117C3">
        <w:rPr>
          <w:rFonts w:ascii="Times New Roman" w:hAnsi="Times New Roman" w:cs="Times New Roman"/>
          <w:sz w:val="24"/>
          <w:szCs w:val="24"/>
        </w:rPr>
        <w:t>.</w:t>
      </w:r>
    </w:p>
    <w:p w14:paraId="154CA690" w14:textId="43690A80" w:rsidR="005545AE" w:rsidRPr="004117C3" w:rsidRDefault="00C3615B" w:rsidP="004117C3">
      <w:pPr>
        <w:rPr>
          <w:rFonts w:ascii="Times New Roman" w:hAnsi="Times New Roman" w:cs="Times New Roman"/>
          <w:sz w:val="24"/>
          <w:szCs w:val="24"/>
        </w:rPr>
      </w:pPr>
      <w:r w:rsidRPr="004117C3">
        <w:rPr>
          <w:rFonts w:ascii="Times New Roman" w:hAnsi="Times New Roman" w:cs="Times New Roman"/>
          <w:sz w:val="24"/>
          <w:szCs w:val="24"/>
        </w:rPr>
        <w:t>Colley, H. &amp; James, D. (2005) Unbecoming tutors: Towards a more dynamic notion of professional participation.  Paper presented at Changing teacher roles, identities and professionalism, King’s College London, May 16.</w:t>
      </w:r>
    </w:p>
    <w:p w14:paraId="154CA692" w14:textId="5467C2EF" w:rsidR="005545AE" w:rsidRPr="004117C3" w:rsidRDefault="005545AE" w:rsidP="004117C3">
      <w:pPr>
        <w:rPr>
          <w:rFonts w:ascii="Times New Roman" w:hAnsi="Times New Roman" w:cs="Times New Roman"/>
          <w:sz w:val="24"/>
          <w:szCs w:val="24"/>
        </w:rPr>
      </w:pPr>
      <w:r w:rsidRPr="004117C3">
        <w:rPr>
          <w:rFonts w:ascii="Times New Roman" w:hAnsi="Times New Roman" w:cs="Times New Roman"/>
          <w:sz w:val="24"/>
          <w:szCs w:val="24"/>
        </w:rPr>
        <w:t xml:space="preserve">Cummins, J. (2009) Pedagogies of choice: challenging coercive relations of power in classrooms and communities. </w:t>
      </w:r>
      <w:r w:rsidRPr="004117C3">
        <w:rPr>
          <w:rFonts w:ascii="Times New Roman" w:hAnsi="Times New Roman" w:cs="Times New Roman"/>
          <w:i/>
          <w:sz w:val="24"/>
          <w:szCs w:val="24"/>
        </w:rPr>
        <w:t>International Journal of Bilingual Education and Bilingualism,</w:t>
      </w:r>
      <w:r w:rsidRPr="004117C3">
        <w:rPr>
          <w:rFonts w:ascii="Times New Roman" w:hAnsi="Times New Roman" w:cs="Times New Roman"/>
          <w:sz w:val="24"/>
          <w:szCs w:val="24"/>
        </w:rPr>
        <w:t xml:space="preserve"> Vol 12, No 3, pp. 261-271.</w:t>
      </w:r>
    </w:p>
    <w:p w14:paraId="154CA694" w14:textId="59FA100C" w:rsidR="00695668" w:rsidRPr="004117C3" w:rsidRDefault="00695668" w:rsidP="004117C3">
      <w:pPr>
        <w:rPr>
          <w:rFonts w:ascii="Times New Roman" w:hAnsi="Times New Roman" w:cs="Times New Roman"/>
          <w:sz w:val="24"/>
          <w:szCs w:val="24"/>
        </w:rPr>
      </w:pPr>
      <w:r w:rsidRPr="004117C3">
        <w:rPr>
          <w:rFonts w:ascii="Times New Roman" w:hAnsi="Times New Roman" w:cs="Times New Roman"/>
          <w:sz w:val="24"/>
          <w:szCs w:val="24"/>
        </w:rPr>
        <w:t xml:space="preserve">Fairclough, F. (1995) </w:t>
      </w:r>
      <w:r w:rsidRPr="004117C3">
        <w:rPr>
          <w:rFonts w:ascii="Times New Roman" w:hAnsi="Times New Roman" w:cs="Times New Roman"/>
          <w:i/>
          <w:sz w:val="24"/>
          <w:szCs w:val="24"/>
        </w:rPr>
        <w:t>Critical Discourse Analysis</w:t>
      </w:r>
      <w:r w:rsidR="004117C3">
        <w:rPr>
          <w:rFonts w:ascii="Times New Roman" w:hAnsi="Times New Roman" w:cs="Times New Roman"/>
          <w:sz w:val="24"/>
          <w:szCs w:val="24"/>
        </w:rPr>
        <w:t>. London: Longman.</w:t>
      </w:r>
    </w:p>
    <w:p w14:paraId="154CA695" w14:textId="77777777" w:rsidR="00695668" w:rsidRPr="004117C3" w:rsidRDefault="00695668" w:rsidP="004117C3">
      <w:pPr>
        <w:rPr>
          <w:rFonts w:ascii="Times New Roman" w:hAnsi="Times New Roman" w:cs="Times New Roman"/>
          <w:sz w:val="24"/>
          <w:szCs w:val="24"/>
        </w:rPr>
      </w:pPr>
      <w:r w:rsidRPr="004117C3">
        <w:rPr>
          <w:rFonts w:ascii="Times New Roman" w:hAnsi="Times New Roman" w:cs="Times New Roman"/>
          <w:sz w:val="24"/>
          <w:szCs w:val="24"/>
        </w:rPr>
        <w:t xml:space="preserve">French. A, (2014) Unpublished Thesis </w:t>
      </w:r>
      <w:r w:rsidRPr="004117C3">
        <w:rPr>
          <w:rFonts w:ascii="Times New Roman" w:hAnsi="Times New Roman" w:cs="Times New Roman"/>
          <w:i/>
          <w:sz w:val="24"/>
          <w:szCs w:val="24"/>
        </w:rPr>
        <w:t>Through a glass darkly:  A post-qualitative case study into lecturers’ perceptions of academic writing practices in higher education</w:t>
      </w:r>
      <w:r w:rsidRPr="004117C3">
        <w:rPr>
          <w:rFonts w:ascii="Times New Roman" w:hAnsi="Times New Roman" w:cs="Times New Roman"/>
          <w:sz w:val="24"/>
          <w:szCs w:val="24"/>
        </w:rPr>
        <w:t>.</w:t>
      </w:r>
    </w:p>
    <w:p w14:paraId="154CA696" w14:textId="77777777" w:rsidR="00BF1064" w:rsidRPr="004117C3" w:rsidRDefault="00695668" w:rsidP="004117C3">
      <w:pPr>
        <w:rPr>
          <w:rFonts w:ascii="Times New Roman" w:hAnsi="Times New Roman" w:cs="Times New Roman"/>
          <w:sz w:val="24"/>
          <w:szCs w:val="24"/>
        </w:rPr>
      </w:pPr>
      <w:r w:rsidRPr="004117C3">
        <w:rPr>
          <w:rFonts w:ascii="Times New Roman" w:hAnsi="Times New Roman" w:cs="Times New Roman"/>
          <w:sz w:val="24"/>
          <w:szCs w:val="24"/>
        </w:rPr>
        <w:t xml:space="preserve">French, A.  (2017)  ‘Fail better’: Reconsidering the role of struggle and failure in academic writing development in higher education.   </w:t>
      </w:r>
      <w:r w:rsidRPr="004117C3">
        <w:rPr>
          <w:rFonts w:ascii="Times New Roman" w:hAnsi="Times New Roman" w:cs="Times New Roman"/>
          <w:i/>
          <w:sz w:val="24"/>
          <w:szCs w:val="24"/>
        </w:rPr>
        <w:t>Journal of Innovations in Education and Teaching International.</w:t>
      </w:r>
      <w:r w:rsidRPr="004117C3">
        <w:rPr>
          <w:rFonts w:ascii="Times New Roman" w:hAnsi="Times New Roman" w:cs="Times New Roman"/>
          <w:sz w:val="24"/>
          <w:szCs w:val="24"/>
        </w:rPr>
        <w:t xml:space="preserve"> Available at: http://www.tandfonline.com/eprint/he9sSWr4XTCpf9RNX4Gk/full</w:t>
      </w:r>
    </w:p>
    <w:p w14:paraId="154CA697" w14:textId="77777777" w:rsidR="00BF1064" w:rsidRPr="004117C3" w:rsidRDefault="00BF1064" w:rsidP="004117C3">
      <w:pPr>
        <w:rPr>
          <w:rFonts w:ascii="Times New Roman" w:eastAsia="Times New Roman" w:hAnsi="Times New Roman" w:cs="Times New Roman"/>
          <w:sz w:val="24"/>
          <w:szCs w:val="24"/>
          <w:lang w:eastAsia="en-GB"/>
        </w:rPr>
      </w:pPr>
      <w:r w:rsidRPr="004117C3">
        <w:rPr>
          <w:rFonts w:ascii="Times New Roman" w:eastAsia="Times New Roman" w:hAnsi="Times New Roman" w:cs="Times New Roman"/>
          <w:sz w:val="24"/>
          <w:szCs w:val="24"/>
          <w:lang w:eastAsia="en-GB"/>
        </w:rPr>
        <w:t xml:space="preserve">Grenfell, M. (2004) </w:t>
      </w:r>
      <w:r w:rsidRPr="004117C3">
        <w:rPr>
          <w:rFonts w:ascii="Times New Roman" w:eastAsia="Times New Roman" w:hAnsi="Times New Roman" w:cs="Times New Roman"/>
          <w:i/>
          <w:sz w:val="24"/>
          <w:szCs w:val="24"/>
          <w:lang w:eastAsia="en-GB"/>
        </w:rPr>
        <w:t>Pierre Bourdieu: Agent provocateur</w:t>
      </w:r>
      <w:r w:rsidRPr="004117C3">
        <w:rPr>
          <w:rFonts w:ascii="Times New Roman" w:eastAsia="Times New Roman" w:hAnsi="Times New Roman" w:cs="Times New Roman"/>
          <w:sz w:val="24"/>
          <w:szCs w:val="24"/>
          <w:lang w:eastAsia="en-GB"/>
        </w:rPr>
        <w:t>. London: Continuum.</w:t>
      </w:r>
    </w:p>
    <w:p w14:paraId="154CA698" w14:textId="77777777" w:rsidR="00C3615B" w:rsidRPr="004117C3" w:rsidRDefault="00C3615B" w:rsidP="004117C3">
      <w:pPr>
        <w:rPr>
          <w:rFonts w:ascii="Times New Roman" w:eastAsia="Times New Roman" w:hAnsi="Times New Roman" w:cs="Times New Roman"/>
          <w:sz w:val="24"/>
          <w:szCs w:val="24"/>
          <w:lang w:eastAsia="en-GB"/>
        </w:rPr>
      </w:pPr>
      <w:r w:rsidRPr="004117C3">
        <w:rPr>
          <w:rFonts w:ascii="Times New Roman" w:eastAsia="Times New Roman" w:hAnsi="Times New Roman" w:cs="Times New Roman"/>
          <w:sz w:val="24"/>
          <w:szCs w:val="24"/>
          <w:lang w:eastAsia="en-GB"/>
        </w:rPr>
        <w:t xml:space="preserve">Gourlay, L. (2009) Threshold practices: becoming a student through academic literacies. </w:t>
      </w:r>
      <w:r w:rsidRPr="004117C3">
        <w:rPr>
          <w:rFonts w:ascii="Times New Roman" w:eastAsia="Times New Roman" w:hAnsi="Times New Roman" w:cs="Times New Roman"/>
          <w:i/>
          <w:sz w:val="24"/>
          <w:szCs w:val="24"/>
          <w:lang w:eastAsia="en-GB"/>
        </w:rPr>
        <w:t>London Review of Education</w:t>
      </w:r>
      <w:r w:rsidRPr="004117C3">
        <w:rPr>
          <w:rFonts w:ascii="Times New Roman" w:eastAsia="Times New Roman" w:hAnsi="Times New Roman" w:cs="Times New Roman"/>
          <w:sz w:val="24"/>
          <w:szCs w:val="24"/>
          <w:lang w:eastAsia="en-GB"/>
        </w:rPr>
        <w:t>, Vol 7, No 2, pp. 181-192.</w:t>
      </w:r>
    </w:p>
    <w:p w14:paraId="154CA69A" w14:textId="4B97DC9F" w:rsidR="00BF1064" w:rsidRPr="004117C3" w:rsidRDefault="00C3615B" w:rsidP="004117C3">
      <w:pPr>
        <w:rPr>
          <w:rFonts w:ascii="Times New Roman" w:eastAsia="Times New Roman" w:hAnsi="Times New Roman" w:cs="Times New Roman"/>
          <w:sz w:val="24"/>
          <w:szCs w:val="24"/>
          <w:lang w:eastAsia="en-GB"/>
        </w:rPr>
      </w:pPr>
      <w:r w:rsidRPr="004117C3">
        <w:rPr>
          <w:rFonts w:ascii="Times New Roman" w:eastAsia="Times New Roman" w:hAnsi="Times New Roman" w:cs="Times New Roman"/>
          <w:sz w:val="24"/>
          <w:szCs w:val="24"/>
          <w:lang w:eastAsia="en-GB"/>
        </w:rPr>
        <w:t xml:space="preserve">Gourlay, L. (2011) New lecturers and the myth of communities of practice. </w:t>
      </w:r>
      <w:r w:rsidRPr="004117C3">
        <w:rPr>
          <w:rFonts w:ascii="Times New Roman" w:eastAsia="Times New Roman" w:hAnsi="Times New Roman" w:cs="Times New Roman"/>
          <w:i/>
          <w:sz w:val="24"/>
          <w:szCs w:val="24"/>
          <w:lang w:eastAsia="en-GB"/>
        </w:rPr>
        <w:t>Studies in Continuing Education</w:t>
      </w:r>
      <w:r w:rsidRPr="004117C3">
        <w:rPr>
          <w:rFonts w:ascii="Times New Roman" w:eastAsia="Times New Roman" w:hAnsi="Times New Roman" w:cs="Times New Roman"/>
          <w:sz w:val="24"/>
          <w:szCs w:val="24"/>
          <w:lang w:eastAsia="en-GB"/>
        </w:rPr>
        <w:t>, Vol 33, No1, pp. 67-77.</w:t>
      </w:r>
    </w:p>
    <w:p w14:paraId="154CA69B" w14:textId="77777777" w:rsidR="00404714" w:rsidRPr="004117C3" w:rsidRDefault="00404714" w:rsidP="004117C3">
      <w:pPr>
        <w:rPr>
          <w:rFonts w:ascii="Times New Roman" w:hAnsi="Times New Roman" w:cs="Times New Roman"/>
          <w:sz w:val="24"/>
          <w:szCs w:val="24"/>
        </w:rPr>
      </w:pPr>
      <w:r w:rsidRPr="004117C3">
        <w:rPr>
          <w:rFonts w:ascii="Times New Roman" w:hAnsi="Times New Roman" w:cs="Times New Roman"/>
          <w:sz w:val="24"/>
          <w:szCs w:val="24"/>
        </w:rPr>
        <w:t xml:space="preserve">Ivanic, R. &amp; Lea, M.R. (2006) New contexts, new challenges: the teaching of writing in UK higher education.  In: Ganobcsik-Williams, L. (ed.) </w:t>
      </w:r>
      <w:r w:rsidRPr="004117C3">
        <w:rPr>
          <w:rFonts w:ascii="Times New Roman" w:hAnsi="Times New Roman" w:cs="Times New Roman"/>
          <w:i/>
          <w:sz w:val="24"/>
          <w:szCs w:val="24"/>
        </w:rPr>
        <w:t xml:space="preserve">Teaching Academic Writing in UK Higher Education. </w:t>
      </w:r>
      <w:r w:rsidRPr="004117C3">
        <w:rPr>
          <w:rFonts w:ascii="Times New Roman" w:hAnsi="Times New Roman" w:cs="Times New Roman"/>
          <w:sz w:val="24"/>
          <w:szCs w:val="24"/>
        </w:rPr>
        <w:t xml:space="preserve">New York: Palgrave. </w:t>
      </w:r>
    </w:p>
    <w:p w14:paraId="154CA69C" w14:textId="77777777" w:rsidR="00B036DE" w:rsidRPr="004117C3" w:rsidRDefault="00B036DE" w:rsidP="004117C3">
      <w:pPr>
        <w:rPr>
          <w:rFonts w:ascii="Times New Roman" w:eastAsia="SimSun" w:hAnsi="Times New Roman" w:cs="Times New Roman"/>
          <w:sz w:val="24"/>
          <w:szCs w:val="24"/>
          <w:lang w:eastAsia="zh-CN"/>
        </w:rPr>
      </w:pPr>
      <w:r w:rsidRPr="004117C3">
        <w:rPr>
          <w:rFonts w:ascii="Times New Roman" w:eastAsia="SimSun" w:hAnsi="Times New Roman" w:cs="Times New Roman"/>
          <w:sz w:val="24"/>
          <w:szCs w:val="24"/>
          <w:lang w:eastAsia="zh-CN"/>
        </w:rPr>
        <w:t xml:space="preserve">Lave, J. &amp; Wenger. E. (1991) </w:t>
      </w:r>
      <w:r w:rsidRPr="004117C3">
        <w:rPr>
          <w:rFonts w:ascii="Times New Roman" w:eastAsia="SimSun" w:hAnsi="Times New Roman" w:cs="Times New Roman"/>
          <w:i/>
          <w:sz w:val="24"/>
          <w:szCs w:val="24"/>
          <w:lang w:eastAsia="zh-CN"/>
        </w:rPr>
        <w:t>Legitimate Peripheral Participation Communities of Practice in Situated Learning</w:t>
      </w:r>
      <w:r w:rsidRPr="004117C3">
        <w:rPr>
          <w:rFonts w:ascii="Times New Roman" w:eastAsia="SimSun" w:hAnsi="Times New Roman" w:cs="Times New Roman"/>
          <w:sz w:val="24"/>
          <w:szCs w:val="24"/>
          <w:lang w:eastAsia="zh-CN"/>
        </w:rPr>
        <w:t>. Cambridge: Cambridge University Press.</w:t>
      </w:r>
    </w:p>
    <w:p w14:paraId="154CA69D" w14:textId="77777777" w:rsidR="00404714" w:rsidRPr="004117C3" w:rsidRDefault="002D513D" w:rsidP="004117C3">
      <w:pPr>
        <w:rPr>
          <w:rFonts w:ascii="Times New Roman" w:hAnsi="Times New Roman" w:cs="Times New Roman"/>
          <w:sz w:val="24"/>
          <w:szCs w:val="24"/>
        </w:rPr>
      </w:pPr>
      <w:r w:rsidRPr="004117C3">
        <w:rPr>
          <w:rFonts w:ascii="Times New Roman" w:hAnsi="Times New Roman" w:cs="Times New Roman"/>
          <w:sz w:val="24"/>
          <w:szCs w:val="24"/>
        </w:rPr>
        <w:t xml:space="preserve">Lea, M.R. &amp; Jones, S. (2011). Digital Literacies in Higher Education: Exploring Textual and Technological Practice. </w:t>
      </w:r>
      <w:r w:rsidRPr="004117C3">
        <w:rPr>
          <w:rFonts w:ascii="Times New Roman" w:hAnsi="Times New Roman" w:cs="Times New Roman"/>
          <w:i/>
          <w:sz w:val="24"/>
          <w:szCs w:val="24"/>
        </w:rPr>
        <w:t>Studies in Higher Education</w:t>
      </w:r>
      <w:r w:rsidRPr="004117C3">
        <w:rPr>
          <w:rFonts w:ascii="Times New Roman" w:hAnsi="Times New Roman" w:cs="Times New Roman"/>
          <w:sz w:val="24"/>
          <w:szCs w:val="24"/>
        </w:rPr>
        <w:t>, 36 (4), 377-393.</w:t>
      </w:r>
    </w:p>
    <w:p w14:paraId="154CA69E" w14:textId="77777777" w:rsidR="00B90144" w:rsidRPr="004117C3" w:rsidRDefault="00B90144" w:rsidP="004117C3">
      <w:pPr>
        <w:rPr>
          <w:rFonts w:ascii="Times New Roman" w:hAnsi="Times New Roman" w:cs="Times New Roman"/>
          <w:sz w:val="24"/>
          <w:szCs w:val="24"/>
        </w:rPr>
      </w:pPr>
      <w:r w:rsidRPr="004117C3">
        <w:rPr>
          <w:rFonts w:ascii="Times New Roman" w:hAnsi="Times New Roman" w:cs="Times New Roman"/>
          <w:sz w:val="24"/>
          <w:szCs w:val="24"/>
        </w:rPr>
        <w:t xml:space="preserve">Lea, M.R.: (2005), ‘‘Communities of practice in higher education’: Useful heuristic or educational model’, in D. Barton and K. Tusting (eds.), </w:t>
      </w:r>
      <w:r w:rsidRPr="004117C3">
        <w:rPr>
          <w:rFonts w:ascii="Times New Roman" w:hAnsi="Times New Roman" w:cs="Times New Roman"/>
          <w:i/>
          <w:sz w:val="24"/>
          <w:szCs w:val="24"/>
        </w:rPr>
        <w:t>Beyond Communities of Practice: Language, Power and Social Context,</w:t>
      </w:r>
      <w:r w:rsidRPr="004117C3">
        <w:rPr>
          <w:rFonts w:ascii="Times New Roman" w:hAnsi="Times New Roman" w:cs="Times New Roman"/>
          <w:sz w:val="24"/>
          <w:szCs w:val="24"/>
        </w:rPr>
        <w:t xml:space="preserve"> Cambridge University Press, Cambridge/New York, 180–197.</w:t>
      </w:r>
    </w:p>
    <w:p w14:paraId="154CA69F" w14:textId="77777777" w:rsidR="00C3615B" w:rsidRPr="004117C3" w:rsidRDefault="00C3615B" w:rsidP="004117C3">
      <w:pPr>
        <w:rPr>
          <w:rFonts w:ascii="Times New Roman" w:eastAsia="SimSun" w:hAnsi="Times New Roman" w:cs="Times New Roman"/>
          <w:sz w:val="24"/>
          <w:szCs w:val="24"/>
          <w:lang w:eastAsia="zh-CN"/>
        </w:rPr>
      </w:pPr>
      <w:r w:rsidRPr="004117C3">
        <w:rPr>
          <w:rFonts w:ascii="Times New Roman" w:eastAsia="SimSun" w:hAnsi="Times New Roman" w:cs="Times New Roman"/>
          <w:sz w:val="24"/>
          <w:szCs w:val="24"/>
          <w:lang w:eastAsia="zh-CN"/>
        </w:rPr>
        <w:t xml:space="preserve">Lea, M. R. &amp; Stierer B. (2009) Lecturers’ everyday writing as professional practice in the university as workplace. </w:t>
      </w:r>
      <w:r w:rsidRPr="004117C3">
        <w:rPr>
          <w:rFonts w:ascii="Times New Roman" w:eastAsia="SimSun" w:hAnsi="Times New Roman" w:cs="Times New Roman"/>
          <w:i/>
          <w:sz w:val="24"/>
          <w:szCs w:val="24"/>
          <w:lang w:eastAsia="zh-CN"/>
        </w:rPr>
        <w:t>Studies in Higher Education</w:t>
      </w:r>
      <w:r w:rsidRPr="004117C3">
        <w:rPr>
          <w:rFonts w:ascii="Times New Roman" w:eastAsia="SimSun" w:hAnsi="Times New Roman" w:cs="Times New Roman"/>
          <w:sz w:val="24"/>
          <w:szCs w:val="24"/>
          <w:lang w:eastAsia="zh-CN"/>
        </w:rPr>
        <w:t>, Vol, 34, No. 4, pp. 417-428.</w:t>
      </w:r>
    </w:p>
    <w:p w14:paraId="154CA6A0" w14:textId="77777777" w:rsidR="00B90144" w:rsidRPr="004117C3" w:rsidRDefault="00606921" w:rsidP="004117C3">
      <w:pPr>
        <w:rPr>
          <w:rFonts w:ascii="Times New Roman" w:hAnsi="Times New Roman" w:cs="Times New Roman"/>
          <w:sz w:val="24"/>
          <w:szCs w:val="24"/>
        </w:rPr>
      </w:pPr>
      <w:r w:rsidRPr="004117C3">
        <w:rPr>
          <w:rFonts w:ascii="Times New Roman" w:hAnsi="Times New Roman" w:cs="Times New Roman"/>
          <w:sz w:val="24"/>
          <w:szCs w:val="24"/>
        </w:rPr>
        <w:t xml:space="preserve">Lillis, T. (2001) </w:t>
      </w:r>
      <w:r w:rsidRPr="004117C3">
        <w:rPr>
          <w:rFonts w:ascii="Times New Roman" w:hAnsi="Times New Roman" w:cs="Times New Roman"/>
          <w:i/>
          <w:sz w:val="24"/>
          <w:szCs w:val="24"/>
        </w:rPr>
        <w:t>Student Writing: Access, Regulation, Desire</w:t>
      </w:r>
      <w:r w:rsidRPr="004117C3">
        <w:rPr>
          <w:rFonts w:ascii="Times New Roman" w:hAnsi="Times New Roman" w:cs="Times New Roman"/>
          <w:sz w:val="24"/>
          <w:szCs w:val="24"/>
        </w:rPr>
        <w:t>. London: Routledge.</w:t>
      </w:r>
    </w:p>
    <w:p w14:paraId="154CA6A1" w14:textId="77777777" w:rsidR="00374114" w:rsidRPr="004117C3" w:rsidRDefault="00374114" w:rsidP="004117C3">
      <w:pPr>
        <w:rPr>
          <w:rFonts w:ascii="Times New Roman" w:hAnsi="Times New Roman" w:cs="Times New Roman"/>
          <w:sz w:val="24"/>
          <w:szCs w:val="24"/>
        </w:rPr>
      </w:pPr>
      <w:r w:rsidRPr="004117C3">
        <w:rPr>
          <w:rFonts w:ascii="Times New Roman" w:hAnsi="Times New Roman" w:cs="Times New Roman"/>
          <w:sz w:val="24"/>
          <w:szCs w:val="24"/>
        </w:rPr>
        <w:t xml:space="preserve">Lillis, T. &amp; J. Turner (2001) Student writing in higher education: contemporary confusion, traditional concerns. </w:t>
      </w:r>
      <w:r w:rsidRPr="004117C3">
        <w:rPr>
          <w:rFonts w:ascii="Times New Roman" w:hAnsi="Times New Roman" w:cs="Times New Roman"/>
          <w:i/>
          <w:sz w:val="24"/>
          <w:szCs w:val="24"/>
        </w:rPr>
        <w:t>Teaching in Higher Education</w:t>
      </w:r>
      <w:r w:rsidRPr="004117C3">
        <w:rPr>
          <w:rFonts w:ascii="Times New Roman" w:hAnsi="Times New Roman" w:cs="Times New Roman"/>
          <w:sz w:val="24"/>
          <w:szCs w:val="24"/>
        </w:rPr>
        <w:t>, Vol 6, No 1, pp. 64-73.</w:t>
      </w:r>
    </w:p>
    <w:p w14:paraId="154CA6A2" w14:textId="77777777" w:rsidR="005545AE" w:rsidRPr="004117C3" w:rsidRDefault="005545AE" w:rsidP="004117C3">
      <w:pPr>
        <w:rPr>
          <w:rFonts w:ascii="Times New Roman" w:hAnsi="Times New Roman" w:cs="Times New Roman"/>
          <w:sz w:val="24"/>
          <w:szCs w:val="24"/>
        </w:rPr>
      </w:pPr>
      <w:r w:rsidRPr="004117C3">
        <w:rPr>
          <w:rFonts w:ascii="Times New Roman" w:hAnsi="Times New Roman" w:cs="Times New Roman"/>
          <w:sz w:val="24"/>
          <w:szCs w:val="24"/>
        </w:rPr>
        <w:t xml:space="preserve">Kendall, G. &amp; Wickham, G. (1999) </w:t>
      </w:r>
      <w:r w:rsidRPr="004117C3">
        <w:rPr>
          <w:rFonts w:ascii="Times New Roman" w:hAnsi="Times New Roman" w:cs="Times New Roman"/>
          <w:i/>
          <w:sz w:val="24"/>
          <w:szCs w:val="24"/>
        </w:rPr>
        <w:t>Using Foucault’s Methods</w:t>
      </w:r>
      <w:r w:rsidRPr="004117C3">
        <w:rPr>
          <w:rFonts w:ascii="Times New Roman" w:hAnsi="Times New Roman" w:cs="Times New Roman"/>
          <w:sz w:val="24"/>
          <w:szCs w:val="24"/>
        </w:rPr>
        <w:t xml:space="preserve">. London: Sage. </w:t>
      </w:r>
    </w:p>
    <w:p w14:paraId="154CA6A3" w14:textId="77777777" w:rsidR="00EB6156" w:rsidRPr="004117C3" w:rsidRDefault="00EB6156" w:rsidP="004117C3">
      <w:pPr>
        <w:rPr>
          <w:rFonts w:ascii="Times New Roman" w:hAnsi="Times New Roman" w:cs="Times New Roman"/>
          <w:sz w:val="24"/>
          <w:szCs w:val="24"/>
        </w:rPr>
      </w:pPr>
      <w:r w:rsidRPr="004117C3">
        <w:rPr>
          <w:rFonts w:ascii="Times New Roman" w:hAnsi="Times New Roman" w:cs="Times New Roman"/>
          <w:sz w:val="24"/>
          <w:szCs w:val="24"/>
        </w:rPr>
        <w:lastRenderedPageBreak/>
        <w:t>Maton, C. (2008) Habitus. In: Grenfell, M.</w:t>
      </w:r>
      <w:r w:rsidRPr="004117C3">
        <w:rPr>
          <w:rFonts w:ascii="Times New Roman" w:hAnsi="Times New Roman" w:cs="Times New Roman"/>
          <w:i/>
          <w:sz w:val="24"/>
          <w:szCs w:val="24"/>
        </w:rPr>
        <w:t xml:space="preserve"> </w:t>
      </w:r>
      <w:r w:rsidRPr="004117C3">
        <w:rPr>
          <w:rFonts w:ascii="Times New Roman" w:hAnsi="Times New Roman" w:cs="Times New Roman"/>
          <w:sz w:val="24"/>
          <w:szCs w:val="24"/>
        </w:rPr>
        <w:t xml:space="preserve">(ed.) </w:t>
      </w:r>
      <w:r w:rsidRPr="004117C3">
        <w:rPr>
          <w:rFonts w:ascii="Times New Roman" w:hAnsi="Times New Roman" w:cs="Times New Roman"/>
          <w:i/>
          <w:sz w:val="24"/>
          <w:szCs w:val="24"/>
        </w:rPr>
        <w:t>Pierre Bourdieu Key Concepts</w:t>
      </w:r>
      <w:r w:rsidRPr="004117C3">
        <w:rPr>
          <w:rFonts w:ascii="Times New Roman" w:hAnsi="Times New Roman" w:cs="Times New Roman"/>
          <w:sz w:val="24"/>
          <w:szCs w:val="24"/>
        </w:rPr>
        <w:t xml:space="preserve">. London: Acumen. </w:t>
      </w:r>
    </w:p>
    <w:p w14:paraId="154CA6A4" w14:textId="77777777" w:rsidR="005545AE" w:rsidRPr="004117C3" w:rsidRDefault="005545AE" w:rsidP="004117C3">
      <w:pPr>
        <w:rPr>
          <w:rFonts w:ascii="Times New Roman" w:hAnsi="Times New Roman" w:cs="Times New Roman"/>
          <w:color w:val="FF0000"/>
          <w:sz w:val="24"/>
          <w:szCs w:val="24"/>
        </w:rPr>
      </w:pPr>
    </w:p>
    <w:p w14:paraId="154CA6A5" w14:textId="77777777" w:rsidR="005545AE" w:rsidRPr="004117C3" w:rsidRDefault="005545AE" w:rsidP="004117C3">
      <w:pPr>
        <w:rPr>
          <w:rFonts w:ascii="Times New Roman" w:hAnsi="Times New Roman" w:cs="Times New Roman"/>
          <w:sz w:val="24"/>
          <w:szCs w:val="24"/>
        </w:rPr>
      </w:pPr>
      <w:r w:rsidRPr="004117C3">
        <w:rPr>
          <w:rFonts w:ascii="Times New Roman" w:hAnsi="Times New Roman" w:cs="Times New Roman"/>
          <w:sz w:val="24"/>
          <w:szCs w:val="24"/>
        </w:rPr>
        <w:t xml:space="preserve">Nash, R. (2002) , Habitus, Progress at School, and Real Knowledge, </w:t>
      </w:r>
      <w:r w:rsidRPr="004117C3">
        <w:rPr>
          <w:rFonts w:ascii="Times New Roman" w:hAnsi="Times New Roman" w:cs="Times New Roman"/>
          <w:i/>
          <w:sz w:val="24"/>
          <w:szCs w:val="24"/>
        </w:rPr>
        <w:t>Interchange</w:t>
      </w:r>
      <w:r w:rsidRPr="004117C3">
        <w:rPr>
          <w:rFonts w:ascii="Times New Roman" w:hAnsi="Times New Roman" w:cs="Times New Roman"/>
          <w:sz w:val="24"/>
          <w:szCs w:val="24"/>
        </w:rPr>
        <w:t>,  (33), (1), pp 27–48</w:t>
      </w:r>
    </w:p>
    <w:p w14:paraId="154CA6A6" w14:textId="77777777" w:rsidR="005545AE" w:rsidRPr="004117C3" w:rsidRDefault="005545AE" w:rsidP="004117C3">
      <w:pPr>
        <w:rPr>
          <w:rFonts w:ascii="Times New Roman" w:hAnsi="Times New Roman" w:cs="Times New Roman"/>
          <w:sz w:val="24"/>
          <w:szCs w:val="24"/>
        </w:rPr>
      </w:pPr>
      <w:r w:rsidRPr="004117C3">
        <w:rPr>
          <w:rFonts w:ascii="Times New Roman" w:hAnsi="Times New Roman" w:cs="Times New Roman"/>
          <w:sz w:val="24"/>
          <w:szCs w:val="24"/>
        </w:rPr>
        <w:t xml:space="preserve">Polanyi, M. (1966) </w:t>
      </w:r>
      <w:r w:rsidRPr="004117C3">
        <w:rPr>
          <w:rFonts w:ascii="Times New Roman" w:hAnsi="Times New Roman" w:cs="Times New Roman"/>
          <w:i/>
          <w:sz w:val="24"/>
          <w:szCs w:val="24"/>
        </w:rPr>
        <w:t>The Tacit Dimension</w:t>
      </w:r>
      <w:r w:rsidRPr="004117C3">
        <w:rPr>
          <w:rFonts w:ascii="Times New Roman" w:hAnsi="Times New Roman" w:cs="Times New Roman"/>
          <w:sz w:val="24"/>
          <w:szCs w:val="24"/>
        </w:rPr>
        <w:t>. Gloucester, Mass: Peter Smith.</w:t>
      </w:r>
    </w:p>
    <w:p w14:paraId="154CA6A7" w14:textId="77777777" w:rsidR="0076568F" w:rsidRPr="004117C3" w:rsidRDefault="0076568F" w:rsidP="004117C3">
      <w:pPr>
        <w:rPr>
          <w:rFonts w:ascii="Times New Roman" w:hAnsi="Times New Roman" w:cs="Times New Roman"/>
          <w:sz w:val="24"/>
          <w:szCs w:val="24"/>
        </w:rPr>
      </w:pPr>
      <w:r w:rsidRPr="004117C3">
        <w:rPr>
          <w:rFonts w:ascii="Times New Roman" w:hAnsi="Times New Roman" w:cs="Times New Roman"/>
          <w:sz w:val="24"/>
          <w:szCs w:val="24"/>
        </w:rPr>
        <w:t>Reay</w:t>
      </w:r>
      <w:r w:rsidR="00B90144" w:rsidRPr="004117C3">
        <w:rPr>
          <w:rFonts w:ascii="Times New Roman" w:hAnsi="Times New Roman" w:cs="Times New Roman"/>
          <w:sz w:val="24"/>
          <w:szCs w:val="24"/>
        </w:rPr>
        <w:t xml:space="preserve">. D. </w:t>
      </w:r>
      <w:r w:rsidRPr="004117C3">
        <w:rPr>
          <w:rFonts w:ascii="Times New Roman" w:hAnsi="Times New Roman" w:cs="Times New Roman"/>
          <w:sz w:val="24"/>
          <w:szCs w:val="24"/>
        </w:rPr>
        <w:t xml:space="preserve">(1995) They employ cleaners to do that: Habitus in the primary classroom in British </w:t>
      </w:r>
      <w:r w:rsidRPr="004117C3">
        <w:rPr>
          <w:rFonts w:ascii="Times New Roman" w:hAnsi="Times New Roman" w:cs="Times New Roman"/>
          <w:i/>
          <w:sz w:val="24"/>
          <w:szCs w:val="24"/>
        </w:rPr>
        <w:t>Journal of Sociology of Education</w:t>
      </w:r>
      <w:r w:rsidRPr="004117C3">
        <w:rPr>
          <w:rFonts w:ascii="Times New Roman" w:hAnsi="Times New Roman" w:cs="Times New Roman"/>
          <w:sz w:val="24"/>
          <w:szCs w:val="24"/>
        </w:rPr>
        <w:t xml:space="preserve"> vol 16 no 3 pp 353-371.</w:t>
      </w:r>
    </w:p>
    <w:p w14:paraId="154CA6A8" w14:textId="77777777" w:rsidR="004814C9" w:rsidRPr="004117C3" w:rsidRDefault="00894523" w:rsidP="004117C3">
      <w:pPr>
        <w:rPr>
          <w:rFonts w:ascii="Times New Roman" w:hAnsi="Times New Roman" w:cs="Times New Roman"/>
          <w:sz w:val="24"/>
          <w:szCs w:val="24"/>
        </w:rPr>
      </w:pPr>
      <w:r w:rsidRPr="004117C3">
        <w:rPr>
          <w:rFonts w:ascii="Times New Roman" w:hAnsi="Times New Roman" w:cs="Times New Roman"/>
          <w:sz w:val="24"/>
          <w:szCs w:val="24"/>
        </w:rPr>
        <w:t>Reay, D. (2004) “It’s all becoming a habitus”: beyond the habitual use of habitus in educational research</w:t>
      </w:r>
      <w:r w:rsidRPr="004117C3">
        <w:rPr>
          <w:rFonts w:ascii="Times New Roman" w:hAnsi="Times New Roman" w:cs="Times New Roman"/>
          <w:i/>
          <w:sz w:val="24"/>
          <w:szCs w:val="24"/>
        </w:rPr>
        <w:t>.  British Journal of Sociology of Education</w:t>
      </w:r>
      <w:r w:rsidRPr="004117C3">
        <w:rPr>
          <w:rFonts w:ascii="Times New Roman" w:hAnsi="Times New Roman" w:cs="Times New Roman"/>
          <w:sz w:val="24"/>
          <w:szCs w:val="24"/>
        </w:rPr>
        <w:t>, Vol 25, No 3, pp .231–444.</w:t>
      </w:r>
    </w:p>
    <w:p w14:paraId="154CA6A9" w14:textId="77777777" w:rsidR="004814C9" w:rsidRPr="004117C3" w:rsidRDefault="004814C9"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 xml:space="preserve">Ruth, D. (2008) Being an academic: authorship, authenticity and authority. </w:t>
      </w:r>
      <w:r w:rsidRPr="004117C3">
        <w:rPr>
          <w:rFonts w:ascii="Times New Roman" w:eastAsia="Calibri" w:hAnsi="Times New Roman" w:cs="Times New Roman"/>
          <w:i/>
          <w:sz w:val="24"/>
          <w:szCs w:val="24"/>
        </w:rPr>
        <w:t>London Review of Education</w:t>
      </w:r>
      <w:r w:rsidRPr="004117C3">
        <w:rPr>
          <w:rFonts w:ascii="Times New Roman" w:eastAsia="Calibri" w:hAnsi="Times New Roman" w:cs="Times New Roman"/>
          <w:sz w:val="24"/>
          <w:szCs w:val="24"/>
        </w:rPr>
        <w:t>, Vol 6, No 2, pp. 99-109.</w:t>
      </w:r>
    </w:p>
    <w:p w14:paraId="154CA6AA" w14:textId="77777777" w:rsidR="00374114" w:rsidRPr="004117C3" w:rsidRDefault="00374114"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 xml:space="preserve">Seely-Brown, J., Collins. A. &amp; Duguid, P. (1989) Situated cognition and the culture of learning. </w:t>
      </w:r>
      <w:r w:rsidRPr="004117C3">
        <w:rPr>
          <w:rFonts w:ascii="Times New Roman" w:eastAsia="Calibri" w:hAnsi="Times New Roman" w:cs="Times New Roman"/>
          <w:i/>
          <w:sz w:val="24"/>
          <w:szCs w:val="24"/>
        </w:rPr>
        <w:t>Educational Researcher</w:t>
      </w:r>
      <w:r w:rsidRPr="004117C3">
        <w:rPr>
          <w:rFonts w:ascii="Times New Roman" w:eastAsia="Calibri" w:hAnsi="Times New Roman" w:cs="Times New Roman"/>
          <w:sz w:val="24"/>
          <w:szCs w:val="24"/>
        </w:rPr>
        <w:t>, Vol 18, No 1, pp. 32-42.</w:t>
      </w:r>
    </w:p>
    <w:p w14:paraId="154CA6AB" w14:textId="77777777" w:rsidR="00B90144" w:rsidRPr="004117C3" w:rsidRDefault="00B90144"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 xml:space="preserve">Street, B.: 2004, ‘Academic literacies and the new orders: Implications for research and practice in student writing in higher education’, </w:t>
      </w:r>
      <w:r w:rsidRPr="004117C3">
        <w:rPr>
          <w:rFonts w:ascii="Times New Roman" w:eastAsia="Calibri" w:hAnsi="Times New Roman" w:cs="Times New Roman"/>
          <w:i/>
          <w:sz w:val="24"/>
          <w:szCs w:val="24"/>
        </w:rPr>
        <w:t>Learning and Teaching in the Social Sciences</w:t>
      </w:r>
      <w:r w:rsidRPr="004117C3">
        <w:rPr>
          <w:rFonts w:ascii="Times New Roman" w:eastAsia="Calibri" w:hAnsi="Times New Roman" w:cs="Times New Roman"/>
          <w:sz w:val="24"/>
          <w:szCs w:val="24"/>
        </w:rPr>
        <w:t xml:space="preserve"> 1(1), 9–20.</w:t>
      </w:r>
    </w:p>
    <w:p w14:paraId="154CA6AC" w14:textId="77777777" w:rsidR="00F01400" w:rsidRPr="004117C3" w:rsidRDefault="00963D4B"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 xml:space="preserve">Street, B. (2005) Recent applications of New Literacy Studies in educational contexts. Research in the </w:t>
      </w:r>
      <w:r w:rsidRPr="004117C3">
        <w:rPr>
          <w:rFonts w:ascii="Times New Roman" w:eastAsia="Calibri" w:hAnsi="Times New Roman" w:cs="Times New Roman"/>
          <w:i/>
          <w:sz w:val="24"/>
          <w:szCs w:val="24"/>
        </w:rPr>
        <w:t>Teaching of English</w:t>
      </w:r>
      <w:r w:rsidRPr="004117C3">
        <w:rPr>
          <w:rFonts w:ascii="Times New Roman" w:eastAsia="Calibri" w:hAnsi="Times New Roman" w:cs="Times New Roman"/>
          <w:sz w:val="24"/>
          <w:szCs w:val="24"/>
        </w:rPr>
        <w:t xml:space="preserve"> Vol 39, No 4, pp. 417-423.</w:t>
      </w:r>
    </w:p>
    <w:p w14:paraId="154CA6AD" w14:textId="77777777" w:rsidR="000249AB" w:rsidRPr="004117C3" w:rsidRDefault="000249AB"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 xml:space="preserve">Sucharov, M. (1994) Psychoanalysis, self psychology and intersubjectivity. In: Stolorow, R., Atwood, G. &amp; Brandchaft, B. (eds.) </w:t>
      </w:r>
      <w:r w:rsidRPr="004117C3">
        <w:rPr>
          <w:rFonts w:ascii="Times New Roman" w:eastAsia="Calibri" w:hAnsi="Times New Roman" w:cs="Times New Roman"/>
          <w:i/>
          <w:sz w:val="24"/>
          <w:szCs w:val="24"/>
        </w:rPr>
        <w:t>The Intersubjective Perspective</w:t>
      </w:r>
      <w:r w:rsidRPr="004117C3">
        <w:rPr>
          <w:rFonts w:ascii="Times New Roman" w:eastAsia="Calibri" w:hAnsi="Times New Roman" w:cs="Times New Roman"/>
          <w:sz w:val="24"/>
          <w:szCs w:val="24"/>
        </w:rPr>
        <w:t>. Northvale, New Jersey: Aronson.</w:t>
      </w:r>
    </w:p>
    <w:p w14:paraId="154CA6AE" w14:textId="77777777" w:rsidR="002A081F" w:rsidRPr="004117C3" w:rsidRDefault="002A081F"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 xml:space="preserve">Sullivan, A. (2001) Cultural capital and educational attainment. </w:t>
      </w:r>
      <w:r w:rsidRPr="004117C3">
        <w:rPr>
          <w:rFonts w:ascii="Times New Roman" w:eastAsia="Calibri" w:hAnsi="Times New Roman" w:cs="Times New Roman"/>
          <w:i/>
          <w:sz w:val="24"/>
          <w:szCs w:val="24"/>
        </w:rPr>
        <w:t>Sociology</w:t>
      </w:r>
      <w:r w:rsidRPr="004117C3">
        <w:rPr>
          <w:rFonts w:ascii="Times New Roman" w:eastAsia="Calibri" w:hAnsi="Times New Roman" w:cs="Times New Roman"/>
          <w:sz w:val="24"/>
          <w:szCs w:val="24"/>
        </w:rPr>
        <w:t>, Vol 35, No, 4, pp. 893-912.</w:t>
      </w:r>
    </w:p>
    <w:p w14:paraId="154CA6AF" w14:textId="77777777" w:rsidR="00374114" w:rsidRPr="004117C3" w:rsidRDefault="00374114"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 xml:space="preserve">Turner, J. (2018) </w:t>
      </w:r>
      <w:r w:rsidRPr="004117C3">
        <w:rPr>
          <w:rFonts w:ascii="Times New Roman" w:eastAsia="Calibri" w:hAnsi="Times New Roman" w:cs="Times New Roman"/>
          <w:i/>
          <w:sz w:val="24"/>
          <w:szCs w:val="24"/>
        </w:rPr>
        <w:t>On Writtenness</w:t>
      </w:r>
      <w:r w:rsidRPr="004117C3">
        <w:rPr>
          <w:rFonts w:ascii="Times New Roman" w:eastAsia="Calibri" w:hAnsi="Times New Roman" w:cs="Times New Roman"/>
          <w:sz w:val="24"/>
          <w:szCs w:val="24"/>
        </w:rPr>
        <w:t>, London: Bloomsbury</w:t>
      </w:r>
    </w:p>
    <w:p w14:paraId="154CA6B0" w14:textId="77777777" w:rsidR="00F01400" w:rsidRPr="004117C3" w:rsidRDefault="00F01400"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Turner, Joan. 2010</w:t>
      </w:r>
      <w:r w:rsidRPr="004117C3">
        <w:rPr>
          <w:rFonts w:ascii="Times New Roman" w:eastAsia="Calibri" w:hAnsi="Times New Roman" w:cs="Times New Roman"/>
          <w:i/>
          <w:sz w:val="24"/>
          <w:szCs w:val="24"/>
        </w:rPr>
        <w:t>. Language in the Academy: Cultural Reflexivity and Intercultural Dynamics.</w:t>
      </w:r>
      <w:r w:rsidRPr="004117C3">
        <w:rPr>
          <w:rFonts w:ascii="Times New Roman" w:eastAsia="Calibri" w:hAnsi="Times New Roman" w:cs="Times New Roman"/>
          <w:sz w:val="24"/>
          <w:szCs w:val="24"/>
        </w:rPr>
        <w:t xml:space="preserve"> Clevedon, Buffalo, Toronto, Sydney: Multilingual Matters</w:t>
      </w:r>
      <w:r w:rsidR="00BF1064" w:rsidRPr="004117C3">
        <w:rPr>
          <w:rFonts w:ascii="Times New Roman" w:eastAsia="Calibri" w:hAnsi="Times New Roman" w:cs="Times New Roman"/>
          <w:sz w:val="24"/>
          <w:szCs w:val="24"/>
        </w:rPr>
        <w:t>.</w:t>
      </w:r>
    </w:p>
    <w:p w14:paraId="154CA6B1" w14:textId="77777777" w:rsidR="00BF1064" w:rsidRPr="004117C3" w:rsidRDefault="00BF1064"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 xml:space="preserve">Wacquant L. J. D. (1989) Towards a reﬂexive sociology: A workshop with Pierre Bourdieu.  </w:t>
      </w:r>
      <w:r w:rsidRPr="004117C3">
        <w:rPr>
          <w:rFonts w:ascii="Times New Roman" w:eastAsia="Calibri" w:hAnsi="Times New Roman" w:cs="Times New Roman"/>
          <w:i/>
          <w:sz w:val="24"/>
          <w:szCs w:val="24"/>
        </w:rPr>
        <w:t>Sociological Theory</w:t>
      </w:r>
      <w:r w:rsidRPr="004117C3">
        <w:rPr>
          <w:rFonts w:ascii="Times New Roman" w:eastAsia="Calibri" w:hAnsi="Times New Roman" w:cs="Times New Roman"/>
          <w:sz w:val="24"/>
          <w:szCs w:val="24"/>
        </w:rPr>
        <w:t xml:space="preserve">, Vol, 7, No 1, pp. 26-63. </w:t>
      </w:r>
    </w:p>
    <w:p w14:paraId="154CA6B2" w14:textId="77777777" w:rsidR="00B036DE" w:rsidRPr="004117C3" w:rsidRDefault="00B036DE" w:rsidP="004117C3">
      <w:pPr>
        <w:rPr>
          <w:rFonts w:ascii="Times New Roman" w:eastAsia="Calibri" w:hAnsi="Times New Roman" w:cs="Times New Roman"/>
          <w:sz w:val="24"/>
          <w:szCs w:val="24"/>
        </w:rPr>
      </w:pPr>
      <w:r w:rsidRPr="004117C3">
        <w:rPr>
          <w:rFonts w:ascii="Times New Roman" w:eastAsia="Calibri" w:hAnsi="Times New Roman" w:cs="Times New Roman"/>
          <w:sz w:val="24"/>
          <w:szCs w:val="24"/>
        </w:rPr>
        <w:t xml:space="preserve">Wenger, E. (1998) </w:t>
      </w:r>
      <w:r w:rsidRPr="004117C3">
        <w:rPr>
          <w:rFonts w:ascii="Times New Roman" w:eastAsia="Calibri" w:hAnsi="Times New Roman" w:cs="Times New Roman"/>
          <w:i/>
          <w:sz w:val="24"/>
          <w:szCs w:val="24"/>
        </w:rPr>
        <w:t>Communities of Practice, Learning, Meaning and Identity</w:t>
      </w:r>
      <w:r w:rsidRPr="004117C3">
        <w:rPr>
          <w:rFonts w:ascii="Times New Roman" w:eastAsia="Calibri" w:hAnsi="Times New Roman" w:cs="Times New Roman"/>
          <w:sz w:val="24"/>
          <w:szCs w:val="24"/>
        </w:rPr>
        <w:t>.  Cambridge: Cambridge University Press.</w:t>
      </w:r>
    </w:p>
    <w:p w14:paraId="154CA6B3" w14:textId="77777777" w:rsidR="00BF1064" w:rsidRPr="004117C3" w:rsidRDefault="00BF1064" w:rsidP="004117C3">
      <w:pPr>
        <w:rPr>
          <w:rFonts w:ascii="Times New Roman" w:eastAsia="Calibri" w:hAnsi="Times New Roman" w:cs="Times New Roman"/>
          <w:sz w:val="24"/>
          <w:szCs w:val="24"/>
        </w:rPr>
      </w:pPr>
    </w:p>
    <w:p w14:paraId="154CA6B4" w14:textId="77777777" w:rsidR="00BF1064" w:rsidRPr="004117C3" w:rsidRDefault="00BF1064" w:rsidP="004117C3">
      <w:pPr>
        <w:rPr>
          <w:rFonts w:ascii="Times New Roman" w:eastAsia="Calibri" w:hAnsi="Times New Roman" w:cs="Times New Roman"/>
          <w:sz w:val="24"/>
          <w:szCs w:val="24"/>
        </w:rPr>
      </w:pPr>
    </w:p>
    <w:sectPr w:rsidR="00BF1064" w:rsidRPr="004117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CA6CF" w14:textId="77777777" w:rsidR="00132A8D" w:rsidRDefault="00132A8D" w:rsidP="005B733C">
      <w:pPr>
        <w:spacing w:after="0" w:line="240" w:lineRule="auto"/>
      </w:pPr>
      <w:r>
        <w:separator/>
      </w:r>
    </w:p>
  </w:endnote>
  <w:endnote w:type="continuationSeparator" w:id="0">
    <w:p w14:paraId="154CA6D0" w14:textId="77777777" w:rsidR="00132A8D" w:rsidRDefault="00132A8D" w:rsidP="005B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408273"/>
      <w:docPartObj>
        <w:docPartGallery w:val="Page Numbers (Bottom of Page)"/>
        <w:docPartUnique/>
      </w:docPartObj>
    </w:sdtPr>
    <w:sdtEndPr>
      <w:rPr>
        <w:noProof/>
      </w:rPr>
    </w:sdtEndPr>
    <w:sdtContent>
      <w:p w14:paraId="154CA6D1" w14:textId="09727F48" w:rsidR="00132A8D" w:rsidRDefault="00132A8D">
        <w:pPr>
          <w:pStyle w:val="Footer"/>
        </w:pPr>
        <w:r>
          <w:fldChar w:fldCharType="begin"/>
        </w:r>
        <w:r>
          <w:instrText xml:space="preserve"> PAGE   \* MERGEFORMAT </w:instrText>
        </w:r>
        <w:r>
          <w:fldChar w:fldCharType="separate"/>
        </w:r>
        <w:r w:rsidR="00AB7DE3">
          <w:rPr>
            <w:noProof/>
          </w:rPr>
          <w:t>1</w:t>
        </w:r>
        <w:r>
          <w:rPr>
            <w:noProof/>
          </w:rPr>
          <w:fldChar w:fldCharType="end"/>
        </w:r>
      </w:p>
    </w:sdtContent>
  </w:sdt>
  <w:p w14:paraId="154CA6D2" w14:textId="77777777" w:rsidR="00132A8D" w:rsidRDefault="00132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CA6CD" w14:textId="77777777" w:rsidR="00132A8D" w:rsidRDefault="00132A8D" w:rsidP="005B733C">
      <w:pPr>
        <w:spacing w:after="0" w:line="240" w:lineRule="auto"/>
      </w:pPr>
      <w:r>
        <w:separator/>
      </w:r>
    </w:p>
  </w:footnote>
  <w:footnote w:type="continuationSeparator" w:id="0">
    <w:p w14:paraId="154CA6CE" w14:textId="77777777" w:rsidR="00132A8D" w:rsidRDefault="00132A8D" w:rsidP="005B7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24270"/>
    <w:multiLevelType w:val="hybridMultilevel"/>
    <w:tmpl w:val="7A9EA5C6"/>
    <w:lvl w:ilvl="0" w:tplc="96B41740">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F824B9"/>
    <w:multiLevelType w:val="hybridMultilevel"/>
    <w:tmpl w:val="A07C59AC"/>
    <w:lvl w:ilvl="0" w:tplc="A7F29A00">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C1AEB"/>
    <w:multiLevelType w:val="hybridMultilevel"/>
    <w:tmpl w:val="9D82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54226"/>
    <w:multiLevelType w:val="hybridMultilevel"/>
    <w:tmpl w:val="D7A0A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FD2D78"/>
    <w:multiLevelType w:val="hybridMultilevel"/>
    <w:tmpl w:val="4F12E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402521"/>
    <w:multiLevelType w:val="hybridMultilevel"/>
    <w:tmpl w:val="6A54A68E"/>
    <w:lvl w:ilvl="0" w:tplc="505C2FEA">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062DC9"/>
    <w:multiLevelType w:val="hybridMultilevel"/>
    <w:tmpl w:val="85AA4CCA"/>
    <w:lvl w:ilvl="0" w:tplc="D41CC6BA">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F6"/>
    <w:rsid w:val="0000346D"/>
    <w:rsid w:val="0001089D"/>
    <w:rsid w:val="000120A4"/>
    <w:rsid w:val="000137ED"/>
    <w:rsid w:val="0001753B"/>
    <w:rsid w:val="000249AB"/>
    <w:rsid w:val="00057922"/>
    <w:rsid w:val="00066323"/>
    <w:rsid w:val="00095A42"/>
    <w:rsid w:val="000A0899"/>
    <w:rsid w:val="000A35FE"/>
    <w:rsid w:val="000A3731"/>
    <w:rsid w:val="000B2F19"/>
    <w:rsid w:val="000D21BF"/>
    <w:rsid w:val="000D2ACE"/>
    <w:rsid w:val="000D65A7"/>
    <w:rsid w:val="000E1E23"/>
    <w:rsid w:val="000E2CF7"/>
    <w:rsid w:val="000E4588"/>
    <w:rsid w:val="000F0F3F"/>
    <w:rsid w:val="000F2A3B"/>
    <w:rsid w:val="000F44BA"/>
    <w:rsid w:val="000F5316"/>
    <w:rsid w:val="00102296"/>
    <w:rsid w:val="00125E17"/>
    <w:rsid w:val="001321FE"/>
    <w:rsid w:val="00132A8D"/>
    <w:rsid w:val="00135C51"/>
    <w:rsid w:val="001377FF"/>
    <w:rsid w:val="001463B1"/>
    <w:rsid w:val="00152531"/>
    <w:rsid w:val="00161882"/>
    <w:rsid w:val="00164951"/>
    <w:rsid w:val="00175417"/>
    <w:rsid w:val="00182402"/>
    <w:rsid w:val="00185C2E"/>
    <w:rsid w:val="00185C38"/>
    <w:rsid w:val="00187AE6"/>
    <w:rsid w:val="001924B4"/>
    <w:rsid w:val="001A0D3B"/>
    <w:rsid w:val="001D3941"/>
    <w:rsid w:val="001D663A"/>
    <w:rsid w:val="001D752D"/>
    <w:rsid w:val="001E07BC"/>
    <w:rsid w:val="001E2790"/>
    <w:rsid w:val="001F6E09"/>
    <w:rsid w:val="00223B16"/>
    <w:rsid w:val="00223E80"/>
    <w:rsid w:val="002376AA"/>
    <w:rsid w:val="00254888"/>
    <w:rsid w:val="00255F48"/>
    <w:rsid w:val="0027100E"/>
    <w:rsid w:val="00282C2D"/>
    <w:rsid w:val="002973CD"/>
    <w:rsid w:val="002A03CF"/>
    <w:rsid w:val="002A081F"/>
    <w:rsid w:val="002A34F7"/>
    <w:rsid w:val="002B390B"/>
    <w:rsid w:val="002B4B4D"/>
    <w:rsid w:val="002B58FD"/>
    <w:rsid w:val="002B72BB"/>
    <w:rsid w:val="002C24E7"/>
    <w:rsid w:val="002D513D"/>
    <w:rsid w:val="002D7D54"/>
    <w:rsid w:val="002F1273"/>
    <w:rsid w:val="002F6058"/>
    <w:rsid w:val="00310B92"/>
    <w:rsid w:val="00316764"/>
    <w:rsid w:val="003251CE"/>
    <w:rsid w:val="0033125D"/>
    <w:rsid w:val="00331C52"/>
    <w:rsid w:val="00333EBE"/>
    <w:rsid w:val="003464CF"/>
    <w:rsid w:val="00351C90"/>
    <w:rsid w:val="0035221C"/>
    <w:rsid w:val="003644CA"/>
    <w:rsid w:val="0036722E"/>
    <w:rsid w:val="00374114"/>
    <w:rsid w:val="00390261"/>
    <w:rsid w:val="003A00C7"/>
    <w:rsid w:val="003B0E6C"/>
    <w:rsid w:val="003B181F"/>
    <w:rsid w:val="003B3603"/>
    <w:rsid w:val="003B4E4A"/>
    <w:rsid w:val="003D0D56"/>
    <w:rsid w:val="003D3C38"/>
    <w:rsid w:val="003D6367"/>
    <w:rsid w:val="003E0794"/>
    <w:rsid w:val="003E321B"/>
    <w:rsid w:val="003E43C5"/>
    <w:rsid w:val="003E71CC"/>
    <w:rsid w:val="003F63E6"/>
    <w:rsid w:val="00403BE8"/>
    <w:rsid w:val="00404714"/>
    <w:rsid w:val="00405ED2"/>
    <w:rsid w:val="004117C3"/>
    <w:rsid w:val="0041452D"/>
    <w:rsid w:val="004211C8"/>
    <w:rsid w:val="00421534"/>
    <w:rsid w:val="00423429"/>
    <w:rsid w:val="00434FF6"/>
    <w:rsid w:val="00462B08"/>
    <w:rsid w:val="00477B21"/>
    <w:rsid w:val="004814C9"/>
    <w:rsid w:val="004A3DC8"/>
    <w:rsid w:val="004C4903"/>
    <w:rsid w:val="004C78CB"/>
    <w:rsid w:val="004D3AD2"/>
    <w:rsid w:val="004D3C6B"/>
    <w:rsid w:val="004E035F"/>
    <w:rsid w:val="004E2833"/>
    <w:rsid w:val="004E395F"/>
    <w:rsid w:val="004F57F5"/>
    <w:rsid w:val="004F6244"/>
    <w:rsid w:val="0050464C"/>
    <w:rsid w:val="0051121E"/>
    <w:rsid w:val="005126A0"/>
    <w:rsid w:val="0052050D"/>
    <w:rsid w:val="00521FB4"/>
    <w:rsid w:val="00523B25"/>
    <w:rsid w:val="005277AA"/>
    <w:rsid w:val="00536D5F"/>
    <w:rsid w:val="00537A47"/>
    <w:rsid w:val="00542B13"/>
    <w:rsid w:val="005545AE"/>
    <w:rsid w:val="0056357A"/>
    <w:rsid w:val="00571D00"/>
    <w:rsid w:val="00574C3D"/>
    <w:rsid w:val="00585DC9"/>
    <w:rsid w:val="00590829"/>
    <w:rsid w:val="00596331"/>
    <w:rsid w:val="005A3F7E"/>
    <w:rsid w:val="005A4847"/>
    <w:rsid w:val="005A5369"/>
    <w:rsid w:val="005A55CF"/>
    <w:rsid w:val="005A6667"/>
    <w:rsid w:val="005B733C"/>
    <w:rsid w:val="005D229D"/>
    <w:rsid w:val="005E099C"/>
    <w:rsid w:val="00606921"/>
    <w:rsid w:val="0061211A"/>
    <w:rsid w:val="0062580D"/>
    <w:rsid w:val="00657288"/>
    <w:rsid w:val="00680EDC"/>
    <w:rsid w:val="006872FE"/>
    <w:rsid w:val="00687E25"/>
    <w:rsid w:val="00690CDA"/>
    <w:rsid w:val="00695668"/>
    <w:rsid w:val="006A0DB2"/>
    <w:rsid w:val="006A5B4F"/>
    <w:rsid w:val="006B3FDD"/>
    <w:rsid w:val="006C2DDC"/>
    <w:rsid w:val="006C3F90"/>
    <w:rsid w:val="006C4C36"/>
    <w:rsid w:val="006C57D1"/>
    <w:rsid w:val="006D1DA6"/>
    <w:rsid w:val="006D6CF7"/>
    <w:rsid w:val="006D746D"/>
    <w:rsid w:val="007003C6"/>
    <w:rsid w:val="007024A1"/>
    <w:rsid w:val="00711BA9"/>
    <w:rsid w:val="00714525"/>
    <w:rsid w:val="0072627B"/>
    <w:rsid w:val="00727D23"/>
    <w:rsid w:val="007426DA"/>
    <w:rsid w:val="0076568F"/>
    <w:rsid w:val="00767FFB"/>
    <w:rsid w:val="00772DA0"/>
    <w:rsid w:val="00774386"/>
    <w:rsid w:val="007920A1"/>
    <w:rsid w:val="00795088"/>
    <w:rsid w:val="00796A3B"/>
    <w:rsid w:val="007A39F9"/>
    <w:rsid w:val="007A70E5"/>
    <w:rsid w:val="007B488D"/>
    <w:rsid w:val="007C128A"/>
    <w:rsid w:val="007C3AAD"/>
    <w:rsid w:val="007C5920"/>
    <w:rsid w:val="007E0720"/>
    <w:rsid w:val="00804941"/>
    <w:rsid w:val="008228A9"/>
    <w:rsid w:val="0083049A"/>
    <w:rsid w:val="008337E5"/>
    <w:rsid w:val="008373A1"/>
    <w:rsid w:val="00847F1B"/>
    <w:rsid w:val="0086462D"/>
    <w:rsid w:val="00867E8B"/>
    <w:rsid w:val="00873250"/>
    <w:rsid w:val="00877B28"/>
    <w:rsid w:val="0089421E"/>
    <w:rsid w:val="00894523"/>
    <w:rsid w:val="00895C65"/>
    <w:rsid w:val="008A4A4E"/>
    <w:rsid w:val="008B04D8"/>
    <w:rsid w:val="008B16A8"/>
    <w:rsid w:val="008C33A2"/>
    <w:rsid w:val="008C791E"/>
    <w:rsid w:val="008E5EB8"/>
    <w:rsid w:val="008F1B2C"/>
    <w:rsid w:val="008F50D7"/>
    <w:rsid w:val="00915644"/>
    <w:rsid w:val="009234F0"/>
    <w:rsid w:val="00934E42"/>
    <w:rsid w:val="009637C8"/>
    <w:rsid w:val="00963C39"/>
    <w:rsid w:val="00963D4B"/>
    <w:rsid w:val="0099671F"/>
    <w:rsid w:val="009A790A"/>
    <w:rsid w:val="009B0079"/>
    <w:rsid w:val="009B6C74"/>
    <w:rsid w:val="009C44EC"/>
    <w:rsid w:val="009C5F11"/>
    <w:rsid w:val="009D4DBF"/>
    <w:rsid w:val="009D6C0D"/>
    <w:rsid w:val="009E39AF"/>
    <w:rsid w:val="009E7397"/>
    <w:rsid w:val="009E77C9"/>
    <w:rsid w:val="009F61AF"/>
    <w:rsid w:val="00A14797"/>
    <w:rsid w:val="00A2594A"/>
    <w:rsid w:val="00A42659"/>
    <w:rsid w:val="00A56249"/>
    <w:rsid w:val="00A62BEA"/>
    <w:rsid w:val="00A66107"/>
    <w:rsid w:val="00A71D74"/>
    <w:rsid w:val="00A809DA"/>
    <w:rsid w:val="00AA16E5"/>
    <w:rsid w:val="00AA1942"/>
    <w:rsid w:val="00AA43A8"/>
    <w:rsid w:val="00AA6A82"/>
    <w:rsid w:val="00AA74F8"/>
    <w:rsid w:val="00AB7A9E"/>
    <w:rsid w:val="00AB7DE3"/>
    <w:rsid w:val="00AC07CB"/>
    <w:rsid w:val="00AC4A60"/>
    <w:rsid w:val="00AD7E54"/>
    <w:rsid w:val="00B036DE"/>
    <w:rsid w:val="00B036E2"/>
    <w:rsid w:val="00B13769"/>
    <w:rsid w:val="00B26009"/>
    <w:rsid w:val="00B33CF4"/>
    <w:rsid w:val="00B35B0F"/>
    <w:rsid w:val="00B44246"/>
    <w:rsid w:val="00B46B86"/>
    <w:rsid w:val="00B51BE1"/>
    <w:rsid w:val="00B636EA"/>
    <w:rsid w:val="00B75D40"/>
    <w:rsid w:val="00B77055"/>
    <w:rsid w:val="00B82A9E"/>
    <w:rsid w:val="00B90144"/>
    <w:rsid w:val="00B91B4E"/>
    <w:rsid w:val="00BA1398"/>
    <w:rsid w:val="00BB01EA"/>
    <w:rsid w:val="00BB4656"/>
    <w:rsid w:val="00BB5042"/>
    <w:rsid w:val="00BF1064"/>
    <w:rsid w:val="00C00CAC"/>
    <w:rsid w:val="00C178ED"/>
    <w:rsid w:val="00C309D7"/>
    <w:rsid w:val="00C30BCC"/>
    <w:rsid w:val="00C3615B"/>
    <w:rsid w:val="00C41FF6"/>
    <w:rsid w:val="00C7120D"/>
    <w:rsid w:val="00C73C66"/>
    <w:rsid w:val="00C75996"/>
    <w:rsid w:val="00C853A8"/>
    <w:rsid w:val="00C91819"/>
    <w:rsid w:val="00C93E15"/>
    <w:rsid w:val="00CA1469"/>
    <w:rsid w:val="00CA28F4"/>
    <w:rsid w:val="00CB77D1"/>
    <w:rsid w:val="00CC53D1"/>
    <w:rsid w:val="00CD5552"/>
    <w:rsid w:val="00CE37B3"/>
    <w:rsid w:val="00CE4DF8"/>
    <w:rsid w:val="00CF496E"/>
    <w:rsid w:val="00D04A5E"/>
    <w:rsid w:val="00D13878"/>
    <w:rsid w:val="00D173F7"/>
    <w:rsid w:val="00D24366"/>
    <w:rsid w:val="00D25FB9"/>
    <w:rsid w:val="00D557A2"/>
    <w:rsid w:val="00D56328"/>
    <w:rsid w:val="00D5651E"/>
    <w:rsid w:val="00D62031"/>
    <w:rsid w:val="00D65EF8"/>
    <w:rsid w:val="00D67F55"/>
    <w:rsid w:val="00D7195B"/>
    <w:rsid w:val="00D71A02"/>
    <w:rsid w:val="00D82225"/>
    <w:rsid w:val="00D84D92"/>
    <w:rsid w:val="00D86AE2"/>
    <w:rsid w:val="00DA3A86"/>
    <w:rsid w:val="00DC4ECB"/>
    <w:rsid w:val="00DC6772"/>
    <w:rsid w:val="00DE234E"/>
    <w:rsid w:val="00E01148"/>
    <w:rsid w:val="00E10961"/>
    <w:rsid w:val="00E11906"/>
    <w:rsid w:val="00E43D35"/>
    <w:rsid w:val="00E53E90"/>
    <w:rsid w:val="00E55D67"/>
    <w:rsid w:val="00E56CAF"/>
    <w:rsid w:val="00E6712B"/>
    <w:rsid w:val="00E94C52"/>
    <w:rsid w:val="00E96EB2"/>
    <w:rsid w:val="00E9738E"/>
    <w:rsid w:val="00EA3706"/>
    <w:rsid w:val="00EB5C5F"/>
    <w:rsid w:val="00EB6156"/>
    <w:rsid w:val="00EC4B49"/>
    <w:rsid w:val="00ED1266"/>
    <w:rsid w:val="00ED6038"/>
    <w:rsid w:val="00EF6FC9"/>
    <w:rsid w:val="00F01400"/>
    <w:rsid w:val="00F02107"/>
    <w:rsid w:val="00F077D2"/>
    <w:rsid w:val="00F138B4"/>
    <w:rsid w:val="00F22210"/>
    <w:rsid w:val="00F26980"/>
    <w:rsid w:val="00F601EC"/>
    <w:rsid w:val="00F60696"/>
    <w:rsid w:val="00F60C13"/>
    <w:rsid w:val="00F6335D"/>
    <w:rsid w:val="00F72920"/>
    <w:rsid w:val="00F816F0"/>
    <w:rsid w:val="00F92DB1"/>
    <w:rsid w:val="00F97550"/>
    <w:rsid w:val="00FA16A7"/>
    <w:rsid w:val="00FB0298"/>
    <w:rsid w:val="00FC695D"/>
    <w:rsid w:val="00FF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A5D4"/>
  <w15:chartTrackingRefBased/>
  <w15:docId w15:val="{46B1191D-FC5E-4D85-8815-12F9F05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04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3049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table" w:customStyle="1" w:styleId="TableGrid">
    <w:name w:val="TableGrid"/>
    <w:rsid w:val="000A0899"/>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fqscharitalic1">
    <w:name w:val="fqscharitalic1"/>
    <w:rsid w:val="004814C9"/>
    <w:rPr>
      <w:i/>
      <w:iCs/>
    </w:rPr>
  </w:style>
  <w:style w:type="paragraph" w:styleId="Header">
    <w:name w:val="header"/>
    <w:basedOn w:val="Normal"/>
    <w:link w:val="HeaderChar"/>
    <w:uiPriority w:val="99"/>
    <w:unhideWhenUsed/>
    <w:rsid w:val="005B7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33C"/>
  </w:style>
  <w:style w:type="paragraph" w:styleId="Footer">
    <w:name w:val="footer"/>
    <w:basedOn w:val="Normal"/>
    <w:link w:val="FooterChar"/>
    <w:uiPriority w:val="99"/>
    <w:unhideWhenUsed/>
    <w:rsid w:val="005B7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33C"/>
  </w:style>
  <w:style w:type="paragraph" w:customStyle="1" w:styleId="3text">
    <w:name w:val="3text"/>
    <w:basedOn w:val="Normal"/>
    <w:rsid w:val="00404714"/>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NoSpacing">
    <w:name w:val="No Spacing"/>
    <w:uiPriority w:val="1"/>
    <w:qFormat/>
    <w:rsid w:val="007A70E5"/>
    <w:pPr>
      <w:spacing w:after="0" w:line="240" w:lineRule="auto"/>
    </w:pPr>
  </w:style>
  <w:style w:type="paragraph" w:styleId="ListParagraph">
    <w:name w:val="List Paragraph"/>
    <w:basedOn w:val="Normal"/>
    <w:uiPriority w:val="34"/>
    <w:qFormat/>
    <w:rsid w:val="00B036DE"/>
    <w:pPr>
      <w:ind w:left="720"/>
      <w:contextualSpacing/>
    </w:pPr>
  </w:style>
  <w:style w:type="character" w:styleId="CommentReference">
    <w:name w:val="annotation reference"/>
    <w:basedOn w:val="DefaultParagraphFont"/>
    <w:uiPriority w:val="99"/>
    <w:semiHidden/>
    <w:unhideWhenUsed/>
    <w:rsid w:val="00FA16A7"/>
    <w:rPr>
      <w:sz w:val="16"/>
      <w:szCs w:val="16"/>
    </w:rPr>
  </w:style>
  <w:style w:type="paragraph" w:styleId="CommentText">
    <w:name w:val="annotation text"/>
    <w:basedOn w:val="Normal"/>
    <w:link w:val="CommentTextChar"/>
    <w:uiPriority w:val="99"/>
    <w:semiHidden/>
    <w:unhideWhenUsed/>
    <w:rsid w:val="00FA16A7"/>
    <w:pPr>
      <w:spacing w:line="240" w:lineRule="auto"/>
    </w:pPr>
    <w:rPr>
      <w:sz w:val="20"/>
      <w:szCs w:val="20"/>
    </w:rPr>
  </w:style>
  <w:style w:type="character" w:customStyle="1" w:styleId="CommentTextChar">
    <w:name w:val="Comment Text Char"/>
    <w:basedOn w:val="DefaultParagraphFont"/>
    <w:link w:val="CommentText"/>
    <w:uiPriority w:val="99"/>
    <w:semiHidden/>
    <w:rsid w:val="00FA16A7"/>
    <w:rPr>
      <w:sz w:val="20"/>
      <w:szCs w:val="20"/>
    </w:rPr>
  </w:style>
  <w:style w:type="paragraph" w:styleId="CommentSubject">
    <w:name w:val="annotation subject"/>
    <w:basedOn w:val="CommentText"/>
    <w:next w:val="CommentText"/>
    <w:link w:val="CommentSubjectChar"/>
    <w:uiPriority w:val="99"/>
    <w:semiHidden/>
    <w:unhideWhenUsed/>
    <w:rsid w:val="00FA16A7"/>
    <w:rPr>
      <w:b/>
      <w:bCs/>
    </w:rPr>
  </w:style>
  <w:style w:type="character" w:customStyle="1" w:styleId="CommentSubjectChar">
    <w:name w:val="Comment Subject Char"/>
    <w:basedOn w:val="CommentTextChar"/>
    <w:link w:val="CommentSubject"/>
    <w:uiPriority w:val="99"/>
    <w:semiHidden/>
    <w:rsid w:val="00FA16A7"/>
    <w:rPr>
      <w:b/>
      <w:bCs/>
      <w:sz w:val="20"/>
      <w:szCs w:val="20"/>
    </w:rPr>
  </w:style>
  <w:style w:type="paragraph" w:styleId="BalloonText">
    <w:name w:val="Balloon Text"/>
    <w:basedOn w:val="Normal"/>
    <w:link w:val="BalloonTextChar"/>
    <w:uiPriority w:val="99"/>
    <w:semiHidden/>
    <w:unhideWhenUsed/>
    <w:rsid w:val="00FA1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7057</Words>
  <Characters>40229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French</dc:creator>
  <cp:keywords/>
  <dc:description/>
  <cp:lastModifiedBy>Amanda French</cp:lastModifiedBy>
  <cp:revision>2</cp:revision>
  <cp:lastPrinted>2018-12-17T14:40:00Z</cp:lastPrinted>
  <dcterms:created xsi:type="dcterms:W3CDTF">2019-01-05T17:33:00Z</dcterms:created>
  <dcterms:modified xsi:type="dcterms:W3CDTF">2019-01-05T17:33:00Z</dcterms:modified>
</cp:coreProperties>
</file>